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06"/>
      </w:tblGrid>
      <w:tr w:rsidR="00A671B6" w14:paraId="27122C8C" w14:textId="77777777" w:rsidTr="00AD312E">
        <w:tc>
          <w:tcPr>
            <w:tcW w:w="6025" w:type="dxa"/>
          </w:tcPr>
          <w:p w14:paraId="20A06D99" w14:textId="3137A99C" w:rsidR="00A671B6" w:rsidRPr="00E60AF1" w:rsidRDefault="008363BE" w:rsidP="00A671B6">
            <w:pPr>
              <w:pStyle w:val="paragraph"/>
              <w:spacing w:before="0" w:beforeAutospacing="0" w:after="0" w:afterAutospacing="0"/>
              <w:ind w:right="-60"/>
              <w:jc w:val="both"/>
              <w:textAlignment w:val="baseline"/>
              <w:rPr>
                <w:rStyle w:val="normaltextrun"/>
                <w:rFonts w:ascii="Segoe UI" w:hAnsi="Segoe UI" w:cs="Segoe UI"/>
                <w:b/>
                <w:bCs/>
                <w:sz w:val="28"/>
                <w:szCs w:val="28"/>
              </w:rPr>
            </w:pPr>
            <w:bookmarkStart w:id="0" w:name="historyclause"/>
            <w:bookmarkStart w:id="1" w:name="_Toc383764588"/>
            <w:r w:rsidRPr="008363BE">
              <w:rPr>
                <w:rStyle w:val="normaltextrun"/>
                <w:b/>
                <w:bCs/>
                <w:sz w:val="28"/>
                <w:szCs w:val="28"/>
                <w:lang w:eastAsia="zh-TW"/>
              </w:rPr>
              <w:t>3GPP TSG RAN WG1 #114</w:t>
            </w:r>
            <w:r w:rsidR="00A671B6">
              <w:rPr>
                <w:rStyle w:val="tabchar"/>
                <w:rFonts w:ascii="Calibri" w:hAnsi="Calibri" w:cs="Calibri"/>
                <w:sz w:val="28"/>
                <w:szCs w:val="28"/>
                <w:lang w:eastAsia="zh-TW"/>
              </w:rPr>
              <w:tab/>
            </w:r>
            <w:r w:rsidR="00A671B6">
              <w:rPr>
                <w:rStyle w:val="tabchar"/>
                <w:rFonts w:ascii="Calibri" w:hAnsi="Calibri" w:cs="Calibri"/>
                <w:sz w:val="28"/>
                <w:szCs w:val="28"/>
                <w:lang w:eastAsia="zh-TW"/>
              </w:rPr>
              <w:tab/>
            </w:r>
            <w:r w:rsidR="00A671B6">
              <w:rPr>
                <w:rStyle w:val="tabchar"/>
                <w:rFonts w:ascii="Calibri" w:hAnsi="Calibri" w:cs="Calibri"/>
                <w:sz w:val="28"/>
                <w:szCs w:val="28"/>
                <w:lang w:eastAsia="zh-TW"/>
              </w:rPr>
              <w:tab/>
            </w:r>
            <w:r w:rsidR="00A671B6">
              <w:rPr>
                <w:rStyle w:val="tabchar"/>
                <w:rFonts w:ascii="Calibri" w:hAnsi="Calibri" w:cs="Calibri"/>
                <w:sz w:val="28"/>
                <w:szCs w:val="28"/>
                <w:lang w:eastAsia="zh-TW"/>
              </w:rPr>
              <w:tab/>
            </w:r>
            <w:r w:rsidR="00A671B6">
              <w:rPr>
                <w:rStyle w:val="tabchar"/>
                <w:rFonts w:ascii="Calibri" w:hAnsi="Calibri" w:cs="Calibri"/>
                <w:sz w:val="28"/>
                <w:szCs w:val="28"/>
                <w:lang w:eastAsia="zh-TW"/>
              </w:rPr>
              <w:tab/>
            </w:r>
            <w:r w:rsidR="00A671B6">
              <w:rPr>
                <w:rStyle w:val="tabchar"/>
                <w:rFonts w:ascii="Calibri" w:hAnsi="Calibri" w:cs="Calibri"/>
                <w:sz w:val="28"/>
                <w:szCs w:val="28"/>
                <w:lang w:eastAsia="zh-TW"/>
              </w:rPr>
              <w:tab/>
            </w:r>
          </w:p>
        </w:tc>
        <w:tc>
          <w:tcPr>
            <w:tcW w:w="3606" w:type="dxa"/>
          </w:tcPr>
          <w:p w14:paraId="459959AD" w14:textId="0475D4E8" w:rsidR="00A671B6" w:rsidRDefault="00826B77" w:rsidP="00A671B6">
            <w:pPr>
              <w:pStyle w:val="paragraph"/>
              <w:spacing w:before="0" w:beforeAutospacing="0" w:after="0" w:afterAutospacing="0"/>
              <w:jc w:val="right"/>
              <w:textAlignment w:val="baseline"/>
              <w:rPr>
                <w:rStyle w:val="normaltextrun"/>
                <w:b/>
                <w:bCs/>
                <w:sz w:val="28"/>
                <w:szCs w:val="28"/>
              </w:rPr>
            </w:pPr>
            <w:r w:rsidRPr="00826B77">
              <w:rPr>
                <w:rStyle w:val="normaltextrun"/>
                <w:b/>
                <w:bCs/>
                <w:sz w:val="28"/>
                <w:szCs w:val="28"/>
                <w:lang w:eastAsia="zh-TW"/>
              </w:rPr>
              <w:t>R1-2308053</w:t>
            </w:r>
          </w:p>
        </w:tc>
      </w:tr>
      <w:tr w:rsidR="00A671B6" w14:paraId="374BC3D0" w14:textId="77777777" w:rsidTr="00AD312E">
        <w:tc>
          <w:tcPr>
            <w:tcW w:w="6025" w:type="dxa"/>
          </w:tcPr>
          <w:p w14:paraId="7F43C382" w14:textId="40EEF2BD" w:rsidR="00A671B6" w:rsidRPr="00E60AF1" w:rsidRDefault="008363BE" w:rsidP="00A671B6">
            <w:pPr>
              <w:pStyle w:val="paragraph"/>
              <w:spacing w:before="0" w:beforeAutospacing="0" w:after="0" w:afterAutospacing="0"/>
              <w:textAlignment w:val="baseline"/>
              <w:rPr>
                <w:rStyle w:val="normaltextrun"/>
                <w:rFonts w:ascii="Segoe UI" w:hAnsi="Segoe UI" w:cs="Segoe UI"/>
                <w:sz w:val="28"/>
                <w:szCs w:val="28"/>
              </w:rPr>
            </w:pPr>
            <w:r w:rsidRPr="008363BE">
              <w:rPr>
                <w:rStyle w:val="normaltextrun"/>
                <w:b/>
                <w:bCs/>
                <w:sz w:val="28"/>
                <w:szCs w:val="28"/>
                <w:lang w:eastAsia="zh-TW"/>
              </w:rPr>
              <w:t>Toulouse, France, August 21</w:t>
            </w:r>
            <w:r w:rsidRPr="008363BE">
              <w:rPr>
                <w:rStyle w:val="normaltextrun"/>
                <w:b/>
                <w:bCs/>
                <w:sz w:val="28"/>
                <w:szCs w:val="28"/>
                <w:vertAlign w:val="superscript"/>
                <w:lang w:eastAsia="zh-TW"/>
              </w:rPr>
              <w:t>st</w:t>
            </w:r>
            <w:r>
              <w:rPr>
                <w:rStyle w:val="normaltextrun"/>
                <w:b/>
                <w:bCs/>
                <w:sz w:val="28"/>
                <w:szCs w:val="28"/>
                <w:lang w:eastAsia="zh-TW"/>
              </w:rPr>
              <w:t xml:space="preserve"> </w:t>
            </w:r>
            <w:r w:rsidRPr="008363BE">
              <w:rPr>
                <w:rStyle w:val="normaltextrun"/>
                <w:b/>
                <w:bCs/>
                <w:sz w:val="28"/>
                <w:szCs w:val="28"/>
                <w:lang w:eastAsia="zh-TW"/>
              </w:rPr>
              <w:t>–25</w:t>
            </w:r>
            <w:r w:rsidRPr="008363BE">
              <w:rPr>
                <w:rStyle w:val="normaltextrun"/>
                <w:b/>
                <w:bCs/>
                <w:sz w:val="28"/>
                <w:szCs w:val="28"/>
                <w:vertAlign w:val="superscript"/>
                <w:lang w:eastAsia="zh-TW"/>
              </w:rPr>
              <w:t>th</w:t>
            </w:r>
            <w:r>
              <w:rPr>
                <w:rStyle w:val="normaltextrun"/>
                <w:b/>
                <w:bCs/>
                <w:sz w:val="28"/>
                <w:szCs w:val="28"/>
                <w:lang w:eastAsia="zh-TW"/>
              </w:rPr>
              <w:t xml:space="preserve"> </w:t>
            </w:r>
            <w:r w:rsidRPr="008363BE">
              <w:rPr>
                <w:rStyle w:val="normaltextrun"/>
                <w:b/>
                <w:bCs/>
                <w:sz w:val="28"/>
                <w:szCs w:val="28"/>
                <w:lang w:eastAsia="zh-TW"/>
              </w:rPr>
              <w:t>, 2023</w:t>
            </w:r>
          </w:p>
        </w:tc>
        <w:tc>
          <w:tcPr>
            <w:tcW w:w="3606" w:type="dxa"/>
          </w:tcPr>
          <w:p w14:paraId="65B04B75" w14:textId="77777777" w:rsidR="00A671B6" w:rsidRDefault="00A671B6" w:rsidP="00A671B6">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1E031575"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5E4A7F" w:rsidRPr="002E3093">
        <w:rPr>
          <w:rFonts w:asciiTheme="majorBidi" w:hAnsiTheme="majorBidi" w:cstheme="majorBidi"/>
          <w:bCs/>
          <w:sz w:val="28"/>
          <w:szCs w:val="24"/>
          <w:lang w:val="en-US" w:eastAsia="zh-TW"/>
        </w:rPr>
        <w:t>9</w:t>
      </w:r>
      <w:r w:rsidR="00EB7F95" w:rsidRPr="002E3093">
        <w:rPr>
          <w:rFonts w:asciiTheme="majorBidi" w:hAnsiTheme="majorBidi" w:cstheme="majorBidi"/>
          <w:bCs/>
          <w:sz w:val="28"/>
          <w:szCs w:val="24"/>
          <w:lang w:val="en-US" w:eastAsia="zh-TW"/>
        </w:rPr>
        <w:t>.</w:t>
      </w:r>
      <w:r w:rsidR="005E4A7F" w:rsidRPr="002E3093">
        <w:rPr>
          <w:rFonts w:asciiTheme="majorBidi" w:hAnsiTheme="majorBidi" w:cstheme="majorBidi"/>
          <w:bCs/>
          <w:sz w:val="28"/>
          <w:szCs w:val="24"/>
          <w:lang w:val="en-US" w:eastAsia="zh-TW"/>
        </w:rPr>
        <w:t>2</w:t>
      </w:r>
      <w:r w:rsidR="00EB7F95" w:rsidRPr="002E3093">
        <w:rPr>
          <w:rFonts w:asciiTheme="majorBidi" w:hAnsiTheme="majorBidi" w:cstheme="majorBidi"/>
          <w:bCs/>
          <w:sz w:val="28"/>
          <w:szCs w:val="24"/>
          <w:lang w:val="en-US" w:eastAsia="zh-TW"/>
        </w:rPr>
        <w:t>.2.1</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24898F1C"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5E4A7F" w:rsidRPr="002E3093">
        <w:rPr>
          <w:rFonts w:asciiTheme="majorBidi" w:eastAsia="MS Mincho" w:hAnsiTheme="majorBidi" w:cstheme="majorBidi"/>
          <w:bCs/>
          <w:sz w:val="28"/>
          <w:szCs w:val="24"/>
          <w:lang w:val="en-US"/>
        </w:rPr>
        <w:t>Evaluation on AI/ML for CSI feedback enhancement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5DB7F5AC" w14:textId="50770E77" w:rsidR="00E60AF1" w:rsidRPr="00705A11" w:rsidRDefault="00705A11" w:rsidP="00E60AF1">
      <w:pPr>
        <w:pStyle w:val="BodyText"/>
        <w:jc w:val="both"/>
      </w:pPr>
      <w:r w:rsidRPr="00056E7A">
        <w:t xml:space="preserve">Artificial intelligence (AI)/machine learning (ML) for NR air interface has been approved as a study item in Release 18 </w:t>
      </w:r>
      <w:r w:rsidRPr="00056E7A">
        <w:fldChar w:fldCharType="begin"/>
      </w:r>
      <w:r w:rsidRPr="00056E7A">
        <w:instrText xml:space="preserve"> REF _Ref111196573 \w \h  \* MERGEFORMAT </w:instrText>
      </w:r>
      <w:r w:rsidRPr="00056E7A">
        <w:fldChar w:fldCharType="separate"/>
      </w:r>
      <w:r w:rsidRPr="00056E7A">
        <w:rPr>
          <w:cs/>
        </w:rPr>
        <w:t>‎</w:t>
      </w:r>
      <w:r w:rsidRPr="00056E7A">
        <w:t>[1]</w:t>
      </w:r>
      <w:r w:rsidRPr="00056E7A">
        <w:fldChar w:fldCharType="end"/>
      </w:r>
      <w:r w:rsidRPr="00056E7A">
        <w:t>. In RAN WG1 #110</w:t>
      </w:r>
      <w:r w:rsidR="00A4165B">
        <w:fldChar w:fldCharType="begin"/>
      </w:r>
      <w:r w:rsidR="00A4165B">
        <w:instrText xml:space="preserve"> REF _Ref115254049 \r \h </w:instrText>
      </w:r>
      <w:r w:rsidR="00A4165B">
        <w:fldChar w:fldCharType="separate"/>
      </w:r>
      <w:r w:rsidR="00A4165B">
        <w:rPr>
          <w:cs/>
        </w:rPr>
        <w:t>‎</w:t>
      </w:r>
      <w:r w:rsidR="00A4165B">
        <w:rPr>
          <w:rFonts w:hint="cs"/>
          <w:cs/>
        </w:rPr>
        <w:t xml:space="preserve"> </w:t>
      </w:r>
      <w:r w:rsidR="00A4165B">
        <w:t>[2]</w:t>
      </w:r>
      <w:r w:rsidR="00A4165B">
        <w:fldChar w:fldCharType="end"/>
      </w:r>
      <w:r w:rsidR="00A4165B">
        <w:t>-#</w:t>
      </w:r>
      <w:r w:rsidR="00DF34FA">
        <w:t xml:space="preserve">113 </w:t>
      </w:r>
      <w:r w:rsidR="00DF34FA">
        <w:fldChar w:fldCharType="begin"/>
      </w:r>
      <w:r w:rsidR="00DF34FA">
        <w:instrText xml:space="preserve"> REF _Ref142577116 \r \h </w:instrText>
      </w:r>
      <w:r w:rsidR="00DF34FA">
        <w:fldChar w:fldCharType="separate"/>
      </w:r>
      <w:r w:rsidR="00DF34FA">
        <w:rPr>
          <w:cs/>
        </w:rPr>
        <w:t>‎</w:t>
      </w:r>
      <w:r w:rsidR="00DF34FA">
        <w:t>[10]</w:t>
      </w:r>
      <w:r w:rsidR="00DF34FA">
        <w:fldChar w:fldCharType="end"/>
      </w:r>
      <w:r w:rsidR="00A4165B">
        <w:fldChar w:fldCharType="begin"/>
      </w:r>
      <w:r w:rsidR="00A4165B">
        <w:instrText xml:space="preserve"> REF _Ref111196573 \r \h </w:instrText>
      </w:r>
      <w:r w:rsidR="00A4165B">
        <w:fldChar w:fldCharType="separate"/>
      </w:r>
      <w:r w:rsidR="00A4165B">
        <w:rPr>
          <w:cs/>
        </w:rPr>
        <w:t>‎</w:t>
      </w:r>
      <w:r w:rsidR="00A4165B">
        <w:fldChar w:fldCharType="end"/>
      </w:r>
      <w:r w:rsidR="007C2BDF">
        <w:t xml:space="preserve">, </w:t>
      </w:r>
      <w:r w:rsidRPr="00056E7A">
        <w:t xml:space="preserve">potential of AI/ML models for enhancing CSI feedback has been revealed, and essential KPIs, training strategies, and evaluation methodologies for pilot studies have been agreed. In this contribution, for CSI compression sub use case, we further study AI/ML models’ capability of improving CSI feedback for channel models in </w:t>
      </w:r>
      <w:r w:rsidRPr="00056E7A">
        <w:fldChar w:fldCharType="begin"/>
      </w:r>
      <w:r w:rsidRPr="00056E7A">
        <w:instrText xml:space="preserve"> REF _Ref110339113 \r \h  \* MERGEFORMAT </w:instrText>
      </w:r>
      <w:r w:rsidRPr="00056E7A">
        <w:fldChar w:fldCharType="separate"/>
      </w:r>
      <w:r w:rsidRPr="00056E7A">
        <w:rPr>
          <w:cs/>
        </w:rPr>
        <w:t>‎</w:t>
      </w:r>
      <w:r w:rsidRPr="00056E7A">
        <w:t>[4]</w:t>
      </w:r>
      <w:r w:rsidRPr="00056E7A">
        <w:fldChar w:fldCharType="end"/>
      </w:r>
      <w:r w:rsidR="00A4165B">
        <w:t xml:space="preserve">, </w:t>
      </w:r>
      <w:r w:rsidRPr="00056E7A">
        <w:t>training strategies</w:t>
      </w:r>
      <w:r w:rsidR="00A4165B">
        <w:t xml:space="preserve">, generalization, quantization, data collection, and monitoring for </w:t>
      </w:r>
      <w:r w:rsidRPr="00056E7A">
        <w:t>two-sided</w:t>
      </w:r>
      <w:r w:rsidR="00A4165B">
        <w:t xml:space="preserve"> AI/ML</w:t>
      </w:r>
      <w:r w:rsidRPr="00056E7A">
        <w:t xml:space="preserve"> models. For CSI prediction, we have studied potential of AI/ML model compared to conventional methods </w:t>
      </w:r>
      <w:proofErr w:type="gramStart"/>
      <w:r w:rsidRPr="00056E7A">
        <w:t>and also</w:t>
      </w:r>
      <w:proofErr w:type="gramEnd"/>
      <w:r w:rsidRPr="00056E7A">
        <w:t xml:space="preserve"> examined the generalizability of AI/ML models from one</w:t>
      </w:r>
      <w:r w:rsidR="00E60AF1">
        <w:t xml:space="preserve"> </w:t>
      </w:r>
      <w:r w:rsidRPr="00056E7A">
        <w:t>scenario/configuration to another and on mixed datasets.</w:t>
      </w:r>
      <w:r w:rsidR="00E60AF1" w:rsidRPr="00E60AF1">
        <w:t xml:space="preserve"> </w:t>
      </w:r>
    </w:p>
    <w:p w14:paraId="31ADE748" w14:textId="7041726B" w:rsidR="005F5067" w:rsidRPr="00705A11" w:rsidRDefault="005E4A7F" w:rsidP="00705A11">
      <w:pPr>
        <w:pStyle w:val="Heading1"/>
      </w:pPr>
      <w:bookmarkStart w:id="3" w:name="_Hlk126161272"/>
      <w:r w:rsidRPr="00705A11">
        <w:t xml:space="preserve">CSI </w:t>
      </w:r>
      <w:r w:rsidR="00705A11">
        <w:t>Compression</w:t>
      </w:r>
    </w:p>
    <w:p w14:paraId="0EE573D9" w14:textId="77777777" w:rsidR="00705A11" w:rsidRPr="00056E7A" w:rsidRDefault="00705A11" w:rsidP="00705A11">
      <w:pPr>
        <w:jc w:val="both"/>
      </w:pPr>
      <w:r w:rsidRPr="00056E7A">
        <w:t xml:space="preserve">We adopt autoencoder (AE)-based AI/ML model to compress CSI feedback, where the AI/ML-based encoder at the UE is responsible for providing an abstract representation of CSI, and the AI/ML-based decoder at the gNB reconstructs CSI. CSI can be fed back either in the form of precoders or channel gains. While the potential of AE-based AI/ML models in compressing channel gains has already been verified in </w:t>
      </w:r>
      <w:r w:rsidRPr="00056E7A">
        <w:fldChar w:fldCharType="begin"/>
      </w:r>
      <w:r w:rsidRPr="00056E7A">
        <w:instrText xml:space="preserve"> REF _Ref110819422 \r \h  \* MERGEFORMAT </w:instrText>
      </w:r>
      <w:r w:rsidRPr="00056E7A">
        <w:fldChar w:fldCharType="separate"/>
      </w:r>
      <w:r w:rsidRPr="00056E7A">
        <w:rPr>
          <w:b/>
          <w:bCs/>
          <w:cs/>
        </w:rPr>
        <w:t>‎</w:t>
      </w:r>
      <w:r w:rsidRPr="00056E7A">
        <w:t>[5]</w:t>
      </w:r>
      <w:r w:rsidRPr="00056E7A">
        <w:fldChar w:fldCharType="end"/>
      </w:r>
      <w:r w:rsidRPr="00056E7A">
        <w:t xml:space="preserve">, we turn our focus on compressing CSI in the form of precoders, i.e., eigenvectors (EVs for simplicity), in this contribution. </w:t>
      </w:r>
    </w:p>
    <w:p w14:paraId="139A103F" w14:textId="77777777" w:rsidR="00705A11" w:rsidRPr="00056E7A" w:rsidRDefault="00705A11" w:rsidP="00705A11">
      <w:pPr>
        <w:jc w:val="center"/>
      </w:pPr>
      <w:r w:rsidRPr="00056E7A">
        <w:rPr>
          <w:noProof/>
        </w:rPr>
        <w:drawing>
          <wp:inline distT="0" distB="0" distL="0" distR="0" wp14:anchorId="1320BDF9" wp14:editId="6A24A896">
            <wp:extent cx="4762500" cy="1515363"/>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3302" cy="1544255"/>
                    </a:xfrm>
                    <a:prstGeom prst="rect">
                      <a:avLst/>
                    </a:prstGeom>
                  </pic:spPr>
                </pic:pic>
              </a:graphicData>
            </a:graphic>
          </wp:inline>
        </w:drawing>
      </w:r>
    </w:p>
    <w:p w14:paraId="186DEE25" w14:textId="1EEAF764" w:rsidR="00705A11" w:rsidRPr="002E3093" w:rsidRDefault="00705A11" w:rsidP="00705A11">
      <w:pPr>
        <w:pStyle w:val="Caption"/>
        <w:jc w:val="center"/>
        <w:rPr>
          <w:b w:val="0"/>
          <w:bCs/>
        </w:rPr>
      </w:pPr>
      <w:bookmarkStart w:id="4" w:name="_Ref115254118"/>
      <w:r w:rsidRPr="002E3093">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1</w:t>
      </w:r>
      <w:r w:rsidR="008E36D6">
        <w:rPr>
          <w:b w:val="0"/>
          <w:bCs/>
        </w:rPr>
        <w:fldChar w:fldCharType="end"/>
      </w:r>
      <w:bookmarkEnd w:id="4"/>
      <w:r w:rsidRPr="002E3093">
        <w:rPr>
          <w:b w:val="0"/>
          <w:bCs/>
        </w:rPr>
        <w:t>: A high-level illustration of AE-based CSI compression</w:t>
      </w:r>
    </w:p>
    <w:p w14:paraId="4C55D031" w14:textId="5E4AD157" w:rsidR="00705A11" w:rsidRPr="00056E7A" w:rsidRDefault="00705A11" w:rsidP="00BE4F8C">
      <w:pPr>
        <w:jc w:val="both"/>
      </w:pPr>
      <w:r w:rsidRPr="00056E7A">
        <w:t xml:space="preserve">As shown in </w:t>
      </w:r>
      <w:r w:rsidRPr="00056E7A">
        <w:fldChar w:fldCharType="begin"/>
      </w:r>
      <w:r w:rsidRPr="00056E7A">
        <w:instrText xml:space="preserve"> REF _Ref115254118 \h  \* MERGEFORMAT </w:instrText>
      </w:r>
      <w:r w:rsidRPr="00056E7A">
        <w:fldChar w:fldCharType="separate"/>
      </w:r>
      <w:r w:rsidRPr="00056E7A">
        <w:t xml:space="preserve">Figure </w:t>
      </w:r>
      <w:r w:rsidR="00075CCE">
        <w:t>2-</w:t>
      </w:r>
      <w:r w:rsidRPr="00056E7A">
        <w:rPr>
          <w:noProof/>
        </w:rPr>
        <w:t>1</w:t>
      </w:r>
      <w:r w:rsidRPr="00056E7A">
        <w:fldChar w:fldCharType="end"/>
      </w:r>
      <w:r w:rsidRPr="00056E7A">
        <w:t xml:space="preserve">, in our AI/ML model of interest, UE first extracts a set of EVs from the estimated channel gains in a desired frequency granularity, e.g., a resource block (RB) or a sub-band (SB) including multiple RBs. A sample-invariant or sample-variant pre-processing may be applied on the EVs to either inject a desired statistic or translate the EVs to an intermediate representation domain. The pre-processed EVs will be compressed, quantized, and converted into bits to be sent toward the gNB. Feedback from a UE to the gNB includes information of CSI and may also include useful information about the pre-processing applied at the UE. The pre-processing information is not needed to be a part of feedback unless the pre-processing stage involves sample-variant functions with effects that </w:t>
      </w:r>
      <w:proofErr w:type="gramStart"/>
      <w:r w:rsidRPr="00056E7A">
        <w:t>have to</w:t>
      </w:r>
      <w:proofErr w:type="gramEnd"/>
      <w:r w:rsidRPr="00056E7A">
        <w:t xml:space="preserve"> be reverted or considered at the gNB, e.g., categorization, per-sample normalization, etc. We believe this kind of pre-processing approaches drastically impact the realization of multi-vendor environments. The scope of such pre-processing approaches should be limited to the single-vendor environment, or detailed information about their additional feedback overhead should be revealed by proponents. At the gNB side, the received feedback will be dequantized, decompressed, and possibly post-processed. The post-processed information is leveraged to design precoders at the gNB.</w:t>
      </w:r>
    </w:p>
    <w:p w14:paraId="2A53D44F" w14:textId="77777777" w:rsidR="00705A11" w:rsidRPr="00705A11" w:rsidRDefault="00705A11" w:rsidP="00BE4F8C">
      <w:pPr>
        <w:pStyle w:val="Heading2"/>
        <w:jc w:val="both"/>
      </w:pPr>
      <w:r w:rsidRPr="00705A11">
        <w:lastRenderedPageBreak/>
        <w:tab/>
        <w:t>Evaluation Methodology</w:t>
      </w:r>
    </w:p>
    <w:p w14:paraId="6D04B642" w14:textId="77777777" w:rsidR="00705A11" w:rsidRPr="00056E7A" w:rsidRDefault="00705A11" w:rsidP="00BE4F8C">
      <w:pPr>
        <w:jc w:val="both"/>
      </w:pPr>
      <w:r w:rsidRPr="00056E7A">
        <w:t>Our evaluation scopes for CSI compression are as follows:</w:t>
      </w:r>
    </w:p>
    <w:p w14:paraId="68D100D4" w14:textId="77777777" w:rsidR="00705A11" w:rsidRPr="00056E7A" w:rsidRDefault="00705A11" w:rsidP="00D805DF">
      <w:pPr>
        <w:pStyle w:val="ListParagraph"/>
        <w:numPr>
          <w:ilvl w:val="0"/>
          <w:numId w:val="8"/>
        </w:numPr>
        <w:jc w:val="both"/>
      </w:pPr>
      <w:r w:rsidRPr="00056E7A">
        <w:t xml:space="preserve">AI/ML models’ potential for CSI compression in terms of overhead, accuracy, and throughput </w:t>
      </w:r>
    </w:p>
    <w:p w14:paraId="3519B2C9" w14:textId="77777777" w:rsidR="00705A11" w:rsidRPr="00056E7A" w:rsidRDefault="00705A11" w:rsidP="00D805DF">
      <w:pPr>
        <w:pStyle w:val="ListParagraph"/>
        <w:numPr>
          <w:ilvl w:val="0"/>
          <w:numId w:val="8"/>
        </w:numPr>
        <w:jc w:val="both"/>
      </w:pPr>
      <w:r w:rsidRPr="00056E7A">
        <w:t>New KPIs and baselines for evaluation of AI/ML models or training techniques</w:t>
      </w:r>
    </w:p>
    <w:p w14:paraId="35ECA6D5" w14:textId="1BDDC399" w:rsidR="00705A11" w:rsidRPr="00056E7A" w:rsidRDefault="00705A11" w:rsidP="00D805DF">
      <w:pPr>
        <w:pStyle w:val="ListParagraph"/>
        <w:numPr>
          <w:ilvl w:val="0"/>
          <w:numId w:val="8"/>
        </w:numPr>
        <w:jc w:val="both"/>
      </w:pPr>
      <w:r w:rsidRPr="00056E7A">
        <w:t>Generalization of AI/ML models over various scenarios</w:t>
      </w:r>
      <w:r w:rsidR="00A4165B">
        <w:t>/</w:t>
      </w:r>
      <w:r w:rsidRPr="00056E7A">
        <w:t>configurations</w:t>
      </w:r>
      <w:r w:rsidR="00A4165B">
        <w:t>, input</w:t>
      </w:r>
      <w:r w:rsidR="00DF34FA">
        <w:t>s/outputs</w:t>
      </w:r>
      <w:r w:rsidR="00A4165B">
        <w:t>, and payloads</w:t>
      </w:r>
    </w:p>
    <w:p w14:paraId="52C8FCBD" w14:textId="78F7F6D5" w:rsidR="00705A11" w:rsidRDefault="00705A11" w:rsidP="00D805DF">
      <w:pPr>
        <w:pStyle w:val="ListParagraph"/>
        <w:numPr>
          <w:ilvl w:val="0"/>
          <w:numId w:val="8"/>
        </w:numPr>
        <w:jc w:val="both"/>
      </w:pPr>
      <w:r w:rsidRPr="00056E7A">
        <w:t>Strategies for training single or multiple two-sided AI/ML modes from different UE/</w:t>
      </w:r>
      <w:r w:rsidR="00DF34FA">
        <w:t>NW</w:t>
      </w:r>
      <w:r w:rsidRPr="00056E7A">
        <w:t xml:space="preserve"> vendors</w:t>
      </w:r>
    </w:p>
    <w:p w14:paraId="16566101" w14:textId="40C86F43" w:rsidR="00A4165B" w:rsidRDefault="00A4165B" w:rsidP="00D805DF">
      <w:pPr>
        <w:pStyle w:val="ListParagraph"/>
        <w:numPr>
          <w:ilvl w:val="0"/>
          <w:numId w:val="8"/>
        </w:numPr>
        <w:jc w:val="both"/>
      </w:pPr>
      <w:r>
        <w:t>Quantization schemes for data collection and latent output of two-sided AI/ML models</w:t>
      </w:r>
    </w:p>
    <w:p w14:paraId="586F35F5" w14:textId="25A5865F" w:rsidR="00A4165B" w:rsidRDefault="00A4165B" w:rsidP="00D805DF">
      <w:pPr>
        <w:pStyle w:val="ListParagraph"/>
        <w:numPr>
          <w:ilvl w:val="0"/>
          <w:numId w:val="8"/>
        </w:numPr>
        <w:jc w:val="both"/>
      </w:pPr>
      <w:r>
        <w:t>AI/ML model monitoring suited for two-sided AI/ML model in CSI compression sub use case</w:t>
      </w:r>
    </w:p>
    <w:p w14:paraId="5A20B06B" w14:textId="0D2C8073" w:rsidR="00DF34FA" w:rsidRDefault="00DF34FA" w:rsidP="00D805DF">
      <w:pPr>
        <w:pStyle w:val="ListParagraph"/>
        <w:numPr>
          <w:ilvl w:val="0"/>
          <w:numId w:val="8"/>
        </w:numPr>
        <w:jc w:val="both"/>
      </w:pPr>
      <w:r>
        <w:t>Mechanisms to facilitate NW-side data collection for training or monitoring purposes</w:t>
      </w:r>
    </w:p>
    <w:p w14:paraId="7F487877" w14:textId="567F4826" w:rsidR="00DF34FA" w:rsidRPr="00056E7A" w:rsidRDefault="00DF34FA" w:rsidP="00D805DF">
      <w:pPr>
        <w:pStyle w:val="ListParagraph"/>
        <w:numPr>
          <w:ilvl w:val="0"/>
          <w:numId w:val="8"/>
        </w:numPr>
        <w:jc w:val="both"/>
      </w:pPr>
      <w:r>
        <w:t>Methods and apparatus for monitoring two-sided AI/ML models</w:t>
      </w:r>
    </w:p>
    <w:p w14:paraId="1F4AE778" w14:textId="05F6F8DD" w:rsidR="00705A11" w:rsidRDefault="008002E6" w:rsidP="008002E6">
      <w:pPr>
        <w:pStyle w:val="3rdsub"/>
      </w:pPr>
      <w:r>
        <w:t>Datasets</w:t>
      </w:r>
    </w:p>
    <w:p w14:paraId="0004D3D0" w14:textId="2DF4621D" w:rsidR="00705A11" w:rsidRPr="00056E7A" w:rsidRDefault="00705A11" w:rsidP="008B16E5">
      <w:pPr>
        <w:jc w:val="both"/>
      </w:pPr>
      <w:r w:rsidRPr="00056E7A">
        <w:rPr>
          <w:b/>
          <w:bCs/>
          <w:i/>
          <w:iCs/>
        </w:rPr>
        <w:t>Simulation Assumption:</w:t>
      </w:r>
      <w:r w:rsidRPr="00056E7A">
        <w:t xml:space="preserve"> To train and evaluate AI/ML models, we have resorted to datasets according to channel models specified in TR 38.901 </w:t>
      </w:r>
      <w:r w:rsidRPr="00056E7A">
        <w:fldChar w:fldCharType="begin"/>
      </w:r>
      <w:r w:rsidRPr="00056E7A">
        <w:instrText xml:space="preserve"> REF _Ref110339113 \r \h  \* MERGEFORMAT </w:instrText>
      </w:r>
      <w:r w:rsidRPr="00056E7A">
        <w:fldChar w:fldCharType="separate"/>
      </w:r>
      <w:r w:rsidRPr="00056E7A">
        <w:rPr>
          <w:cs/>
        </w:rPr>
        <w:t>‎</w:t>
      </w:r>
      <w:r w:rsidRPr="00056E7A">
        <w:t>[4]</w:t>
      </w:r>
      <w:r w:rsidRPr="00056E7A">
        <w:fldChar w:fldCharType="end"/>
      </w:r>
      <w:r w:rsidRPr="00056E7A">
        <w:t xml:space="preserve"> and parameters presented in </w:t>
      </w:r>
      <w:r w:rsidR="00075CCE" w:rsidRPr="00075CCE">
        <w:rPr>
          <w:color w:val="FF0000"/>
        </w:rPr>
        <w:fldChar w:fldCharType="begin"/>
      </w:r>
      <w:r w:rsidR="00075CCE" w:rsidRPr="00075CCE">
        <w:instrText xml:space="preserve"> REF _Ref127484838 \h </w:instrText>
      </w:r>
      <w:r w:rsidR="00075CCE" w:rsidRPr="00075CCE">
        <w:rPr>
          <w:color w:val="FF0000"/>
        </w:rPr>
        <w:instrText xml:space="preserve"> \* MERGEFORMAT </w:instrText>
      </w:r>
      <w:r w:rsidR="00075CCE" w:rsidRPr="00075CCE">
        <w:rPr>
          <w:color w:val="FF0000"/>
        </w:rPr>
      </w:r>
      <w:r w:rsidR="00075CCE" w:rsidRPr="00075CCE">
        <w:rPr>
          <w:color w:val="FF0000"/>
        </w:rPr>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rPr>
          <w:color w:val="FF0000"/>
        </w:rPr>
        <w:fldChar w:fldCharType="end"/>
      </w:r>
      <w:r w:rsidRPr="00056E7A">
        <w:rPr>
          <w:color w:val="FF0000"/>
        </w:rPr>
        <w:t xml:space="preserve"> </w:t>
      </w:r>
      <w:r w:rsidRPr="00056E7A">
        <w:t xml:space="preserve">in Section </w:t>
      </w:r>
      <w:r w:rsidRPr="00056E7A">
        <w:fldChar w:fldCharType="begin"/>
      </w:r>
      <w:r w:rsidRPr="00056E7A">
        <w:instrText xml:space="preserve"> REF _Ref111112082 \r \h  \* MERGEFORMAT </w:instrText>
      </w:r>
      <w:r w:rsidRPr="00056E7A">
        <w:fldChar w:fldCharType="separate"/>
      </w:r>
      <w:r w:rsidRPr="00056E7A">
        <w:rPr>
          <w:cs/>
        </w:rPr>
        <w:t>‎</w:t>
      </w:r>
      <w:r w:rsidRPr="00056E7A">
        <w:t>6.1</w:t>
      </w:r>
      <w:r w:rsidRPr="00056E7A">
        <w:fldChar w:fldCharType="end"/>
      </w:r>
      <w:r w:rsidRPr="00056E7A">
        <w:t xml:space="preserve"> for CSI compression. For generalization purposes, we have also combined subsets of Dataset 1-3 to create a mixed dataset over layer and rank dimensions. </w:t>
      </w:r>
      <w:bookmarkStart w:id="5" w:name="_Hlk110337592"/>
    </w:p>
    <w:p w14:paraId="543E72DB" w14:textId="1CA274D1" w:rsidR="00705A11" w:rsidRPr="00056E7A" w:rsidRDefault="00705A11" w:rsidP="00BE4F8C">
      <w:pPr>
        <w:jc w:val="both"/>
        <w:rPr>
          <w:b/>
          <w:bCs/>
          <w:lang w:eastAsia="zh-CN"/>
        </w:rPr>
      </w:pPr>
      <w:r w:rsidRPr="00056E7A">
        <w:rPr>
          <w:b/>
          <w:bCs/>
          <w:i/>
          <w:iCs/>
          <w:lang w:eastAsia="zh-CN"/>
        </w:rPr>
        <w:t xml:space="preserve">Avoiding input/output disorder: </w:t>
      </w:r>
      <w:r w:rsidRPr="00056E7A">
        <w:rPr>
          <w:lang w:eastAsia="zh-CN"/>
        </w:rPr>
        <w:t>The</w:t>
      </w:r>
      <w:r w:rsidRPr="00056E7A">
        <w:rPr>
          <w:b/>
          <w:bCs/>
          <w:lang w:eastAsia="zh-CN"/>
        </w:rPr>
        <w:t xml:space="preserve"> </w:t>
      </w:r>
      <w:r w:rsidRPr="00056E7A">
        <w:rPr>
          <w:lang w:eastAsia="zh-CN"/>
        </w:rPr>
        <w:t xml:space="preserve">input/output disorder has been noted as a possible issue when input CSI is ideal/realistic while the output CSI is realistic/ideal. This discrepancy may cripple the evaluation of AI/ML models and blur the real capability of AI/ML models in compressing CSI. As stated in </w:t>
      </w:r>
      <w:r w:rsidRPr="00056E7A">
        <w:rPr>
          <w:lang w:eastAsia="zh-CN"/>
        </w:rPr>
        <w:fldChar w:fldCharType="begin"/>
      </w:r>
      <w:r w:rsidRPr="00056E7A">
        <w:rPr>
          <w:lang w:eastAsia="zh-CN"/>
        </w:rPr>
        <w:instrText xml:space="preserve"> REF _Ref118108756 \r \h  \* MERGEFORMAT </w:instrText>
      </w:r>
      <w:r w:rsidRPr="00056E7A">
        <w:rPr>
          <w:lang w:eastAsia="zh-CN"/>
        </w:rPr>
      </w:r>
      <w:r w:rsidRPr="00056E7A">
        <w:rPr>
          <w:lang w:eastAsia="zh-CN"/>
        </w:rPr>
        <w:fldChar w:fldCharType="separate"/>
      </w:r>
      <w:r w:rsidRPr="00056E7A">
        <w:rPr>
          <w:cs/>
          <w:lang w:eastAsia="zh-CN"/>
        </w:rPr>
        <w:t>‎</w:t>
      </w:r>
      <w:r w:rsidRPr="00056E7A">
        <w:rPr>
          <w:lang w:eastAsia="zh-CN"/>
        </w:rPr>
        <w:t>[</w:t>
      </w:r>
      <w:r w:rsidR="008B16E5">
        <w:rPr>
          <w:lang w:eastAsia="zh-CN"/>
        </w:rPr>
        <w:t>8</w:t>
      </w:r>
      <w:r w:rsidRPr="00056E7A">
        <w:rPr>
          <w:lang w:eastAsia="zh-CN"/>
        </w:rPr>
        <w:t>]</w:t>
      </w:r>
      <w:r w:rsidRPr="00056E7A">
        <w:rPr>
          <w:lang w:eastAsia="zh-CN"/>
        </w:rPr>
        <w:fldChar w:fldCharType="end"/>
      </w:r>
      <w:r w:rsidRPr="00056E7A">
        <w:rPr>
          <w:lang w:eastAsia="zh-CN"/>
        </w:rPr>
        <w:t xml:space="preserve">, the companies </w:t>
      </w:r>
      <w:proofErr w:type="gramStart"/>
      <w:r w:rsidRPr="00056E7A">
        <w:rPr>
          <w:lang w:eastAsia="zh-CN"/>
        </w:rPr>
        <w:t>have to</w:t>
      </w:r>
      <w:proofErr w:type="gramEnd"/>
      <w:r w:rsidRPr="00056E7A">
        <w:rPr>
          <w:lang w:eastAsia="zh-CN"/>
        </w:rPr>
        <w:t xml:space="preserve"> ensure input/output disorder is either properly treated or completely avoided.  </w:t>
      </w:r>
    </w:p>
    <w:tbl>
      <w:tblPr>
        <w:tblStyle w:val="TableGrid20"/>
        <w:tblW w:w="0" w:type="auto"/>
        <w:tblLook w:val="04A0" w:firstRow="1" w:lastRow="0" w:firstColumn="1" w:lastColumn="0" w:noHBand="0" w:noVBand="1"/>
      </w:tblPr>
      <w:tblGrid>
        <w:gridCol w:w="9629"/>
      </w:tblGrid>
      <w:tr w:rsidR="00705A11" w:rsidRPr="00056E7A" w14:paraId="559EA9E9" w14:textId="77777777" w:rsidTr="00C346E4">
        <w:tc>
          <w:tcPr>
            <w:tcW w:w="9629" w:type="dxa"/>
          </w:tcPr>
          <w:p w14:paraId="7AC92069" w14:textId="7D19E2C8" w:rsidR="00705A11" w:rsidRPr="00056E7A" w:rsidRDefault="00705A11" w:rsidP="00C346E4">
            <w:pPr>
              <w:pStyle w:val="RefAgreements"/>
            </w:pPr>
            <w:r w:rsidRPr="00056E7A">
              <w:rPr>
                <w:highlight w:val="darkYellow"/>
              </w:rPr>
              <w:t xml:space="preserve">Working assumption </w:t>
            </w:r>
            <w:r w:rsidRPr="00056E7A">
              <w:rPr>
                <w:highlight w:val="darkYellow"/>
              </w:rPr>
              <w:fldChar w:fldCharType="begin"/>
            </w:r>
            <w:r w:rsidRPr="00056E7A">
              <w:rPr>
                <w:highlight w:val="darkYellow"/>
              </w:rPr>
              <w:instrText xml:space="preserve"> REF _Ref118108756 \r \h  \* MERGEFORMAT </w:instrText>
            </w:r>
            <w:r w:rsidRPr="00056E7A">
              <w:rPr>
                <w:highlight w:val="darkYellow"/>
              </w:rPr>
            </w:r>
            <w:r w:rsidRPr="00056E7A">
              <w:rPr>
                <w:highlight w:val="darkYellow"/>
              </w:rPr>
              <w:fldChar w:fldCharType="separate"/>
            </w:r>
            <w:r w:rsidRPr="00056E7A">
              <w:rPr>
                <w:highlight w:val="darkYellow"/>
                <w:cs/>
              </w:rPr>
              <w:t>‎</w:t>
            </w:r>
            <w:r w:rsidRPr="00056E7A">
              <w:rPr>
                <w:highlight w:val="darkYellow"/>
              </w:rPr>
              <w:t>[</w:t>
            </w:r>
            <w:r w:rsidR="008B16E5">
              <w:rPr>
                <w:highlight w:val="darkYellow"/>
              </w:rPr>
              <w:t>8</w:t>
            </w:r>
            <w:r w:rsidRPr="00056E7A">
              <w:rPr>
                <w:highlight w:val="darkYellow"/>
              </w:rPr>
              <w:t>]</w:t>
            </w:r>
            <w:r w:rsidRPr="00056E7A">
              <w:rPr>
                <w:highlight w:val="darkYellow"/>
              </w:rPr>
              <w:fldChar w:fldCharType="end"/>
            </w:r>
            <w:r w:rsidRPr="00056E7A">
              <w:t xml:space="preserve"> </w:t>
            </w:r>
          </w:p>
          <w:p w14:paraId="4D4449D6" w14:textId="77777777" w:rsidR="008B16E5" w:rsidRDefault="008B16E5" w:rsidP="00C346E4">
            <w:pPr>
              <w:pStyle w:val="RefAgreements"/>
            </w:pPr>
            <w:r w:rsidRPr="008B16E5">
              <w:t>In the evaluation of the AI/ML based CSI feedback enhancement, if SGCS is adopted as the intermediate KPI for the rank&gt;1 situation, companies to ensure the correct calculation of SGCS and to avoid disorder issue of the output eigenvectors</w:t>
            </w:r>
          </w:p>
          <w:p w14:paraId="7C1F3E1C" w14:textId="6354F4E8" w:rsidR="00705A11" w:rsidRPr="00056E7A" w:rsidRDefault="00705A11" w:rsidP="00C346E4">
            <w:pPr>
              <w:pStyle w:val="RefAgreements"/>
            </w:pPr>
            <w:r w:rsidRPr="00056E7A">
              <w:t>Note: Eventual KPI can still be used to compare the performance</w:t>
            </w:r>
          </w:p>
        </w:tc>
      </w:tr>
    </w:tbl>
    <w:p w14:paraId="42E945A8" w14:textId="1F9ABD54" w:rsidR="00705A11" w:rsidRPr="00056E7A" w:rsidRDefault="00705A11" w:rsidP="008B16E5">
      <w:pPr>
        <w:spacing w:before="120"/>
        <w:jc w:val="both"/>
        <w:rPr>
          <w:lang w:eastAsia="zh-CN"/>
        </w:rPr>
      </w:pPr>
      <w:r w:rsidRPr="00056E7A">
        <w:rPr>
          <w:lang w:eastAsia="zh-CN"/>
        </w:rPr>
        <w:t xml:space="preserve">We ensure correctness of our evaluations as: </w:t>
      </w:r>
      <w:proofErr w:type="spellStart"/>
      <w:r w:rsidRPr="00056E7A">
        <w:rPr>
          <w:lang w:eastAsia="zh-CN"/>
        </w:rPr>
        <w:t>i</w:t>
      </w:r>
      <w:proofErr w:type="spellEnd"/>
      <w:r w:rsidRPr="00056E7A">
        <w:rPr>
          <w:lang w:eastAsia="zh-CN"/>
        </w:rPr>
        <w:t xml:space="preserve">) Input and output CSI we have used in our evaluations are either both realistic </w:t>
      </w:r>
      <w:proofErr w:type="gramStart"/>
      <w:r w:rsidRPr="00056E7A">
        <w:rPr>
          <w:lang w:eastAsia="zh-CN"/>
        </w:rPr>
        <w:t>or</w:t>
      </w:r>
      <w:proofErr w:type="gramEnd"/>
      <w:r w:rsidRPr="00056E7A">
        <w:rPr>
          <w:lang w:eastAsia="zh-CN"/>
        </w:rPr>
        <w:t xml:space="preserve"> both ideal. By avoiding </w:t>
      </w:r>
      <w:r w:rsidR="00156330">
        <w:rPr>
          <w:lang w:eastAsia="zh-CN"/>
        </w:rPr>
        <w:t>any</w:t>
      </w:r>
      <w:r w:rsidRPr="00056E7A">
        <w:rPr>
          <w:lang w:eastAsia="zh-CN"/>
        </w:rPr>
        <w:t xml:space="preserve"> discrepancy, we ensure input/output disorder </w:t>
      </w:r>
      <w:r w:rsidR="00156330">
        <w:rPr>
          <w:lang w:eastAsia="zh-CN"/>
        </w:rPr>
        <w:t>does not</w:t>
      </w:r>
      <w:r w:rsidRPr="00056E7A">
        <w:rPr>
          <w:lang w:eastAsia="zh-CN"/>
        </w:rPr>
        <w:t xml:space="preserve"> happen in our evaluations. ii) Due to promising performance, complexity, and generalization capability of layer-common AI/ML models, our evaluations mainly target this kind of AI/ML models for CSI compression. Input/output disorder is not the case for these AI/ML models as they process a single layer at a time.   </w:t>
      </w:r>
    </w:p>
    <w:bookmarkEnd w:id="5"/>
    <w:p w14:paraId="0A221B19" w14:textId="77777777" w:rsidR="00705A11" w:rsidRPr="000213F7" w:rsidRDefault="00705A11" w:rsidP="00BE4F8C">
      <w:pPr>
        <w:pStyle w:val="3rdsub"/>
        <w:jc w:val="both"/>
      </w:pPr>
      <w:r w:rsidRPr="000213F7">
        <w:t>KPIs</w:t>
      </w:r>
    </w:p>
    <w:p w14:paraId="5976321F" w14:textId="09CB6B01" w:rsidR="008B16E5" w:rsidRPr="00056E7A" w:rsidRDefault="00705A11" w:rsidP="008B16E5">
      <w:pPr>
        <w:jc w:val="both"/>
      </w:pPr>
      <w:r w:rsidRPr="00056E7A">
        <w:rPr>
          <w:b/>
          <w:bCs/>
          <w:i/>
          <w:iCs/>
        </w:rPr>
        <w:t>Performance KPIs:</w:t>
      </w:r>
      <w:r w:rsidRPr="00056E7A">
        <w:t xml:space="preserve"> We use Generalized Cosine Similarity (GCS), Squared Generalized Cosine Similarity (SGCS), and Normalized Mean Square Error (NMSE) as intermediate performance KPIs and use throughput</w:t>
      </w:r>
      <w:r w:rsidR="00DF34FA">
        <w:t xml:space="preserve"> or Spectral Efficiency (SE)</w:t>
      </w:r>
      <w:r w:rsidRPr="00056E7A">
        <w:t xml:space="preserve"> as the ultimate performance KPI for CSI feedback enhancement sub use cases. </w:t>
      </w:r>
    </w:p>
    <w:p w14:paraId="1A5BF4D5" w14:textId="5A254866" w:rsidR="00705A11" w:rsidRPr="00056E7A" w:rsidRDefault="00705A11" w:rsidP="00BE4F8C">
      <w:pPr>
        <w:jc w:val="both"/>
        <w:rPr>
          <w:b/>
          <w:bCs/>
          <w:i/>
          <w:iCs/>
        </w:rPr>
      </w:pPr>
      <w:r w:rsidRPr="00056E7A">
        <w:rPr>
          <w:b/>
          <w:bCs/>
          <w:i/>
          <w:iCs/>
        </w:rPr>
        <w:t xml:space="preserve">Complexity KPIs: </w:t>
      </w:r>
      <w:r w:rsidRPr="00056E7A">
        <w:t xml:space="preserve">The complexity of AI/ML models are measured in terms of </w:t>
      </w:r>
      <w:r w:rsidR="00DF34FA">
        <w:t xml:space="preserve">number of </w:t>
      </w:r>
      <w:r w:rsidRPr="00056E7A">
        <w:t xml:space="preserve">floating-point operations (FLOPs) and number of parameters, which respectively indicate computational and storage requirements of AI/ML models in </w:t>
      </w:r>
      <w:r w:rsidR="00DF34FA">
        <w:t xml:space="preserve">the </w:t>
      </w:r>
      <w:r w:rsidRPr="00056E7A">
        <w:t xml:space="preserve">final deployment stage. We also report these KPIs separately as discussed in </w:t>
      </w:r>
      <w:r w:rsidRPr="00056E7A">
        <w:fldChar w:fldCharType="begin"/>
      </w:r>
      <w:r w:rsidRPr="00056E7A">
        <w:instrText xml:space="preserve"> REF _Ref115254049 \r \h  \* MERGEFORMAT </w:instrText>
      </w:r>
      <w:r w:rsidRPr="00056E7A">
        <w:fldChar w:fldCharType="separate"/>
      </w:r>
      <w:r w:rsidRPr="00056E7A">
        <w:rPr>
          <w:cs/>
        </w:rPr>
        <w:t>‎</w:t>
      </w:r>
      <w:r w:rsidRPr="00056E7A">
        <w:t>[3]</w:t>
      </w:r>
      <w:r w:rsidRPr="00056E7A">
        <w:fldChar w:fldCharType="end"/>
      </w:r>
      <w:r w:rsidRPr="00056E7A">
        <w:t xml:space="preserve"> for encoder (CSI generation) and decoder (CSI reconstruction) parts of </w:t>
      </w:r>
      <w:r w:rsidR="00DF34FA">
        <w:t xml:space="preserve">two-sided </w:t>
      </w:r>
      <w:r w:rsidRPr="00056E7A">
        <w:t>AI/ML models.</w:t>
      </w:r>
    </w:p>
    <w:p w14:paraId="37A8C7A8" w14:textId="77777777" w:rsidR="00705A11" w:rsidRPr="000213F7" w:rsidRDefault="00705A11" w:rsidP="00BE4F8C">
      <w:pPr>
        <w:pStyle w:val="3rdsub"/>
      </w:pPr>
      <w:r w:rsidRPr="000213F7">
        <w:lastRenderedPageBreak/>
        <w:t>Baselines</w:t>
      </w:r>
    </w:p>
    <w:p w14:paraId="61005670" w14:textId="63574892" w:rsidR="00705A11" w:rsidRDefault="00705A11" w:rsidP="00326BC3">
      <w:pPr>
        <w:spacing w:after="120"/>
        <w:jc w:val="both"/>
      </w:pPr>
      <w:r w:rsidRPr="000C4A2C">
        <w:rPr>
          <w:b/>
          <w:bCs/>
          <w:i/>
          <w:iCs/>
          <w:lang w:eastAsia="x-none"/>
        </w:rPr>
        <w:t xml:space="preserve">Baseline for generalization: </w:t>
      </w:r>
      <w:r w:rsidRPr="000C4A2C">
        <w:t>To quantify generalization of an AI/ML model from one scenario/configuration to another, we have measured and compared KPI of the generalized and dedicated AI/ML models in the test setting (scenario/configuration which may be different from training scenario/configuration depending on the generalization case).</w:t>
      </w:r>
    </w:p>
    <w:p w14:paraId="2EFEEFD0" w14:textId="1469A4B8" w:rsidR="00AD312E" w:rsidRPr="00075CCE" w:rsidRDefault="00AD312E" w:rsidP="00326BC3">
      <w:pPr>
        <w:spacing w:after="120"/>
        <w:jc w:val="both"/>
      </w:pPr>
      <w:r w:rsidRPr="00075CCE">
        <w:rPr>
          <w:b/>
          <w:bCs/>
          <w:i/>
          <w:iCs/>
          <w:lang w:eastAsia="x-none"/>
        </w:rPr>
        <w:t xml:space="preserve">Baseline for </w:t>
      </w:r>
      <w:r w:rsidR="00B265E8" w:rsidRPr="00075CCE">
        <w:rPr>
          <w:b/>
          <w:bCs/>
          <w:i/>
          <w:iCs/>
          <w:lang w:eastAsia="x-none"/>
        </w:rPr>
        <w:t>quantization</w:t>
      </w:r>
      <w:r w:rsidRPr="00075CCE">
        <w:rPr>
          <w:b/>
          <w:bCs/>
          <w:i/>
          <w:iCs/>
          <w:lang w:eastAsia="x-none"/>
        </w:rPr>
        <w:t xml:space="preserve">: </w:t>
      </w:r>
      <w:r w:rsidRPr="00075CCE">
        <w:t xml:space="preserve">To measure the effectiveness of a quantization </w:t>
      </w:r>
      <w:r w:rsidR="00E329D1">
        <w:t>method</w:t>
      </w:r>
      <w:r w:rsidRPr="00075CCE">
        <w:t xml:space="preserve">, we have measured its performance compared to that achieved by </w:t>
      </w:r>
      <w:r w:rsidR="00DF34FA">
        <w:t>eType II.</w:t>
      </w:r>
    </w:p>
    <w:p w14:paraId="1A3B3058" w14:textId="611F13E8" w:rsidR="00705A11" w:rsidRDefault="00705A11" w:rsidP="00326BC3">
      <w:pPr>
        <w:spacing w:after="120"/>
        <w:jc w:val="both"/>
      </w:pPr>
      <w:r w:rsidRPr="000C4A2C">
        <w:rPr>
          <w:b/>
          <w:bCs/>
          <w:i/>
          <w:iCs/>
        </w:rPr>
        <w:t xml:space="preserve">Baseline for training strategies: </w:t>
      </w:r>
      <w:r w:rsidRPr="000C4A2C">
        <w:t>In</w:t>
      </w:r>
      <w:r w:rsidRPr="000C4A2C">
        <w:rPr>
          <w:b/>
          <w:bCs/>
        </w:rPr>
        <w:t xml:space="preserve"> </w:t>
      </w:r>
      <w:r w:rsidRPr="000C4A2C">
        <w:t>evaluation of different training strategies, the performance of joint training is adopted as the performance baseline for matched and unmatched pairs of single-encoder and single-decoder.</w:t>
      </w:r>
      <w:bookmarkStart w:id="6" w:name="_Hlk118112171"/>
      <w:r w:rsidRPr="000C4A2C">
        <w:t xml:space="preserve"> </w:t>
      </w:r>
      <w:bookmarkEnd w:id="6"/>
    </w:p>
    <w:p w14:paraId="6FE08FAF" w14:textId="14F51C72" w:rsidR="005E0C34" w:rsidRDefault="005E0C34" w:rsidP="00326BC3">
      <w:pPr>
        <w:spacing w:after="120"/>
        <w:jc w:val="both"/>
      </w:pPr>
      <w:r w:rsidRPr="000C4A2C">
        <w:rPr>
          <w:b/>
          <w:bCs/>
          <w:i/>
          <w:iCs/>
        </w:rPr>
        <w:t xml:space="preserve">Baseline for </w:t>
      </w:r>
      <w:r>
        <w:rPr>
          <w:b/>
          <w:bCs/>
          <w:i/>
          <w:iCs/>
        </w:rPr>
        <w:t>training data collection</w:t>
      </w:r>
      <w:r w:rsidRPr="000C4A2C">
        <w:rPr>
          <w:b/>
          <w:bCs/>
          <w:i/>
          <w:iCs/>
        </w:rPr>
        <w:t xml:space="preserve">: </w:t>
      </w:r>
      <w:r>
        <w:t>In our evaluation, the performance of AI/ML model trained with downlink CSI in float32 format is adopted as baseline.</w:t>
      </w:r>
    </w:p>
    <w:p w14:paraId="41F10FC2" w14:textId="357A5278" w:rsidR="005E0C34" w:rsidRDefault="005E0C34" w:rsidP="00326BC3">
      <w:pPr>
        <w:spacing w:after="120"/>
        <w:jc w:val="both"/>
      </w:pPr>
      <w:r w:rsidRPr="000C4A2C">
        <w:t xml:space="preserve"> </w:t>
      </w:r>
      <w:r w:rsidRPr="005E0C34">
        <w:rPr>
          <w:b/>
          <w:bCs/>
          <w:i/>
          <w:iCs/>
        </w:rPr>
        <w:t xml:space="preserve">Baseline for </w:t>
      </w:r>
      <w:r>
        <w:rPr>
          <w:b/>
          <w:bCs/>
          <w:i/>
          <w:iCs/>
        </w:rPr>
        <w:t>model monitoring</w:t>
      </w:r>
      <w:r w:rsidRPr="005E0C34">
        <w:t xml:space="preserve">: </w:t>
      </w:r>
      <w:r>
        <w:t>The baseline for model monitoring is intermediate-KPI-based monitoring either by sending non-quantized float32-format CSI to NW or executing actual NW’s decoder at the UE</w:t>
      </w:r>
      <w:r w:rsidRPr="005E0C34">
        <w:t>.</w:t>
      </w:r>
    </w:p>
    <w:p w14:paraId="6BBA559D" w14:textId="77777777" w:rsidR="00705A11" w:rsidRPr="00B477DB" w:rsidRDefault="00705A11" w:rsidP="00BE4F8C">
      <w:pPr>
        <w:pStyle w:val="Heading2"/>
      </w:pPr>
      <w:r w:rsidRPr="00B477DB">
        <w:t>Performance of AI/ML Models in CSI Compression</w:t>
      </w:r>
    </w:p>
    <w:p w14:paraId="2E6C0975" w14:textId="176F0E5B" w:rsidR="00A0608F" w:rsidRPr="00DF10D9" w:rsidRDefault="00705A11" w:rsidP="00326BC3">
      <w:pPr>
        <w:jc w:val="both"/>
      </w:pPr>
      <w:r w:rsidRPr="00056E7A">
        <w:t xml:space="preserve">We have evaluated the performance of the AI/ML model shown in </w:t>
      </w:r>
      <w:r w:rsidRPr="00056E7A">
        <w:fldChar w:fldCharType="begin"/>
      </w:r>
      <w:r w:rsidRPr="00056E7A">
        <w:instrText xml:space="preserve"> REF _Ref115254118 \h  \* MERGEFORMAT </w:instrText>
      </w:r>
      <w:r w:rsidRPr="00056E7A">
        <w:fldChar w:fldCharType="separate"/>
      </w:r>
      <w:r w:rsidRPr="00056E7A">
        <w:rPr>
          <w:lang w:val="x-none"/>
        </w:rPr>
        <w:t xml:space="preserve">Figure </w:t>
      </w:r>
      <w:r w:rsidR="00075CCE">
        <w:t>2-</w:t>
      </w:r>
      <w:r w:rsidRPr="00056E7A">
        <w:rPr>
          <w:noProof/>
          <w:lang w:val="x-none"/>
        </w:rPr>
        <w:t>1</w:t>
      </w:r>
      <w:r w:rsidRPr="00056E7A">
        <w:fldChar w:fldCharType="end"/>
      </w:r>
      <w:r w:rsidRPr="00056E7A">
        <w:t xml:space="preserve"> and compared it with eType II codebook. We particularly focused our evaluation on Dataset 1 with parameters specified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056E7A">
        <w:t xml:space="preserve"> and used the same SLS parameter configuration to evaluate eType II codebook</w:t>
      </w:r>
      <w:r w:rsidR="005E0C34">
        <w:t xml:space="preserve"> under full buffer </w:t>
      </w:r>
      <w:r w:rsidR="00326BC3">
        <w:t xml:space="preserve">and FTP </w:t>
      </w:r>
      <w:r w:rsidR="005E0C34">
        <w:t>traffic model</w:t>
      </w:r>
      <w:r w:rsidR="00326BC3">
        <w:t>s</w:t>
      </w:r>
      <w:r w:rsidRPr="00056E7A">
        <w:t xml:space="preserve">. </w:t>
      </w:r>
      <w:r w:rsidR="00326BC3" w:rsidRPr="00056E7A">
        <w:t xml:space="preserve">The evaluation result is illustrated in </w:t>
      </w:r>
      <w:r w:rsidR="00326BC3">
        <w:fldChar w:fldCharType="begin"/>
      </w:r>
      <w:r w:rsidR="00326BC3">
        <w:instrText xml:space="preserve"> REF _Ref131754303 \h </w:instrText>
      </w:r>
      <w:r w:rsidR="00326BC3">
        <w:fldChar w:fldCharType="separate"/>
      </w:r>
      <w:r w:rsidR="00326BC3" w:rsidRPr="0007418B">
        <w:rPr>
          <w:bCs/>
        </w:rPr>
        <w:t xml:space="preserve">Figure </w:t>
      </w:r>
      <w:r w:rsidR="00326BC3">
        <w:rPr>
          <w:bCs/>
          <w:noProof/>
          <w:cs/>
        </w:rPr>
        <w:t>‎</w:t>
      </w:r>
      <w:r w:rsidR="00326BC3">
        <w:rPr>
          <w:bCs/>
          <w:noProof/>
        </w:rPr>
        <w:t>2</w:t>
      </w:r>
      <w:r w:rsidR="00326BC3">
        <w:rPr>
          <w:bCs/>
        </w:rPr>
        <w:noBreakHyphen/>
      </w:r>
      <w:r w:rsidR="00326BC3">
        <w:rPr>
          <w:bCs/>
          <w:noProof/>
        </w:rPr>
        <w:t>2</w:t>
      </w:r>
      <w:r w:rsidR="00326BC3">
        <w:fldChar w:fldCharType="end"/>
      </w:r>
      <w:r w:rsidR="00326BC3">
        <w:t xml:space="preserve"> </w:t>
      </w:r>
      <w:r w:rsidR="00326BC3" w:rsidRPr="00326BC3">
        <w:t xml:space="preserve">to </w:t>
      </w:r>
      <w:r w:rsidR="00326BC3" w:rsidRPr="00326BC3">
        <w:fldChar w:fldCharType="begin"/>
      </w:r>
      <w:r w:rsidR="00326BC3" w:rsidRPr="00326BC3">
        <w:instrText xml:space="preserve"> REF _Ref142578943 \h  \* MERGEFORMAT </w:instrText>
      </w:r>
      <w:r w:rsidR="00326BC3" w:rsidRPr="00326BC3">
        <w:fldChar w:fldCharType="separate"/>
      </w:r>
      <w:r w:rsidR="00326BC3" w:rsidRPr="00326BC3">
        <w:t xml:space="preserve">Figure </w:t>
      </w:r>
      <w:r w:rsidR="00326BC3" w:rsidRPr="00326BC3">
        <w:rPr>
          <w:noProof/>
          <w:cs/>
        </w:rPr>
        <w:t>‎</w:t>
      </w:r>
      <w:r w:rsidR="00326BC3" w:rsidRPr="00326BC3">
        <w:rPr>
          <w:noProof/>
        </w:rPr>
        <w:t>2</w:t>
      </w:r>
      <w:r w:rsidR="00326BC3" w:rsidRPr="00326BC3">
        <w:noBreakHyphen/>
      </w:r>
      <w:r w:rsidR="00326BC3" w:rsidRPr="00326BC3">
        <w:rPr>
          <w:noProof/>
        </w:rPr>
        <w:t>4</w:t>
      </w:r>
      <w:r w:rsidR="00326BC3" w:rsidRPr="00326BC3">
        <w:fldChar w:fldCharType="end"/>
      </w:r>
      <w:r w:rsidR="00326BC3">
        <w:t xml:space="preserve">.  </w:t>
      </w:r>
      <w:bookmarkStart w:id="7" w:name="_Hlk131754123"/>
    </w:p>
    <w:bookmarkEnd w:id="7"/>
    <w:p w14:paraId="10C41C83" w14:textId="5C03E8A2" w:rsidR="00705A11" w:rsidRPr="00056E7A" w:rsidRDefault="00326BC3" w:rsidP="00DF10D9">
      <w:pPr>
        <w:jc w:val="center"/>
      </w:pPr>
      <w:r w:rsidRPr="00326BC3">
        <w:rPr>
          <w:noProof/>
        </w:rPr>
        <w:drawing>
          <wp:inline distT="0" distB="0" distL="0" distR="0" wp14:anchorId="1D0068B1" wp14:editId="7E68FE33">
            <wp:extent cx="6122035" cy="17430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1743075"/>
                    </a:xfrm>
                    <a:prstGeom prst="rect">
                      <a:avLst/>
                    </a:prstGeom>
                  </pic:spPr>
                </pic:pic>
              </a:graphicData>
            </a:graphic>
          </wp:inline>
        </w:drawing>
      </w:r>
    </w:p>
    <w:p w14:paraId="4E8691C6" w14:textId="54E85510" w:rsidR="00705A11" w:rsidRDefault="0007418B" w:rsidP="0007418B">
      <w:pPr>
        <w:pStyle w:val="Caption"/>
        <w:jc w:val="center"/>
        <w:rPr>
          <w:b w:val="0"/>
          <w:bCs/>
          <w:lang w:eastAsia="en-GB"/>
        </w:rPr>
      </w:pPr>
      <w:bookmarkStart w:id="8" w:name="_Ref131754303"/>
      <w:r w:rsidRPr="0007418B">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2</w:t>
      </w:r>
      <w:r w:rsidR="008E36D6">
        <w:rPr>
          <w:b w:val="0"/>
          <w:bCs/>
        </w:rPr>
        <w:fldChar w:fldCharType="end"/>
      </w:r>
      <w:bookmarkEnd w:id="8"/>
      <w:r w:rsidR="00705A11" w:rsidRPr="0007418B">
        <w:rPr>
          <w:b w:val="0"/>
          <w:bCs/>
          <w:lang w:eastAsia="en-GB"/>
        </w:rPr>
        <w:t xml:space="preserve">: </w:t>
      </w:r>
      <w:r w:rsidR="002D2C1F">
        <w:rPr>
          <w:b w:val="0"/>
          <w:bCs/>
          <w:lang w:eastAsia="en-GB"/>
        </w:rPr>
        <w:t>Throughput</w:t>
      </w:r>
      <w:r w:rsidR="00705A11" w:rsidRPr="0007418B">
        <w:rPr>
          <w:b w:val="0"/>
          <w:bCs/>
          <w:lang w:eastAsia="en-GB"/>
        </w:rPr>
        <w:t xml:space="preserve"> of AI/ML models </w:t>
      </w:r>
      <w:r w:rsidR="00A36C23">
        <w:rPr>
          <w:b w:val="0"/>
          <w:bCs/>
          <w:lang w:eastAsia="en-GB"/>
        </w:rPr>
        <w:t>and</w:t>
      </w:r>
      <w:r w:rsidR="00705A11" w:rsidRPr="0007418B">
        <w:rPr>
          <w:b w:val="0"/>
          <w:bCs/>
          <w:lang w:eastAsia="en-GB"/>
        </w:rPr>
        <w:t xml:space="preserve"> eType II codebook</w:t>
      </w:r>
      <w:r w:rsidR="005E0C34">
        <w:rPr>
          <w:b w:val="0"/>
          <w:bCs/>
          <w:lang w:eastAsia="en-GB"/>
        </w:rPr>
        <w:t xml:space="preserve"> with full buffer traffic </w:t>
      </w:r>
      <w:r w:rsidR="00A36C23">
        <w:rPr>
          <w:b w:val="0"/>
          <w:bCs/>
          <w:lang w:eastAsia="en-GB"/>
        </w:rPr>
        <w:t xml:space="preserve">and </w:t>
      </w:r>
      <w:r w:rsidR="00326BC3">
        <w:rPr>
          <w:b w:val="0"/>
          <w:bCs/>
          <w:lang w:eastAsia="en-GB"/>
        </w:rPr>
        <w:t xml:space="preserve">max </w:t>
      </w:r>
      <w:r w:rsidR="00A36C23">
        <w:rPr>
          <w:b w:val="0"/>
          <w:bCs/>
          <w:lang w:eastAsia="en-GB"/>
        </w:rPr>
        <w:t>rank=</w:t>
      </w:r>
      <w:r w:rsidR="00326BC3">
        <w:rPr>
          <w:b w:val="0"/>
          <w:bCs/>
          <w:lang w:eastAsia="en-GB"/>
        </w:rPr>
        <w:t>1/2</w:t>
      </w:r>
      <w:r w:rsidR="00156330">
        <w:rPr>
          <w:b w:val="0"/>
          <w:bCs/>
          <w:lang w:eastAsia="en-GB"/>
        </w:rPr>
        <w:t>.</w:t>
      </w:r>
    </w:p>
    <w:p w14:paraId="131B1C54" w14:textId="0B05CB7A" w:rsidR="005E0C34" w:rsidRDefault="00326BC3" w:rsidP="00E6021A">
      <w:pPr>
        <w:pStyle w:val="0Maintext"/>
        <w:rPr>
          <w:lang w:val="en-GB"/>
        </w:rPr>
      </w:pPr>
      <w:r>
        <w:rPr>
          <w:lang w:val="en-GB"/>
        </w:rPr>
        <w:t xml:space="preserve">We can observe the AI/ML models achieve up to 2.8% gain for rank=1 and up to 7% gain for max rank=2 under full buffer traffic model. Also, as shown in </w:t>
      </w:r>
      <w:r w:rsidRPr="00326BC3">
        <w:rPr>
          <w:lang w:val="en-GB"/>
        </w:rPr>
        <w:fldChar w:fldCharType="begin"/>
      </w:r>
      <w:r w:rsidRPr="00326BC3">
        <w:rPr>
          <w:lang w:val="en-GB"/>
        </w:rPr>
        <w:instrText xml:space="preserve"> REF _Ref142579102 \h  \* MERGEFORMAT </w:instrText>
      </w:r>
      <w:r w:rsidRPr="00326BC3">
        <w:rPr>
          <w:lang w:val="en-GB"/>
        </w:rPr>
      </w:r>
      <w:r w:rsidRPr="00326BC3">
        <w:rPr>
          <w:lang w:val="en-GB"/>
        </w:rPr>
        <w:fldChar w:fldCharType="separate"/>
      </w:r>
      <w:r w:rsidRPr="00326BC3">
        <w:t xml:space="preserve">Figure </w:t>
      </w:r>
      <w:r w:rsidRPr="00326BC3">
        <w:rPr>
          <w:noProof/>
          <w:cs/>
        </w:rPr>
        <w:t>‎</w:t>
      </w:r>
      <w:r w:rsidRPr="00326BC3">
        <w:rPr>
          <w:noProof/>
        </w:rPr>
        <w:t>2</w:t>
      </w:r>
      <w:r w:rsidRPr="00326BC3">
        <w:noBreakHyphen/>
      </w:r>
      <w:r w:rsidRPr="00326BC3">
        <w:rPr>
          <w:noProof/>
        </w:rPr>
        <w:t>3</w:t>
      </w:r>
      <w:r w:rsidRPr="00326BC3">
        <w:rPr>
          <w:lang w:val="en-GB"/>
        </w:rPr>
        <w:fldChar w:fldCharType="end"/>
      </w:r>
      <w:r>
        <w:rPr>
          <w:lang w:val="en-GB"/>
        </w:rPr>
        <w:t>,</w:t>
      </w:r>
      <w:r w:rsidR="00A36C23">
        <w:rPr>
          <w:lang w:val="en-GB"/>
        </w:rPr>
        <w:t xml:space="preserve"> for rank=1 and FTP traffic model the AI/ML models are showing up to 2% gain w.r.t. eType II codebook. We repeated the same evaluation for max rank-2, where we have observed for higher ranks AI/ML models reveal more capability in CSI compression and achieve gains up to 13% w.r.t. eType II codebook.</w:t>
      </w:r>
      <w:r>
        <w:rPr>
          <w:lang w:val="en-GB"/>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A36C23" w14:paraId="4654C610" w14:textId="77777777" w:rsidTr="00A36C23">
        <w:trPr>
          <w:jc w:val="center"/>
        </w:trPr>
        <w:tc>
          <w:tcPr>
            <w:tcW w:w="3210" w:type="dxa"/>
          </w:tcPr>
          <w:p w14:paraId="2310267D" w14:textId="77777777" w:rsidR="005E0C34" w:rsidRDefault="005E0C34" w:rsidP="005E0C34">
            <w:pPr>
              <w:rPr>
                <w:lang w:val="en-GB" w:eastAsia="en-GB"/>
              </w:rPr>
            </w:pPr>
            <w:r w:rsidRPr="005E0C34">
              <w:rPr>
                <w:noProof/>
                <w:lang w:val="en-GB" w:eastAsia="en-GB"/>
              </w:rPr>
              <w:drawing>
                <wp:inline distT="0" distB="0" distL="0" distR="0" wp14:anchorId="06DE423C" wp14:editId="4173953F">
                  <wp:extent cx="1868303" cy="13811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82005" cy="1391254"/>
                          </a:xfrm>
                          <a:prstGeom prst="rect">
                            <a:avLst/>
                          </a:prstGeom>
                        </pic:spPr>
                      </pic:pic>
                    </a:graphicData>
                  </a:graphic>
                </wp:inline>
              </w:drawing>
            </w:r>
          </w:p>
          <w:p w14:paraId="120544F3" w14:textId="3992C65B" w:rsidR="005E0C34" w:rsidRPr="005E0C34" w:rsidRDefault="00A36C23" w:rsidP="00A36C23">
            <w:pPr>
              <w:pStyle w:val="ListParagraph"/>
              <w:numPr>
                <w:ilvl w:val="0"/>
                <w:numId w:val="45"/>
              </w:numPr>
              <w:jc w:val="center"/>
              <w:rPr>
                <w:lang w:val="en-GB" w:eastAsia="en-GB"/>
              </w:rPr>
            </w:pPr>
            <w:r>
              <w:rPr>
                <w:lang w:val="en-GB" w:eastAsia="en-GB"/>
              </w:rPr>
              <w:t>RU25%</w:t>
            </w:r>
          </w:p>
        </w:tc>
        <w:tc>
          <w:tcPr>
            <w:tcW w:w="3210" w:type="dxa"/>
          </w:tcPr>
          <w:p w14:paraId="325D2AA0" w14:textId="77777777" w:rsidR="005E0C34" w:rsidRDefault="00A36C23" w:rsidP="005E0C34">
            <w:pPr>
              <w:rPr>
                <w:lang w:val="en-GB" w:eastAsia="en-GB"/>
              </w:rPr>
            </w:pPr>
            <w:r w:rsidRPr="00A36C23">
              <w:rPr>
                <w:noProof/>
                <w:lang w:val="en-GB" w:eastAsia="en-GB"/>
              </w:rPr>
              <w:drawing>
                <wp:inline distT="0" distB="0" distL="0" distR="0" wp14:anchorId="47300ED3" wp14:editId="3746663E">
                  <wp:extent cx="1824143" cy="1323975"/>
                  <wp:effectExtent l="0" t="0" r="508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31917" cy="1329617"/>
                          </a:xfrm>
                          <a:prstGeom prst="rect">
                            <a:avLst/>
                          </a:prstGeom>
                        </pic:spPr>
                      </pic:pic>
                    </a:graphicData>
                  </a:graphic>
                </wp:inline>
              </w:drawing>
            </w:r>
          </w:p>
          <w:p w14:paraId="6F32CC81" w14:textId="04A9A136" w:rsidR="00A36C23" w:rsidRPr="00A36C23" w:rsidRDefault="00A36C23" w:rsidP="00A36C23">
            <w:pPr>
              <w:tabs>
                <w:tab w:val="left" w:pos="735"/>
              </w:tabs>
              <w:rPr>
                <w:lang w:val="en-GB" w:eastAsia="en-GB"/>
              </w:rPr>
            </w:pPr>
            <w:r>
              <w:rPr>
                <w:lang w:val="en-GB" w:eastAsia="en-GB"/>
              </w:rPr>
              <w:tab/>
              <w:t>(b) RU50%</w:t>
            </w:r>
          </w:p>
        </w:tc>
        <w:tc>
          <w:tcPr>
            <w:tcW w:w="3211" w:type="dxa"/>
          </w:tcPr>
          <w:p w14:paraId="511F28CE" w14:textId="77777777" w:rsidR="005E0C34" w:rsidRDefault="00A36C23" w:rsidP="005E0C34">
            <w:pPr>
              <w:rPr>
                <w:lang w:val="en-GB" w:eastAsia="en-GB"/>
              </w:rPr>
            </w:pPr>
            <w:r w:rsidRPr="00A36C23">
              <w:rPr>
                <w:noProof/>
                <w:lang w:val="en-GB" w:eastAsia="en-GB"/>
              </w:rPr>
              <w:drawing>
                <wp:inline distT="0" distB="0" distL="0" distR="0" wp14:anchorId="64663478" wp14:editId="43D790C7">
                  <wp:extent cx="1893939" cy="13144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11550" cy="1326673"/>
                          </a:xfrm>
                          <a:prstGeom prst="rect">
                            <a:avLst/>
                          </a:prstGeom>
                        </pic:spPr>
                      </pic:pic>
                    </a:graphicData>
                  </a:graphic>
                </wp:inline>
              </w:drawing>
            </w:r>
          </w:p>
          <w:p w14:paraId="0ADC73D7" w14:textId="40D1CF68" w:rsidR="00A36C23" w:rsidRPr="00A36C23" w:rsidRDefault="00A36C23" w:rsidP="00A36C23">
            <w:pPr>
              <w:keepNext/>
              <w:jc w:val="center"/>
              <w:rPr>
                <w:lang w:val="en-GB" w:eastAsia="en-GB"/>
              </w:rPr>
            </w:pPr>
            <w:r>
              <w:rPr>
                <w:lang w:val="en-GB" w:eastAsia="en-GB"/>
              </w:rPr>
              <w:t>(b) RU80%</w:t>
            </w:r>
          </w:p>
        </w:tc>
      </w:tr>
    </w:tbl>
    <w:p w14:paraId="1DD6CFCF" w14:textId="5CBDA2C2" w:rsidR="005E0C34" w:rsidRPr="00A36C23" w:rsidRDefault="00A36C23" w:rsidP="00A36C23">
      <w:pPr>
        <w:pStyle w:val="Caption"/>
        <w:rPr>
          <w:b w:val="0"/>
          <w:bCs/>
          <w:lang w:eastAsia="en-GB"/>
        </w:rPr>
      </w:pPr>
      <w:bookmarkStart w:id="9" w:name="_Ref142579102"/>
      <w:r w:rsidRPr="00A36C23">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3</w:t>
      </w:r>
      <w:r w:rsidR="008E36D6">
        <w:rPr>
          <w:b w:val="0"/>
          <w:bCs/>
        </w:rPr>
        <w:fldChar w:fldCharType="end"/>
      </w:r>
      <w:bookmarkEnd w:id="9"/>
      <w:r w:rsidRPr="00A36C23">
        <w:rPr>
          <w:b w:val="0"/>
          <w:bCs/>
        </w:rPr>
        <w:t>: Mean UPT of AI/ML models versus eType II for rank=1 and under FTP 500KB traffic model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6"/>
        <w:gridCol w:w="3179"/>
        <w:gridCol w:w="3246"/>
      </w:tblGrid>
      <w:tr w:rsidR="00A36C23" w14:paraId="1D879D05" w14:textId="77777777" w:rsidTr="00E87FE0">
        <w:trPr>
          <w:jc w:val="center"/>
        </w:trPr>
        <w:tc>
          <w:tcPr>
            <w:tcW w:w="3210" w:type="dxa"/>
          </w:tcPr>
          <w:p w14:paraId="788147E7" w14:textId="107C1DCA" w:rsidR="00A36C23" w:rsidRDefault="00A36C23" w:rsidP="00E87FE0">
            <w:pPr>
              <w:rPr>
                <w:lang w:val="en-GB" w:eastAsia="en-GB"/>
              </w:rPr>
            </w:pPr>
            <w:r w:rsidRPr="00A36C23">
              <w:rPr>
                <w:noProof/>
                <w:lang w:val="en-GB" w:eastAsia="en-GB"/>
              </w:rPr>
              <w:lastRenderedPageBreak/>
              <w:drawing>
                <wp:inline distT="0" distB="0" distL="0" distR="0" wp14:anchorId="048F8037" wp14:editId="669C21A6">
                  <wp:extent cx="1905000" cy="13906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24007" cy="1404525"/>
                          </a:xfrm>
                          <a:prstGeom prst="rect">
                            <a:avLst/>
                          </a:prstGeom>
                        </pic:spPr>
                      </pic:pic>
                    </a:graphicData>
                  </a:graphic>
                </wp:inline>
              </w:drawing>
            </w:r>
          </w:p>
          <w:p w14:paraId="12B0538B" w14:textId="77777777" w:rsidR="00A36C23" w:rsidRPr="005E0C34" w:rsidRDefault="00A36C23" w:rsidP="00A36C23">
            <w:pPr>
              <w:pStyle w:val="ListParagraph"/>
              <w:numPr>
                <w:ilvl w:val="0"/>
                <w:numId w:val="46"/>
              </w:numPr>
              <w:jc w:val="center"/>
              <w:rPr>
                <w:lang w:val="en-GB" w:eastAsia="en-GB"/>
              </w:rPr>
            </w:pPr>
            <w:r>
              <w:rPr>
                <w:lang w:val="en-GB" w:eastAsia="en-GB"/>
              </w:rPr>
              <w:t>RU25%</w:t>
            </w:r>
          </w:p>
        </w:tc>
        <w:tc>
          <w:tcPr>
            <w:tcW w:w="3210" w:type="dxa"/>
          </w:tcPr>
          <w:p w14:paraId="1181C142" w14:textId="16C4CDD7" w:rsidR="00A36C23" w:rsidRDefault="00A36C23" w:rsidP="00E87FE0">
            <w:pPr>
              <w:rPr>
                <w:lang w:val="en-GB" w:eastAsia="en-GB"/>
              </w:rPr>
            </w:pPr>
            <w:r w:rsidRPr="00A36C23">
              <w:rPr>
                <w:noProof/>
                <w:lang w:val="en-GB" w:eastAsia="en-GB"/>
              </w:rPr>
              <w:drawing>
                <wp:inline distT="0" distB="0" distL="0" distR="0" wp14:anchorId="17197059" wp14:editId="7A338E49">
                  <wp:extent cx="1866900" cy="1388791"/>
                  <wp:effectExtent l="0" t="0" r="0"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84853" cy="1402146"/>
                          </a:xfrm>
                          <a:prstGeom prst="rect">
                            <a:avLst/>
                          </a:prstGeom>
                        </pic:spPr>
                      </pic:pic>
                    </a:graphicData>
                  </a:graphic>
                </wp:inline>
              </w:drawing>
            </w:r>
          </w:p>
          <w:p w14:paraId="39DFB893" w14:textId="77777777" w:rsidR="00A36C23" w:rsidRPr="00A36C23" w:rsidRDefault="00A36C23" w:rsidP="00E87FE0">
            <w:pPr>
              <w:tabs>
                <w:tab w:val="left" w:pos="735"/>
              </w:tabs>
              <w:rPr>
                <w:lang w:val="en-GB" w:eastAsia="en-GB"/>
              </w:rPr>
            </w:pPr>
            <w:r>
              <w:rPr>
                <w:lang w:val="en-GB" w:eastAsia="en-GB"/>
              </w:rPr>
              <w:tab/>
              <w:t>(b) RU50%</w:t>
            </w:r>
          </w:p>
        </w:tc>
        <w:tc>
          <w:tcPr>
            <w:tcW w:w="3211" w:type="dxa"/>
          </w:tcPr>
          <w:p w14:paraId="56B8B0B3" w14:textId="57C56CE4" w:rsidR="00A36C23" w:rsidRDefault="00A36C23" w:rsidP="00E87FE0">
            <w:pPr>
              <w:rPr>
                <w:lang w:val="en-GB" w:eastAsia="en-GB"/>
              </w:rPr>
            </w:pPr>
            <w:r w:rsidRPr="00A36C23">
              <w:rPr>
                <w:noProof/>
                <w:lang w:val="en-GB" w:eastAsia="en-GB"/>
              </w:rPr>
              <w:drawing>
                <wp:inline distT="0" distB="0" distL="0" distR="0" wp14:anchorId="4BEF47DC" wp14:editId="09CE730F">
                  <wp:extent cx="1924050" cy="1371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37005" cy="1380835"/>
                          </a:xfrm>
                          <a:prstGeom prst="rect">
                            <a:avLst/>
                          </a:prstGeom>
                        </pic:spPr>
                      </pic:pic>
                    </a:graphicData>
                  </a:graphic>
                </wp:inline>
              </w:drawing>
            </w:r>
          </w:p>
          <w:p w14:paraId="065F9FF1" w14:textId="77777777" w:rsidR="00A36C23" w:rsidRPr="00A36C23" w:rsidRDefault="00A36C23" w:rsidP="00A36C23">
            <w:pPr>
              <w:keepNext/>
              <w:jc w:val="center"/>
              <w:rPr>
                <w:lang w:val="en-GB" w:eastAsia="en-GB"/>
              </w:rPr>
            </w:pPr>
            <w:r>
              <w:rPr>
                <w:lang w:val="en-GB" w:eastAsia="en-GB"/>
              </w:rPr>
              <w:t>(b) RU80%</w:t>
            </w:r>
          </w:p>
        </w:tc>
      </w:tr>
    </w:tbl>
    <w:p w14:paraId="5E01A197" w14:textId="0D9BEFC6" w:rsidR="005E0C34" w:rsidRPr="00A36C23" w:rsidRDefault="00A36C23" w:rsidP="00A36C23">
      <w:pPr>
        <w:pStyle w:val="Caption"/>
        <w:rPr>
          <w:b w:val="0"/>
          <w:bCs/>
          <w:lang w:eastAsia="en-GB"/>
        </w:rPr>
      </w:pPr>
      <w:bookmarkStart w:id="10" w:name="_Ref142578943"/>
      <w:r w:rsidRPr="00A36C23">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4</w:t>
      </w:r>
      <w:r w:rsidR="008E36D6">
        <w:rPr>
          <w:b w:val="0"/>
          <w:bCs/>
        </w:rPr>
        <w:fldChar w:fldCharType="end"/>
      </w:r>
      <w:bookmarkEnd w:id="10"/>
      <w:r w:rsidRPr="00A36C23">
        <w:rPr>
          <w:b w:val="0"/>
          <w:bCs/>
        </w:rPr>
        <w:t>: Mean UPT of AI/ML models versus eType II for rank=2 and under FTP 500KB traffic model</w:t>
      </w:r>
    </w:p>
    <w:p w14:paraId="213550CD" w14:textId="77777777" w:rsidR="00326BC3" w:rsidRDefault="00326BC3" w:rsidP="00E6021A">
      <w:pPr>
        <w:pStyle w:val="0Maintext"/>
        <w:rPr>
          <w:lang w:val="en-GB"/>
        </w:rPr>
      </w:pPr>
      <w:r>
        <w:rPr>
          <w:lang w:val="en-GB"/>
        </w:rPr>
        <w:t xml:space="preserve">While </w:t>
      </w:r>
      <w:proofErr w:type="gramStart"/>
      <w:r>
        <w:rPr>
          <w:lang w:val="en-GB"/>
        </w:rPr>
        <w:t>all of</w:t>
      </w:r>
      <w:proofErr w:type="gramEnd"/>
      <w:r>
        <w:rPr>
          <w:lang w:val="en-GB"/>
        </w:rPr>
        <w:t xml:space="preserve"> our evaluations </w:t>
      </w:r>
      <w:r w:rsidRPr="00326BC3">
        <w:rPr>
          <w:lang w:val="en-GB"/>
        </w:rPr>
        <w:t>confirm the superior performance of AI/ML model in terms of overhead (OH) and throughput for different ranks and traffic models, given the marginal gain achieved by AI/ML model in return of a huge computational and storage complexity, replacing eType II with AI/ML model for CSI feedback enhancement is highly questionable.</w:t>
      </w:r>
    </w:p>
    <w:p w14:paraId="7C77EA06" w14:textId="77777777" w:rsidR="00705A11" w:rsidRPr="00B477DB" w:rsidRDefault="00705A11" w:rsidP="00BE4F8C">
      <w:pPr>
        <w:pStyle w:val="Heading2"/>
      </w:pPr>
      <w:r w:rsidRPr="00B477DB">
        <w:t>AI/ML Model for Rank&gt;1</w:t>
      </w:r>
    </w:p>
    <w:p w14:paraId="3901A015" w14:textId="796212C2" w:rsidR="00705A11" w:rsidRPr="00056E7A" w:rsidRDefault="00705A11" w:rsidP="00DF10D9">
      <w:pPr>
        <w:jc w:val="both"/>
      </w:pPr>
      <w:r w:rsidRPr="00056E7A">
        <w:t xml:space="preserve">The effective design of AI/ML models for channels with rank&gt;1 has been subject of further studies to identify best approach for dealing with different ranks/layers and extend current KPIs to rank&gt;1 case </w:t>
      </w:r>
      <w:r w:rsidRPr="00056E7A">
        <w:fldChar w:fldCharType="begin"/>
      </w:r>
      <w:r w:rsidRPr="00056E7A">
        <w:instrText xml:space="preserve"> REF _Ref118108756 \r \h  \* MERGEFORMAT </w:instrText>
      </w:r>
      <w:r w:rsidRPr="00056E7A">
        <w:fldChar w:fldCharType="separate"/>
      </w:r>
      <w:r w:rsidRPr="00056E7A">
        <w:rPr>
          <w:cs/>
        </w:rPr>
        <w:t>‎</w:t>
      </w:r>
      <w:r w:rsidRPr="00056E7A">
        <w:t>[3]</w:t>
      </w:r>
      <w:r w:rsidRPr="00056E7A">
        <w:fldChar w:fldCharType="end"/>
      </w:r>
      <w:r w:rsidRPr="00056E7A">
        <w:t xml:space="preserve">. For CSI compression sub use case, layer-specific and rank-specific models manifold the number of AI/ML models need to be deployed at </w:t>
      </w:r>
      <w:r w:rsidR="002D2C1F">
        <w:t>NW</w:t>
      </w:r>
      <w:r w:rsidRPr="00056E7A">
        <w:t xml:space="preserve">s and UEs. Given the possible number of scenarios and configurations, it is infeasible to train and deploy a dedicated AI/ML model for each. In fact, it is the objective of generalization efforts to avoid dedicated designs like layer-specific and rank-specific AI/ML models. On the other, rank-specific designs are not suited for UE vendors as stacking layers, to process them jointly, will drastically increases AI/ML models’ complexity. In this regard, we believe designing elegant layer-common AI/ML models which treat layers individually with high accuracy is of greater importance. Also, the generalization of layer-common AI/ML models from higher channel ranks to lower channel ranks are quite clear and expected. To support this down selection, we have evaluated and compared the performance of a layer-common AI/ML model and two layer-specific AI/ML models for rank-2 channels of Dataset 1. Our results implicate that similarity of semantic features among different layers as input are relatively high, and there is no pressing need for training dedicated (layer-specific) AI/ML models for each layer. As shown in </w:t>
      </w:r>
      <w:r w:rsidRPr="00056E7A">
        <w:fldChar w:fldCharType="begin"/>
      </w:r>
      <w:r w:rsidRPr="00056E7A">
        <w:instrText xml:space="preserve"> REF _Ref115286569 \h  \* MERGEFORMAT </w:instrText>
      </w:r>
      <w:r w:rsidRPr="00056E7A">
        <w:fldChar w:fldCharType="separate"/>
      </w:r>
      <w:r w:rsidR="002D2C1F" w:rsidRPr="00056E7A">
        <w:t xml:space="preserve">Table </w:t>
      </w:r>
      <w:r w:rsidR="002D2C1F">
        <w:rPr>
          <w:cs/>
        </w:rPr>
        <w:t>‎</w:t>
      </w:r>
      <w:r w:rsidR="002D2C1F">
        <w:rPr>
          <w:noProof/>
          <w:lang w:eastAsia="en-GB"/>
        </w:rPr>
        <w:t>2</w:t>
      </w:r>
      <w:r w:rsidR="002D2C1F">
        <w:rPr>
          <w:lang w:eastAsia="en-GB"/>
        </w:rPr>
        <w:noBreakHyphen/>
      </w:r>
      <w:r w:rsidR="002D2C1F">
        <w:rPr>
          <w:noProof/>
          <w:lang w:eastAsia="en-GB"/>
        </w:rPr>
        <w:t>1</w:t>
      </w:r>
      <w:r w:rsidRPr="00056E7A">
        <w:fldChar w:fldCharType="end"/>
      </w:r>
      <w:r w:rsidRPr="00056E7A">
        <w:t xml:space="preserve">, the layer-common AI/ML model not only does not underperform but it also respectively achieves 1.18% and 1.55% SGCS gain for layer 0 and layer 1 of rank-2 channels compared to layer-specific AI/ML models. In lieu of this observation, we believe at least among the layer-specific and layer-common AI/ML models, the layer-common AI/ML model design is a more </w:t>
      </w:r>
      <w:r w:rsidR="00E329D1" w:rsidRPr="00056E7A">
        <w:t>favorable</w:t>
      </w:r>
      <w:r w:rsidRPr="00056E7A">
        <w:t xml:space="preserve"> option for both UEs and </w:t>
      </w:r>
      <w:r w:rsidR="002D2C1F">
        <w:t>NW</w:t>
      </w:r>
      <w:r w:rsidRPr="00056E7A">
        <w:t>s.</w:t>
      </w:r>
    </w:p>
    <w:p w14:paraId="0E6729E3" w14:textId="3020F1F9" w:rsidR="00705A11" w:rsidRPr="00056E7A" w:rsidRDefault="00705A11" w:rsidP="00705A11">
      <w:pPr>
        <w:rPr>
          <w:lang w:eastAsia="en-GB"/>
        </w:rPr>
      </w:pPr>
      <w:bookmarkStart w:id="11" w:name="_Ref115286569"/>
      <w:r w:rsidRPr="00056E7A">
        <w:rPr>
          <w:lang w:eastAsia="en-GB"/>
        </w:rPr>
        <w:t xml:space="preserve">Table </w:t>
      </w:r>
      <w:r w:rsidR="007E4DCD">
        <w:rPr>
          <w:lang w:eastAsia="en-GB"/>
        </w:rPr>
        <w:fldChar w:fldCharType="begin"/>
      </w:r>
      <w:r w:rsidR="007E4DCD">
        <w:rPr>
          <w:lang w:eastAsia="en-GB"/>
        </w:rPr>
        <w:instrText xml:space="preserve"> STYLEREF 1 \s </w:instrText>
      </w:r>
      <w:r w:rsidR="007E4DCD">
        <w:rPr>
          <w:lang w:eastAsia="en-GB"/>
        </w:rPr>
        <w:fldChar w:fldCharType="separate"/>
      </w:r>
      <w:r w:rsidR="007E4DCD">
        <w:rPr>
          <w:noProof/>
          <w:cs/>
          <w:lang w:eastAsia="en-GB"/>
        </w:rPr>
        <w:t>‎</w:t>
      </w:r>
      <w:r w:rsidR="007E4DCD">
        <w:rPr>
          <w:noProof/>
          <w:lang w:eastAsia="en-GB"/>
        </w:rPr>
        <w:t>2</w:t>
      </w:r>
      <w:r w:rsidR="007E4DCD">
        <w:rPr>
          <w:lang w:eastAsia="en-GB"/>
        </w:rPr>
        <w:fldChar w:fldCharType="end"/>
      </w:r>
      <w:r w:rsidR="007E4DCD">
        <w:rPr>
          <w:lang w:eastAsia="en-GB"/>
        </w:rPr>
        <w:noBreakHyphen/>
      </w:r>
      <w:r w:rsidR="007E4DCD">
        <w:rPr>
          <w:lang w:eastAsia="en-GB"/>
        </w:rPr>
        <w:fldChar w:fldCharType="begin"/>
      </w:r>
      <w:r w:rsidR="007E4DCD">
        <w:rPr>
          <w:lang w:eastAsia="en-GB"/>
        </w:rPr>
        <w:instrText xml:space="preserve"> SEQ Table \* ARABIC \s 1 </w:instrText>
      </w:r>
      <w:r w:rsidR="007E4DCD">
        <w:rPr>
          <w:lang w:eastAsia="en-GB"/>
        </w:rPr>
        <w:fldChar w:fldCharType="separate"/>
      </w:r>
      <w:r w:rsidR="007E4DCD">
        <w:rPr>
          <w:noProof/>
          <w:lang w:eastAsia="en-GB"/>
        </w:rPr>
        <w:t>1</w:t>
      </w:r>
      <w:r w:rsidR="007E4DCD">
        <w:rPr>
          <w:lang w:eastAsia="en-GB"/>
        </w:rPr>
        <w:fldChar w:fldCharType="end"/>
      </w:r>
      <w:bookmarkEnd w:id="11"/>
      <w:r w:rsidRPr="00056E7A">
        <w:rPr>
          <w:lang w:eastAsia="en-GB"/>
        </w:rPr>
        <w:t>: Comparison of layer-common and layer-specific models for rank-2 channels in terms of SGCS</w:t>
      </w:r>
    </w:p>
    <w:tbl>
      <w:tblPr>
        <w:tblStyle w:val="TableGrid1"/>
        <w:tblW w:w="9680" w:type="dxa"/>
        <w:tblInd w:w="-8" w:type="dxa"/>
        <w:tblLook w:val="04A0" w:firstRow="1" w:lastRow="0" w:firstColumn="1" w:lastColumn="0" w:noHBand="0" w:noVBand="1"/>
      </w:tblPr>
      <w:tblGrid>
        <w:gridCol w:w="1906"/>
        <w:gridCol w:w="767"/>
        <w:gridCol w:w="780"/>
        <w:gridCol w:w="780"/>
        <w:gridCol w:w="780"/>
        <w:gridCol w:w="780"/>
        <w:gridCol w:w="780"/>
        <w:gridCol w:w="780"/>
        <w:gridCol w:w="780"/>
        <w:gridCol w:w="780"/>
        <w:gridCol w:w="767"/>
      </w:tblGrid>
      <w:tr w:rsidR="00705A11" w:rsidRPr="00B04F24" w14:paraId="1A6172B2" w14:textId="77777777" w:rsidTr="00C346E4">
        <w:tc>
          <w:tcPr>
            <w:tcW w:w="1906" w:type="dxa"/>
            <w:tcBorders>
              <w:top w:val="single" w:sz="4" w:space="0" w:color="auto"/>
              <w:left w:val="single" w:sz="6" w:space="0" w:color="auto"/>
              <w:right w:val="single" w:sz="6" w:space="0" w:color="auto"/>
            </w:tcBorders>
            <w:shd w:val="clear" w:color="auto" w:fill="D9D9D9" w:themeFill="background1" w:themeFillShade="D9"/>
            <w:vAlign w:val="center"/>
          </w:tcPr>
          <w:p w14:paraId="26BE9E4B" w14:textId="77777777" w:rsidR="00705A11" w:rsidRPr="000C4A2C" w:rsidRDefault="00705A11" w:rsidP="00C346E4">
            <w:pPr>
              <w:pStyle w:val="Tables"/>
            </w:pPr>
            <w:bookmarkStart w:id="12" w:name="_Hlk115286785"/>
            <w:r w:rsidRPr="000C4A2C">
              <w:t>FB bits</w:t>
            </w:r>
          </w:p>
        </w:tc>
        <w:tc>
          <w:tcPr>
            <w:tcW w:w="767" w:type="dxa"/>
            <w:tcBorders>
              <w:top w:val="single" w:sz="4" w:space="0" w:color="auto"/>
              <w:left w:val="single" w:sz="6" w:space="0" w:color="auto"/>
              <w:bottom w:val="single" w:sz="4" w:space="0" w:color="auto"/>
            </w:tcBorders>
            <w:shd w:val="clear" w:color="auto" w:fill="D9D9D9" w:themeFill="background1" w:themeFillShade="D9"/>
            <w:vAlign w:val="center"/>
          </w:tcPr>
          <w:p w14:paraId="79CB58E4" w14:textId="77777777" w:rsidR="00705A11" w:rsidRPr="000C4A2C" w:rsidRDefault="00705A11" w:rsidP="00C346E4">
            <w:pPr>
              <w:pStyle w:val="Tables"/>
            </w:pPr>
            <w:r w:rsidRPr="000C4A2C">
              <w:t>48</w:t>
            </w:r>
          </w:p>
        </w:tc>
        <w:tc>
          <w:tcPr>
            <w:tcW w:w="780" w:type="dxa"/>
            <w:tcBorders>
              <w:bottom w:val="single" w:sz="4" w:space="0" w:color="auto"/>
            </w:tcBorders>
            <w:shd w:val="clear" w:color="auto" w:fill="D9D9D9" w:themeFill="background1" w:themeFillShade="D9"/>
            <w:vAlign w:val="center"/>
          </w:tcPr>
          <w:p w14:paraId="091E2522" w14:textId="77777777" w:rsidR="00705A11" w:rsidRPr="000C4A2C" w:rsidRDefault="00705A11" w:rsidP="00C346E4">
            <w:pPr>
              <w:pStyle w:val="Tables"/>
            </w:pPr>
            <w:r w:rsidRPr="000C4A2C">
              <w:t>60</w:t>
            </w:r>
          </w:p>
        </w:tc>
        <w:tc>
          <w:tcPr>
            <w:tcW w:w="780" w:type="dxa"/>
            <w:tcBorders>
              <w:bottom w:val="single" w:sz="4" w:space="0" w:color="auto"/>
              <w:right w:val="single" w:sz="6" w:space="0" w:color="auto"/>
            </w:tcBorders>
            <w:shd w:val="clear" w:color="auto" w:fill="D9D9D9" w:themeFill="background1" w:themeFillShade="D9"/>
            <w:vAlign w:val="center"/>
          </w:tcPr>
          <w:p w14:paraId="64833808" w14:textId="77777777" w:rsidR="00705A11" w:rsidRPr="000C4A2C" w:rsidRDefault="00705A11" w:rsidP="00C346E4">
            <w:pPr>
              <w:pStyle w:val="Tables"/>
            </w:pPr>
            <w:r w:rsidRPr="000C4A2C">
              <w:t>72</w:t>
            </w:r>
          </w:p>
        </w:tc>
        <w:tc>
          <w:tcPr>
            <w:tcW w:w="780" w:type="dxa"/>
            <w:tcBorders>
              <w:left w:val="single" w:sz="6" w:space="0" w:color="auto"/>
              <w:bottom w:val="single" w:sz="4" w:space="0" w:color="auto"/>
            </w:tcBorders>
            <w:shd w:val="clear" w:color="auto" w:fill="D9D9D9" w:themeFill="background1" w:themeFillShade="D9"/>
            <w:vAlign w:val="center"/>
          </w:tcPr>
          <w:p w14:paraId="19096AF8" w14:textId="77777777" w:rsidR="00705A11" w:rsidRPr="000C4A2C" w:rsidRDefault="00705A11" w:rsidP="00C346E4">
            <w:pPr>
              <w:pStyle w:val="Tables"/>
            </w:pPr>
            <w:r w:rsidRPr="000C4A2C">
              <w:t>84</w:t>
            </w:r>
          </w:p>
        </w:tc>
        <w:tc>
          <w:tcPr>
            <w:tcW w:w="780" w:type="dxa"/>
            <w:tcBorders>
              <w:bottom w:val="single" w:sz="4" w:space="0" w:color="auto"/>
            </w:tcBorders>
            <w:shd w:val="clear" w:color="auto" w:fill="D9D9D9" w:themeFill="background1" w:themeFillShade="D9"/>
            <w:vAlign w:val="center"/>
          </w:tcPr>
          <w:p w14:paraId="19595A54" w14:textId="77777777" w:rsidR="00705A11" w:rsidRPr="000C4A2C" w:rsidRDefault="00705A11" w:rsidP="00C346E4">
            <w:pPr>
              <w:pStyle w:val="Tables"/>
            </w:pPr>
            <w:r w:rsidRPr="000C4A2C">
              <w:t>96</w:t>
            </w:r>
          </w:p>
        </w:tc>
        <w:tc>
          <w:tcPr>
            <w:tcW w:w="780" w:type="dxa"/>
            <w:tcBorders>
              <w:bottom w:val="single" w:sz="4" w:space="0" w:color="auto"/>
              <w:right w:val="single" w:sz="6" w:space="0" w:color="auto"/>
            </w:tcBorders>
            <w:shd w:val="clear" w:color="auto" w:fill="D9D9D9" w:themeFill="background1" w:themeFillShade="D9"/>
            <w:vAlign w:val="center"/>
          </w:tcPr>
          <w:p w14:paraId="13EAFEC4" w14:textId="77777777" w:rsidR="00705A11" w:rsidRPr="000C4A2C" w:rsidRDefault="00705A11" w:rsidP="00C346E4">
            <w:pPr>
              <w:pStyle w:val="Tables"/>
            </w:pPr>
            <w:r w:rsidRPr="000C4A2C">
              <w:t>108</w:t>
            </w:r>
          </w:p>
        </w:tc>
        <w:tc>
          <w:tcPr>
            <w:tcW w:w="780" w:type="dxa"/>
            <w:tcBorders>
              <w:bottom w:val="single" w:sz="4" w:space="0" w:color="auto"/>
              <w:right w:val="single" w:sz="6" w:space="0" w:color="auto"/>
            </w:tcBorders>
            <w:shd w:val="clear" w:color="auto" w:fill="D9D9D9" w:themeFill="background1" w:themeFillShade="D9"/>
            <w:vAlign w:val="center"/>
          </w:tcPr>
          <w:p w14:paraId="393C6C29" w14:textId="77777777" w:rsidR="00705A11" w:rsidRPr="000C4A2C" w:rsidRDefault="00705A11" w:rsidP="00C346E4">
            <w:pPr>
              <w:pStyle w:val="Tables"/>
            </w:pPr>
            <w:r w:rsidRPr="000C4A2C">
              <w:t>120</w:t>
            </w:r>
          </w:p>
        </w:tc>
        <w:tc>
          <w:tcPr>
            <w:tcW w:w="780" w:type="dxa"/>
            <w:tcBorders>
              <w:bottom w:val="single" w:sz="4" w:space="0" w:color="auto"/>
              <w:right w:val="single" w:sz="6" w:space="0" w:color="auto"/>
            </w:tcBorders>
            <w:shd w:val="clear" w:color="auto" w:fill="D9D9D9" w:themeFill="background1" w:themeFillShade="D9"/>
            <w:vAlign w:val="center"/>
          </w:tcPr>
          <w:p w14:paraId="5E0E3B42" w14:textId="77777777" w:rsidR="00705A11" w:rsidRPr="000C4A2C" w:rsidRDefault="00705A11" w:rsidP="00C346E4">
            <w:pPr>
              <w:pStyle w:val="Tables"/>
            </w:pPr>
            <w:r w:rsidRPr="000C4A2C">
              <w:t>180</w:t>
            </w:r>
          </w:p>
        </w:tc>
        <w:tc>
          <w:tcPr>
            <w:tcW w:w="780" w:type="dxa"/>
            <w:tcBorders>
              <w:bottom w:val="single" w:sz="4" w:space="0" w:color="auto"/>
              <w:right w:val="single" w:sz="6" w:space="0" w:color="auto"/>
            </w:tcBorders>
            <w:shd w:val="clear" w:color="auto" w:fill="D9D9D9" w:themeFill="background1" w:themeFillShade="D9"/>
            <w:vAlign w:val="center"/>
          </w:tcPr>
          <w:p w14:paraId="63042F10" w14:textId="77777777" w:rsidR="00705A11" w:rsidRPr="000C4A2C" w:rsidRDefault="00705A11" w:rsidP="00C346E4">
            <w:pPr>
              <w:pStyle w:val="Tables"/>
            </w:pPr>
            <w:r w:rsidRPr="000C4A2C">
              <w:t>240</w:t>
            </w:r>
          </w:p>
        </w:tc>
        <w:tc>
          <w:tcPr>
            <w:tcW w:w="767" w:type="dxa"/>
            <w:tcBorders>
              <w:bottom w:val="single" w:sz="4" w:space="0" w:color="auto"/>
              <w:right w:val="single" w:sz="6" w:space="0" w:color="auto"/>
            </w:tcBorders>
            <w:shd w:val="clear" w:color="auto" w:fill="D9D9D9" w:themeFill="background1" w:themeFillShade="D9"/>
            <w:vAlign w:val="center"/>
          </w:tcPr>
          <w:p w14:paraId="328E5BB8" w14:textId="77777777" w:rsidR="00705A11" w:rsidRPr="000C4A2C" w:rsidRDefault="00705A11" w:rsidP="00C346E4">
            <w:pPr>
              <w:pStyle w:val="Tables"/>
            </w:pPr>
            <w:r w:rsidRPr="000C4A2C">
              <w:t>300</w:t>
            </w:r>
          </w:p>
        </w:tc>
      </w:tr>
      <w:tr w:rsidR="00705A11" w:rsidRPr="00B04F24" w14:paraId="7B583A8C" w14:textId="77777777" w:rsidTr="00C346E4">
        <w:tc>
          <w:tcPr>
            <w:tcW w:w="1906" w:type="dxa"/>
            <w:shd w:val="clear" w:color="auto" w:fill="D9D9D9" w:themeFill="background1" w:themeFillShade="D9"/>
            <w:vAlign w:val="center"/>
          </w:tcPr>
          <w:p w14:paraId="2779C9C4" w14:textId="77777777" w:rsidR="00705A11" w:rsidRPr="000C4A2C" w:rsidRDefault="00705A11" w:rsidP="00C346E4">
            <w:pPr>
              <w:pStyle w:val="Tables"/>
            </w:pPr>
            <w:r w:rsidRPr="000C4A2C">
              <w:t>Layer-specific:   L0</w:t>
            </w:r>
          </w:p>
        </w:tc>
        <w:tc>
          <w:tcPr>
            <w:tcW w:w="767" w:type="dxa"/>
            <w:shd w:val="clear" w:color="auto" w:fill="auto"/>
            <w:vAlign w:val="center"/>
          </w:tcPr>
          <w:p w14:paraId="063E3967" w14:textId="77777777" w:rsidR="00705A11" w:rsidRPr="000C4A2C" w:rsidRDefault="00705A11" w:rsidP="00C346E4">
            <w:pPr>
              <w:pStyle w:val="Tables"/>
            </w:pPr>
            <w:r w:rsidRPr="000C4A2C">
              <w:t>0.721</w:t>
            </w:r>
          </w:p>
        </w:tc>
        <w:tc>
          <w:tcPr>
            <w:tcW w:w="780" w:type="dxa"/>
            <w:shd w:val="clear" w:color="auto" w:fill="auto"/>
            <w:vAlign w:val="center"/>
          </w:tcPr>
          <w:p w14:paraId="1C2CC5B0" w14:textId="77777777" w:rsidR="00705A11" w:rsidRPr="000C4A2C" w:rsidRDefault="00705A11" w:rsidP="00C346E4">
            <w:pPr>
              <w:pStyle w:val="Tables"/>
            </w:pPr>
            <w:r w:rsidRPr="000C4A2C">
              <w:t>0.728</w:t>
            </w:r>
          </w:p>
        </w:tc>
        <w:tc>
          <w:tcPr>
            <w:tcW w:w="780" w:type="dxa"/>
            <w:shd w:val="clear" w:color="auto" w:fill="auto"/>
            <w:vAlign w:val="center"/>
          </w:tcPr>
          <w:p w14:paraId="7CA8BD49" w14:textId="77777777" w:rsidR="00705A11" w:rsidRPr="000C4A2C" w:rsidRDefault="00705A11" w:rsidP="00C346E4">
            <w:pPr>
              <w:pStyle w:val="Tables"/>
            </w:pPr>
            <w:r w:rsidRPr="000C4A2C">
              <w:t>0.733</w:t>
            </w:r>
          </w:p>
        </w:tc>
        <w:tc>
          <w:tcPr>
            <w:tcW w:w="780" w:type="dxa"/>
            <w:shd w:val="clear" w:color="auto" w:fill="auto"/>
            <w:vAlign w:val="center"/>
          </w:tcPr>
          <w:p w14:paraId="70729D3E" w14:textId="77777777" w:rsidR="00705A11" w:rsidRPr="000C4A2C" w:rsidRDefault="00705A11" w:rsidP="00C346E4">
            <w:pPr>
              <w:pStyle w:val="Tables"/>
            </w:pPr>
            <w:r w:rsidRPr="000C4A2C">
              <w:t>0.740</w:t>
            </w:r>
          </w:p>
        </w:tc>
        <w:tc>
          <w:tcPr>
            <w:tcW w:w="780" w:type="dxa"/>
            <w:shd w:val="clear" w:color="auto" w:fill="auto"/>
            <w:vAlign w:val="center"/>
          </w:tcPr>
          <w:p w14:paraId="780739F3" w14:textId="77777777" w:rsidR="00705A11" w:rsidRPr="000C4A2C" w:rsidRDefault="00705A11" w:rsidP="00C346E4">
            <w:pPr>
              <w:pStyle w:val="Tables"/>
            </w:pPr>
            <w:r w:rsidRPr="000C4A2C">
              <w:t>0.748</w:t>
            </w:r>
          </w:p>
        </w:tc>
        <w:tc>
          <w:tcPr>
            <w:tcW w:w="780" w:type="dxa"/>
            <w:shd w:val="clear" w:color="auto" w:fill="auto"/>
            <w:vAlign w:val="center"/>
          </w:tcPr>
          <w:p w14:paraId="484704CE" w14:textId="77777777" w:rsidR="00705A11" w:rsidRPr="000C4A2C" w:rsidRDefault="00705A11" w:rsidP="00C346E4">
            <w:pPr>
              <w:pStyle w:val="Tables"/>
            </w:pPr>
            <w:r w:rsidRPr="000C4A2C">
              <w:t>0.753</w:t>
            </w:r>
          </w:p>
        </w:tc>
        <w:tc>
          <w:tcPr>
            <w:tcW w:w="780" w:type="dxa"/>
            <w:shd w:val="clear" w:color="auto" w:fill="auto"/>
            <w:vAlign w:val="center"/>
          </w:tcPr>
          <w:p w14:paraId="67903178" w14:textId="77777777" w:rsidR="00705A11" w:rsidRPr="000C4A2C" w:rsidRDefault="00705A11" w:rsidP="00C346E4">
            <w:pPr>
              <w:pStyle w:val="Tables"/>
            </w:pPr>
            <w:r w:rsidRPr="000C4A2C">
              <w:t>0.767</w:t>
            </w:r>
          </w:p>
        </w:tc>
        <w:tc>
          <w:tcPr>
            <w:tcW w:w="780" w:type="dxa"/>
            <w:shd w:val="clear" w:color="auto" w:fill="auto"/>
            <w:vAlign w:val="center"/>
          </w:tcPr>
          <w:p w14:paraId="21C6B23F" w14:textId="77777777" w:rsidR="00705A11" w:rsidRPr="000C4A2C" w:rsidRDefault="00705A11" w:rsidP="00C346E4">
            <w:pPr>
              <w:pStyle w:val="Tables"/>
            </w:pPr>
            <w:r w:rsidRPr="000C4A2C">
              <w:t>0.832</w:t>
            </w:r>
          </w:p>
        </w:tc>
        <w:tc>
          <w:tcPr>
            <w:tcW w:w="780" w:type="dxa"/>
            <w:shd w:val="clear" w:color="auto" w:fill="auto"/>
            <w:vAlign w:val="center"/>
          </w:tcPr>
          <w:p w14:paraId="5EB0D2B5" w14:textId="77777777" w:rsidR="00705A11" w:rsidRPr="000C4A2C" w:rsidRDefault="00705A11" w:rsidP="00C346E4">
            <w:pPr>
              <w:pStyle w:val="Tables"/>
            </w:pPr>
            <w:r w:rsidRPr="000C4A2C">
              <w:t>0.846</w:t>
            </w:r>
          </w:p>
        </w:tc>
        <w:tc>
          <w:tcPr>
            <w:tcW w:w="767" w:type="dxa"/>
            <w:shd w:val="clear" w:color="auto" w:fill="auto"/>
            <w:vAlign w:val="center"/>
          </w:tcPr>
          <w:p w14:paraId="40904FF5" w14:textId="77777777" w:rsidR="00705A11" w:rsidRPr="000C4A2C" w:rsidRDefault="00705A11" w:rsidP="00C346E4">
            <w:pPr>
              <w:pStyle w:val="Tables"/>
            </w:pPr>
            <w:r w:rsidRPr="000C4A2C">
              <w:t>0.857</w:t>
            </w:r>
          </w:p>
        </w:tc>
      </w:tr>
      <w:tr w:rsidR="00705A11" w:rsidRPr="00B04F24" w14:paraId="4261A5CF" w14:textId="77777777" w:rsidTr="00C346E4">
        <w:tc>
          <w:tcPr>
            <w:tcW w:w="1906" w:type="dxa"/>
            <w:shd w:val="clear" w:color="auto" w:fill="D9D9D9" w:themeFill="background1" w:themeFillShade="D9"/>
            <w:vAlign w:val="center"/>
          </w:tcPr>
          <w:p w14:paraId="02CB172E" w14:textId="77777777" w:rsidR="00705A11" w:rsidRPr="000C4A2C" w:rsidRDefault="00705A11" w:rsidP="00C346E4">
            <w:pPr>
              <w:pStyle w:val="Tables"/>
            </w:pPr>
            <w:r w:rsidRPr="000C4A2C">
              <w:t>Layer-common: L0</w:t>
            </w:r>
          </w:p>
        </w:tc>
        <w:tc>
          <w:tcPr>
            <w:tcW w:w="767" w:type="dxa"/>
            <w:tcBorders>
              <w:bottom w:val="single" w:sz="4" w:space="0" w:color="auto"/>
            </w:tcBorders>
            <w:shd w:val="clear" w:color="auto" w:fill="auto"/>
            <w:vAlign w:val="center"/>
          </w:tcPr>
          <w:p w14:paraId="4444FF2D" w14:textId="77777777" w:rsidR="00705A11" w:rsidRPr="000C4A2C" w:rsidRDefault="00705A11" w:rsidP="00C346E4">
            <w:pPr>
              <w:pStyle w:val="Tables"/>
            </w:pPr>
            <w:r w:rsidRPr="000C4A2C">
              <w:t>0.724</w:t>
            </w:r>
          </w:p>
        </w:tc>
        <w:tc>
          <w:tcPr>
            <w:tcW w:w="780" w:type="dxa"/>
            <w:tcBorders>
              <w:bottom w:val="single" w:sz="4" w:space="0" w:color="auto"/>
            </w:tcBorders>
            <w:shd w:val="clear" w:color="auto" w:fill="auto"/>
            <w:vAlign w:val="center"/>
          </w:tcPr>
          <w:p w14:paraId="25FE356C" w14:textId="77777777" w:rsidR="00705A11" w:rsidRPr="000C4A2C" w:rsidRDefault="00705A11" w:rsidP="00C346E4">
            <w:pPr>
              <w:pStyle w:val="Tables"/>
            </w:pPr>
            <w:r w:rsidRPr="000C4A2C">
              <w:t>0.734</w:t>
            </w:r>
          </w:p>
        </w:tc>
        <w:tc>
          <w:tcPr>
            <w:tcW w:w="780" w:type="dxa"/>
            <w:tcBorders>
              <w:bottom w:val="single" w:sz="4" w:space="0" w:color="auto"/>
            </w:tcBorders>
            <w:shd w:val="clear" w:color="auto" w:fill="auto"/>
            <w:vAlign w:val="center"/>
          </w:tcPr>
          <w:p w14:paraId="24543313" w14:textId="77777777" w:rsidR="00705A11" w:rsidRPr="000C4A2C" w:rsidRDefault="00705A11" w:rsidP="00C346E4">
            <w:pPr>
              <w:pStyle w:val="Tables"/>
            </w:pPr>
            <w:r w:rsidRPr="000C4A2C">
              <w:t>0.741</w:t>
            </w:r>
          </w:p>
        </w:tc>
        <w:tc>
          <w:tcPr>
            <w:tcW w:w="780" w:type="dxa"/>
            <w:tcBorders>
              <w:bottom w:val="single" w:sz="4" w:space="0" w:color="auto"/>
            </w:tcBorders>
            <w:shd w:val="clear" w:color="auto" w:fill="auto"/>
            <w:vAlign w:val="center"/>
          </w:tcPr>
          <w:p w14:paraId="4D381447" w14:textId="77777777" w:rsidR="00705A11" w:rsidRPr="000C4A2C" w:rsidRDefault="00705A11" w:rsidP="00C346E4">
            <w:pPr>
              <w:pStyle w:val="Tables"/>
            </w:pPr>
            <w:r w:rsidRPr="000C4A2C">
              <w:t>0.746</w:t>
            </w:r>
          </w:p>
        </w:tc>
        <w:tc>
          <w:tcPr>
            <w:tcW w:w="780" w:type="dxa"/>
            <w:tcBorders>
              <w:bottom w:val="single" w:sz="4" w:space="0" w:color="auto"/>
            </w:tcBorders>
            <w:shd w:val="clear" w:color="auto" w:fill="auto"/>
            <w:vAlign w:val="center"/>
          </w:tcPr>
          <w:p w14:paraId="7B6EC05B" w14:textId="77777777" w:rsidR="00705A11" w:rsidRPr="000C4A2C" w:rsidRDefault="00705A11" w:rsidP="00C346E4">
            <w:pPr>
              <w:pStyle w:val="Tables"/>
            </w:pPr>
            <w:r w:rsidRPr="000C4A2C">
              <w:t>0.752</w:t>
            </w:r>
          </w:p>
        </w:tc>
        <w:tc>
          <w:tcPr>
            <w:tcW w:w="780" w:type="dxa"/>
            <w:tcBorders>
              <w:bottom w:val="single" w:sz="4" w:space="0" w:color="auto"/>
            </w:tcBorders>
            <w:shd w:val="clear" w:color="auto" w:fill="auto"/>
            <w:vAlign w:val="center"/>
          </w:tcPr>
          <w:p w14:paraId="62D657B8" w14:textId="77777777" w:rsidR="00705A11" w:rsidRPr="000C4A2C" w:rsidRDefault="00705A11" w:rsidP="00C346E4">
            <w:pPr>
              <w:pStyle w:val="Tables"/>
            </w:pPr>
            <w:r w:rsidRPr="000C4A2C">
              <w:t>0.755</w:t>
            </w:r>
          </w:p>
        </w:tc>
        <w:tc>
          <w:tcPr>
            <w:tcW w:w="780" w:type="dxa"/>
            <w:tcBorders>
              <w:bottom w:val="single" w:sz="4" w:space="0" w:color="auto"/>
            </w:tcBorders>
            <w:shd w:val="clear" w:color="auto" w:fill="auto"/>
            <w:vAlign w:val="center"/>
          </w:tcPr>
          <w:p w14:paraId="53F02700" w14:textId="77777777" w:rsidR="00705A11" w:rsidRPr="000C4A2C" w:rsidRDefault="00705A11" w:rsidP="00C346E4">
            <w:pPr>
              <w:pStyle w:val="Tables"/>
            </w:pPr>
            <w:r w:rsidRPr="000C4A2C">
              <w:t>0.783</w:t>
            </w:r>
          </w:p>
        </w:tc>
        <w:tc>
          <w:tcPr>
            <w:tcW w:w="780" w:type="dxa"/>
            <w:tcBorders>
              <w:bottom w:val="single" w:sz="4" w:space="0" w:color="auto"/>
            </w:tcBorders>
            <w:shd w:val="clear" w:color="auto" w:fill="auto"/>
            <w:vAlign w:val="center"/>
          </w:tcPr>
          <w:p w14:paraId="3F152030" w14:textId="77777777" w:rsidR="00705A11" w:rsidRPr="000C4A2C" w:rsidRDefault="00705A11" w:rsidP="00C346E4">
            <w:pPr>
              <w:pStyle w:val="Tables"/>
            </w:pPr>
            <w:r w:rsidRPr="000C4A2C">
              <w:t>0.845</w:t>
            </w:r>
          </w:p>
        </w:tc>
        <w:tc>
          <w:tcPr>
            <w:tcW w:w="780" w:type="dxa"/>
            <w:tcBorders>
              <w:bottom w:val="single" w:sz="4" w:space="0" w:color="auto"/>
            </w:tcBorders>
            <w:shd w:val="clear" w:color="auto" w:fill="auto"/>
            <w:vAlign w:val="center"/>
          </w:tcPr>
          <w:p w14:paraId="2880AE93" w14:textId="77777777" w:rsidR="00705A11" w:rsidRPr="000C4A2C" w:rsidRDefault="00705A11" w:rsidP="00C346E4">
            <w:pPr>
              <w:pStyle w:val="Tables"/>
            </w:pPr>
            <w:r w:rsidRPr="000C4A2C">
              <w:t>0.869</w:t>
            </w:r>
          </w:p>
        </w:tc>
        <w:tc>
          <w:tcPr>
            <w:tcW w:w="767" w:type="dxa"/>
            <w:tcBorders>
              <w:bottom w:val="single" w:sz="4" w:space="0" w:color="auto"/>
            </w:tcBorders>
            <w:shd w:val="clear" w:color="auto" w:fill="auto"/>
            <w:vAlign w:val="center"/>
          </w:tcPr>
          <w:p w14:paraId="6BB60EC6" w14:textId="77777777" w:rsidR="00705A11" w:rsidRPr="000C4A2C" w:rsidRDefault="00705A11" w:rsidP="00C346E4">
            <w:pPr>
              <w:pStyle w:val="Tables"/>
            </w:pPr>
            <w:r w:rsidRPr="000C4A2C">
              <w:t>0.865</w:t>
            </w:r>
          </w:p>
        </w:tc>
      </w:tr>
      <w:tr w:rsidR="00705A11" w:rsidRPr="00B04F24" w14:paraId="740679BC" w14:textId="77777777" w:rsidTr="00C346E4">
        <w:tc>
          <w:tcPr>
            <w:tcW w:w="1906" w:type="dxa"/>
            <w:tcBorders>
              <w:right w:val="single" w:sz="4" w:space="0" w:color="auto"/>
            </w:tcBorders>
            <w:shd w:val="clear" w:color="auto" w:fill="D9D9D9" w:themeFill="background1" w:themeFillShade="D9"/>
            <w:vAlign w:val="center"/>
          </w:tcPr>
          <w:p w14:paraId="3722D4FC" w14:textId="77777777" w:rsidR="00705A11" w:rsidRPr="000C4A2C" w:rsidRDefault="00705A11" w:rsidP="00C346E4">
            <w:pPr>
              <w:pStyle w:val="Tables"/>
            </w:pPr>
            <w:r w:rsidRPr="000C4A2C">
              <w:t>Layer-specific:   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E5198C5" w14:textId="77777777" w:rsidR="00705A11" w:rsidRPr="000C4A2C" w:rsidRDefault="00705A11" w:rsidP="00C346E4">
            <w:pPr>
              <w:pStyle w:val="Tables"/>
            </w:pPr>
            <w:r w:rsidRPr="000C4A2C">
              <w:t>0.584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B5E9383" w14:textId="77777777" w:rsidR="00705A11" w:rsidRPr="000C4A2C" w:rsidRDefault="00705A11" w:rsidP="00C346E4">
            <w:pPr>
              <w:pStyle w:val="Tables"/>
            </w:pPr>
            <w:r w:rsidRPr="000C4A2C">
              <w:t>0.599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64DC92D" w14:textId="77777777" w:rsidR="00705A11" w:rsidRPr="000C4A2C" w:rsidRDefault="00705A11" w:rsidP="00C346E4">
            <w:pPr>
              <w:pStyle w:val="Tables"/>
            </w:pPr>
            <w:r w:rsidRPr="000C4A2C">
              <w:t>0.612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12BB337" w14:textId="77777777" w:rsidR="00705A11" w:rsidRPr="000C4A2C" w:rsidRDefault="00705A11" w:rsidP="00C346E4">
            <w:pPr>
              <w:pStyle w:val="Tables"/>
            </w:pPr>
            <w:r w:rsidRPr="000C4A2C">
              <w:t>0.642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4872617" w14:textId="77777777" w:rsidR="00705A11" w:rsidRPr="000C4A2C" w:rsidRDefault="00705A11" w:rsidP="00C346E4">
            <w:pPr>
              <w:pStyle w:val="Tables"/>
            </w:pPr>
            <w:r w:rsidRPr="000C4A2C">
              <w:t>0.619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FCD036B" w14:textId="77777777" w:rsidR="00705A11" w:rsidRPr="000C4A2C" w:rsidRDefault="00705A11" w:rsidP="00C346E4">
            <w:pPr>
              <w:pStyle w:val="Tables"/>
            </w:pPr>
            <w:r w:rsidRPr="000C4A2C">
              <w:t>0.627</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708E927" w14:textId="77777777" w:rsidR="00705A11" w:rsidRPr="000C4A2C" w:rsidRDefault="00705A11" w:rsidP="00C346E4">
            <w:pPr>
              <w:pStyle w:val="Tables"/>
            </w:pPr>
            <w:r w:rsidRPr="000C4A2C">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BE5495F" w14:textId="77777777" w:rsidR="00705A11" w:rsidRPr="000C4A2C" w:rsidRDefault="00705A11" w:rsidP="00C346E4">
            <w:pPr>
              <w:pStyle w:val="Tables"/>
            </w:pPr>
            <w:r w:rsidRPr="000C4A2C">
              <w:t>0.694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63C90F0" w14:textId="77777777" w:rsidR="00705A11" w:rsidRPr="000C4A2C" w:rsidRDefault="00705A11" w:rsidP="00C346E4">
            <w:pPr>
              <w:pStyle w:val="Tables"/>
            </w:pPr>
            <w:r w:rsidRPr="000C4A2C">
              <w:t>0.745</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C910F58" w14:textId="77777777" w:rsidR="00705A11" w:rsidRPr="000C4A2C" w:rsidRDefault="00705A11" w:rsidP="00C346E4">
            <w:pPr>
              <w:pStyle w:val="Tables"/>
            </w:pPr>
            <w:r w:rsidRPr="000C4A2C">
              <w:t>0.759</w:t>
            </w:r>
          </w:p>
        </w:tc>
      </w:tr>
      <w:tr w:rsidR="00705A11" w:rsidRPr="00B04F24" w14:paraId="450AA69F" w14:textId="77777777" w:rsidTr="00C346E4">
        <w:tc>
          <w:tcPr>
            <w:tcW w:w="1906" w:type="dxa"/>
            <w:tcBorders>
              <w:right w:val="single" w:sz="4" w:space="0" w:color="auto"/>
            </w:tcBorders>
            <w:shd w:val="clear" w:color="auto" w:fill="D9D9D9" w:themeFill="background1" w:themeFillShade="D9"/>
            <w:vAlign w:val="center"/>
          </w:tcPr>
          <w:p w14:paraId="3779082D" w14:textId="77777777" w:rsidR="00705A11" w:rsidRPr="000C4A2C" w:rsidRDefault="00705A11" w:rsidP="00C346E4">
            <w:pPr>
              <w:pStyle w:val="Tables"/>
            </w:pPr>
            <w:r w:rsidRPr="000C4A2C">
              <w:t>Layer-common: 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93B68F6" w14:textId="77777777" w:rsidR="00705A11" w:rsidRPr="000C4A2C" w:rsidRDefault="00705A11" w:rsidP="00C346E4">
            <w:pPr>
              <w:pStyle w:val="Tables"/>
            </w:pPr>
            <w:r w:rsidRPr="000C4A2C">
              <w:t>0.590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7366B34" w14:textId="77777777" w:rsidR="00705A11" w:rsidRPr="000C4A2C" w:rsidRDefault="00705A11" w:rsidP="00C346E4">
            <w:pPr>
              <w:pStyle w:val="Tables"/>
            </w:pPr>
            <w:r w:rsidRPr="000C4A2C">
              <w:t>0.605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DBB6875" w14:textId="77777777" w:rsidR="00705A11" w:rsidRPr="000C4A2C" w:rsidRDefault="00705A11" w:rsidP="00C346E4">
            <w:pPr>
              <w:pStyle w:val="Tables"/>
            </w:pPr>
            <w:r w:rsidRPr="000C4A2C">
              <w:t>0.616</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9A31DAE" w14:textId="77777777" w:rsidR="00705A11" w:rsidRPr="000C4A2C" w:rsidRDefault="00705A11" w:rsidP="00C346E4">
            <w:pPr>
              <w:pStyle w:val="Tables"/>
            </w:pPr>
            <w:r w:rsidRPr="000C4A2C">
              <w:t>0.623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1B6797F" w14:textId="77777777" w:rsidR="00705A11" w:rsidRPr="000C4A2C" w:rsidRDefault="00705A11" w:rsidP="00C346E4">
            <w:pPr>
              <w:pStyle w:val="Tables"/>
            </w:pPr>
            <w:r w:rsidRPr="000C4A2C">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05FDC72" w14:textId="77777777" w:rsidR="00705A11" w:rsidRPr="000C4A2C" w:rsidRDefault="00705A11" w:rsidP="00C346E4">
            <w:pPr>
              <w:pStyle w:val="Tables"/>
            </w:pPr>
            <w:r w:rsidRPr="000C4A2C">
              <w:t>0.635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898DD0D" w14:textId="77777777" w:rsidR="00705A11" w:rsidRPr="000C4A2C" w:rsidRDefault="00705A11" w:rsidP="00C346E4">
            <w:pPr>
              <w:pStyle w:val="Tables"/>
            </w:pPr>
            <w:r w:rsidRPr="000C4A2C">
              <w:t>0.663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B651B2E" w14:textId="77777777" w:rsidR="00705A11" w:rsidRPr="000C4A2C" w:rsidRDefault="00705A11" w:rsidP="00C346E4">
            <w:pPr>
              <w:pStyle w:val="Tables"/>
            </w:pPr>
            <w:r w:rsidRPr="000C4A2C">
              <w:t>0.728</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0D09D4A" w14:textId="77777777" w:rsidR="00705A11" w:rsidRPr="000C4A2C" w:rsidRDefault="00705A11" w:rsidP="00C346E4">
            <w:pPr>
              <w:pStyle w:val="Tables"/>
            </w:pPr>
            <w:r w:rsidRPr="000C4A2C">
              <w:t>0.762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E2ED0BC" w14:textId="77777777" w:rsidR="00705A11" w:rsidRPr="000C4A2C" w:rsidRDefault="00705A11" w:rsidP="00C346E4">
            <w:pPr>
              <w:pStyle w:val="Tables"/>
            </w:pPr>
            <w:r w:rsidRPr="000C4A2C">
              <w:t>0.759</w:t>
            </w:r>
          </w:p>
        </w:tc>
      </w:tr>
    </w:tbl>
    <w:bookmarkEnd w:id="12"/>
    <w:p w14:paraId="139006F6" w14:textId="77777777" w:rsidR="006537BB" w:rsidRPr="00B477DB" w:rsidRDefault="006537BB" w:rsidP="00BE4F8C">
      <w:pPr>
        <w:pStyle w:val="Heading2"/>
      </w:pPr>
      <w:r w:rsidRPr="00B477DB">
        <w:t>Generalization of AI/ML Models for CSI Compression</w:t>
      </w:r>
    </w:p>
    <w:p w14:paraId="6AB68423" w14:textId="446A73E8" w:rsidR="00DD1AAB" w:rsidRDefault="006537BB" w:rsidP="00BE4F8C">
      <w:pPr>
        <w:jc w:val="both"/>
      </w:pPr>
      <w:r w:rsidRPr="00056E7A">
        <w:t xml:space="preserve">In the context of AI/ML research, generalization capability of a model is commonly referred to its success upon encountering unseen data with the same distribution as that of the training dataset. One may consider a generalizable AI/ML model as a robust one which is not suffering from overfitting, and it equally performs well in both training and inference phases. However, the generalization issues discussed in RAN WG1 #110 </w:t>
      </w:r>
      <w:r w:rsidRPr="00056E7A">
        <w:fldChar w:fldCharType="begin"/>
      </w:r>
      <w:r w:rsidRPr="00056E7A">
        <w:instrText xml:space="preserve"> REF _Ref110819554 \r \h  \* MERGEFORMAT </w:instrText>
      </w:r>
      <w:r w:rsidRPr="00056E7A">
        <w:fldChar w:fldCharType="separate"/>
      </w:r>
      <w:r w:rsidRPr="00056E7A">
        <w:rPr>
          <w:cs/>
        </w:rPr>
        <w:t>‎</w:t>
      </w:r>
      <w:r w:rsidR="00CF3F16">
        <w:fldChar w:fldCharType="begin"/>
      </w:r>
      <w:r w:rsidR="00CF3F16">
        <w:instrText xml:space="preserve"> REF _Ref115254049 \r \h </w:instrText>
      </w:r>
      <w:r w:rsidR="00CF3F16">
        <w:fldChar w:fldCharType="separate"/>
      </w:r>
      <w:r w:rsidR="00CF3F16">
        <w:rPr>
          <w:cs/>
        </w:rPr>
        <w:t>‎</w:t>
      </w:r>
      <w:r w:rsidR="00CF3F16">
        <w:rPr>
          <w:rFonts w:hint="cs"/>
          <w:cs/>
        </w:rPr>
        <w:t xml:space="preserve"> </w:t>
      </w:r>
      <w:r w:rsidR="00CF3F16">
        <w:t>[2]</w:t>
      </w:r>
      <w:r w:rsidR="00CF3F16">
        <w:fldChar w:fldCharType="end"/>
      </w:r>
      <w:r w:rsidRPr="00056E7A">
        <w:fldChar w:fldCharType="end"/>
      </w:r>
      <w:r w:rsidRPr="00056E7A">
        <w:t xml:space="preserve"> </w:t>
      </w:r>
      <w:r w:rsidR="00A4165B">
        <w:t xml:space="preserve">and </w:t>
      </w:r>
      <w:r w:rsidR="00A4165B" w:rsidRPr="00056E7A">
        <w:t>RAN WG1 #11</w:t>
      </w:r>
      <w:r w:rsidR="00A4165B">
        <w:t xml:space="preserve">1 </w:t>
      </w:r>
      <w:r w:rsidR="00A4165B">
        <w:fldChar w:fldCharType="begin"/>
      </w:r>
      <w:r w:rsidR="00A4165B">
        <w:instrText xml:space="preserve"> REF _Ref127262596 \r \h </w:instrText>
      </w:r>
      <w:r w:rsidR="00A4165B">
        <w:fldChar w:fldCharType="separate"/>
      </w:r>
      <w:r w:rsidR="00A4165B">
        <w:rPr>
          <w:cs/>
        </w:rPr>
        <w:t>‎</w:t>
      </w:r>
      <w:r w:rsidR="00A4165B">
        <w:t>[7]</w:t>
      </w:r>
      <w:r w:rsidR="00A4165B">
        <w:fldChar w:fldCharType="end"/>
      </w:r>
      <w:r w:rsidR="00A4165B">
        <w:t xml:space="preserve"> include</w:t>
      </w:r>
      <w:r w:rsidR="0007418B">
        <w:t>:</w:t>
      </w:r>
    </w:p>
    <w:p w14:paraId="6C4EF72B" w14:textId="77777777" w:rsidR="00DD1AAB" w:rsidRDefault="006537BB" w:rsidP="00A86331">
      <w:pPr>
        <w:pStyle w:val="ListParagraph"/>
        <w:numPr>
          <w:ilvl w:val="0"/>
          <w:numId w:val="29"/>
        </w:numPr>
        <w:jc w:val="both"/>
      </w:pPr>
      <w:r w:rsidRPr="00056E7A">
        <w:t>“</w:t>
      </w:r>
      <w:r w:rsidRPr="0007418B">
        <w:rPr>
          <w:i/>
          <w:iCs/>
        </w:rPr>
        <w:t>re-usage”</w:t>
      </w:r>
      <w:r w:rsidRPr="00056E7A">
        <w:t xml:space="preserve"> where the distribution of data in training and inference phases are not necessarily the same</w:t>
      </w:r>
    </w:p>
    <w:p w14:paraId="7A377565" w14:textId="027306B3" w:rsidR="006537BB" w:rsidRDefault="006537BB" w:rsidP="00A86331">
      <w:pPr>
        <w:pStyle w:val="ListParagraph"/>
        <w:numPr>
          <w:ilvl w:val="0"/>
          <w:numId w:val="29"/>
        </w:numPr>
        <w:jc w:val="both"/>
      </w:pPr>
      <w:r w:rsidRPr="00056E7A">
        <w:lastRenderedPageBreak/>
        <w:t>“</w:t>
      </w:r>
      <w:r w:rsidRPr="0007418B">
        <w:rPr>
          <w:i/>
          <w:iCs/>
        </w:rPr>
        <w:t>unification</w:t>
      </w:r>
      <w:r w:rsidRPr="00056E7A">
        <w:t>” where one unified model serves multiple datasets with different distributions (or a mixed dataset) to replace AI/ML models dedicated</w:t>
      </w:r>
      <w:r w:rsidRPr="00056E7A" w:rsidDel="00DB4F07">
        <w:t xml:space="preserve"> </w:t>
      </w:r>
      <w:r w:rsidRPr="00056E7A">
        <w:t>to each dataset</w:t>
      </w:r>
    </w:p>
    <w:p w14:paraId="11D4C4EA" w14:textId="30E2172E" w:rsidR="0007418B" w:rsidRDefault="0007418B" w:rsidP="00A86331">
      <w:pPr>
        <w:pStyle w:val="ListParagraph"/>
        <w:numPr>
          <w:ilvl w:val="0"/>
          <w:numId w:val="29"/>
        </w:numPr>
        <w:jc w:val="both"/>
      </w:pPr>
      <w:r>
        <w:t>“</w:t>
      </w:r>
      <w:r w:rsidR="001D3FED">
        <w:rPr>
          <w:i/>
          <w:iCs/>
        </w:rPr>
        <w:t>P</w:t>
      </w:r>
      <w:r w:rsidRPr="00CF3F16">
        <w:rPr>
          <w:i/>
          <w:iCs/>
        </w:rPr>
        <w:t>ayload-scalability</w:t>
      </w:r>
      <w:r>
        <w:t>” where encoder and/or decoder handle CSI feedback with multiple payload sizes</w:t>
      </w:r>
    </w:p>
    <w:p w14:paraId="236C1489" w14:textId="49F94477" w:rsidR="002D2C1F" w:rsidRPr="002D2C1F" w:rsidRDefault="002D2C1F" w:rsidP="002D2C1F">
      <w:pPr>
        <w:pStyle w:val="ListParagraph"/>
        <w:numPr>
          <w:ilvl w:val="0"/>
          <w:numId w:val="29"/>
        </w:numPr>
      </w:pPr>
      <w:r w:rsidRPr="002D2C1F">
        <w:t>“</w:t>
      </w:r>
      <w:r w:rsidRPr="002D2C1F">
        <w:rPr>
          <w:i/>
          <w:iCs/>
        </w:rPr>
        <w:t>I/O-scalability</w:t>
      </w:r>
      <w:r w:rsidRPr="002D2C1F">
        <w:t xml:space="preserve">” where encoder and/or decoder handle CSI </w:t>
      </w:r>
      <w:r>
        <w:t>inputs/outputs</w:t>
      </w:r>
      <w:r w:rsidRPr="002D2C1F">
        <w:t xml:space="preserve"> with </w:t>
      </w:r>
      <w:r>
        <w:t>different dimensions</w:t>
      </w:r>
    </w:p>
    <w:p w14:paraId="5C45C6DE" w14:textId="77777777" w:rsidR="002D2C1F" w:rsidRPr="00DD1AAB" w:rsidRDefault="002D2C1F" w:rsidP="00A86331">
      <w:pPr>
        <w:pStyle w:val="ListParagraph"/>
        <w:numPr>
          <w:ilvl w:val="0"/>
          <w:numId w:val="29"/>
        </w:numPr>
        <w:jc w:val="both"/>
      </w:pPr>
    </w:p>
    <w:p w14:paraId="3C9F8D6A" w14:textId="77777777" w:rsidR="006537BB" w:rsidRPr="00CD2207" w:rsidRDefault="006537BB" w:rsidP="00BE4F8C">
      <w:pPr>
        <w:pStyle w:val="3rdsub"/>
      </w:pPr>
      <w:r w:rsidRPr="00CD2207">
        <w:t>Generalization Case 2 Over Rank and Layers</w:t>
      </w:r>
    </w:p>
    <w:p w14:paraId="500100BC" w14:textId="77777777" w:rsidR="006537BB" w:rsidRPr="00056E7A" w:rsidRDefault="006537BB" w:rsidP="00BE4F8C">
      <w:pPr>
        <w:jc w:val="both"/>
      </w:pPr>
      <w:r w:rsidRPr="00056E7A">
        <w:t>Per second case of generalization, AI/ML modes are re-used in unseen scenarios/configurations. To be specific, in this case of scenario/configuration generalization, the AI/ML models is trained on a dataset from a scenario/configuration which is different from that in inference phase. As such, the data samples that the AI/ML model will be exposed to are not necessarily drawn from the same distribution in training and inference phases. Therefore, we use “</w:t>
      </w:r>
      <w:r w:rsidRPr="00056E7A">
        <w:rPr>
          <w:i/>
          <w:iCs/>
        </w:rPr>
        <w:t>generalization case 2</w:t>
      </w:r>
      <w:r w:rsidRPr="00056E7A">
        <w:t>” and “</w:t>
      </w:r>
      <w:r w:rsidRPr="00056E7A">
        <w:rPr>
          <w:i/>
          <w:iCs/>
        </w:rPr>
        <w:t>re-usage</w:t>
      </w:r>
      <w:r w:rsidRPr="00056E7A">
        <w:t xml:space="preserve">” interchangeably in this contribution. The re-usage of AI/ML models has prominent benefits: </w:t>
      </w:r>
      <w:proofErr w:type="spellStart"/>
      <w:r w:rsidRPr="00056E7A">
        <w:t>i</w:t>
      </w:r>
      <w:proofErr w:type="spellEnd"/>
      <w:r w:rsidRPr="00056E7A">
        <w:t xml:space="preserve">) Using AI/ML models trained on more frequent settings as an initial point of training for AI/ML models targeting rare settings, ii) Temporary solution if a dedicated AI/ML model fails due to any reason, and iii) Rectifying the need for dedicated models and reducing the number of AI/ML models stored at UEs or </w:t>
      </w:r>
      <w:proofErr w:type="spellStart"/>
      <w:r w:rsidRPr="00056E7A">
        <w:t>gNBs</w:t>
      </w:r>
      <w:proofErr w:type="spellEnd"/>
      <w:r w:rsidRPr="00056E7A">
        <w:t>. As a pilot study on feasibility of re-using AI/ML models (case 2 of generalization), we focus on the following two cases:</w:t>
      </w:r>
    </w:p>
    <w:p w14:paraId="51861558" w14:textId="245EDD0D" w:rsidR="006537BB" w:rsidRPr="0065646C" w:rsidRDefault="006537BB" w:rsidP="00A86331">
      <w:pPr>
        <w:pStyle w:val="ListParagraph"/>
        <w:numPr>
          <w:ilvl w:val="0"/>
          <w:numId w:val="15"/>
        </w:numPr>
        <w:jc w:val="both"/>
      </w:pPr>
      <w:r w:rsidRPr="000C4A2C">
        <w:rPr>
          <w:b/>
          <w:bCs/>
          <w:sz w:val="20"/>
          <w:szCs w:val="22"/>
        </w:rPr>
        <w:t>Generalization case 2 over layers</w:t>
      </w:r>
      <w:r w:rsidRPr="0065646C">
        <w:t xml:space="preserve">: We focus on rank-2 channels of datasets represented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65646C">
        <w:t xml:space="preserve">. Separating EVs of layer 0 and layer 1 of rank-2 channels into two sub-datasets, we train an AI/ML model on a sub-dataset and perform inference on another. </w:t>
      </w:r>
      <w:r w:rsidR="00DF012B">
        <w:fldChar w:fldCharType="begin"/>
      </w:r>
      <w:r w:rsidR="00DF012B">
        <w:instrText xml:space="preserve"> REF _Ref111110450 \h </w:instrText>
      </w:r>
      <w:r w:rsidR="00DF012B">
        <w:fldChar w:fldCharType="separate"/>
      </w:r>
      <w:r w:rsidR="005F5B75" w:rsidRPr="00056E7A">
        <w:rPr>
          <w:lang w:eastAsia="en-GB"/>
        </w:rPr>
        <w:t xml:space="preserve">Figure </w:t>
      </w:r>
      <w:r w:rsidR="005F5B75">
        <w:rPr>
          <w:noProof/>
          <w:cs/>
          <w:lang w:eastAsia="en-GB"/>
        </w:rPr>
        <w:t>‎</w:t>
      </w:r>
      <w:r w:rsidR="005F5B75">
        <w:rPr>
          <w:noProof/>
          <w:lang w:eastAsia="en-GB"/>
        </w:rPr>
        <w:t>2</w:t>
      </w:r>
      <w:r w:rsidR="005F5B75">
        <w:rPr>
          <w:lang w:eastAsia="en-GB"/>
        </w:rPr>
        <w:noBreakHyphen/>
      </w:r>
      <w:r w:rsidR="005F5B75">
        <w:rPr>
          <w:noProof/>
          <w:lang w:eastAsia="en-GB"/>
        </w:rPr>
        <w:t>5</w:t>
      </w:r>
      <w:r w:rsidR="00DF012B">
        <w:fldChar w:fldCharType="end"/>
      </w:r>
      <w:r w:rsidRPr="0065646C">
        <w:t>(a) shows an example of layer-level generalization case 2 (training on layer 0 and inference on layer 1)</w:t>
      </w:r>
    </w:p>
    <w:p w14:paraId="1FEDC423" w14:textId="00216BE8" w:rsidR="006537BB" w:rsidRPr="0065646C" w:rsidRDefault="006537BB" w:rsidP="00A86331">
      <w:pPr>
        <w:pStyle w:val="ListParagraph"/>
        <w:numPr>
          <w:ilvl w:val="0"/>
          <w:numId w:val="15"/>
        </w:numPr>
        <w:jc w:val="both"/>
      </w:pPr>
      <w:r w:rsidRPr="000C4A2C">
        <w:rPr>
          <w:b/>
          <w:bCs/>
          <w:sz w:val="20"/>
          <w:szCs w:val="22"/>
        </w:rPr>
        <w:t xml:space="preserve">Generalization case 2 over ranks: </w:t>
      </w:r>
      <w:r w:rsidRPr="0065646C">
        <w:t xml:space="preserve">We focus on rank-1 and rank-2 channels of datasets represented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65646C">
        <w:t xml:space="preserve">. Separating EVs from different channel ranks into two sub-datasets, we train an AI/ML model on a sub-dataset and perform inference on another. </w:t>
      </w:r>
      <w:r w:rsidR="00DF012B">
        <w:fldChar w:fldCharType="begin"/>
      </w:r>
      <w:r w:rsidR="00DF012B">
        <w:instrText xml:space="preserve"> REF _Ref111110450 \h </w:instrText>
      </w:r>
      <w:r w:rsidR="00DF012B">
        <w:fldChar w:fldCharType="separate"/>
      </w:r>
      <w:r w:rsidR="005F5B75" w:rsidRPr="00056E7A">
        <w:rPr>
          <w:lang w:eastAsia="en-GB"/>
        </w:rPr>
        <w:t xml:space="preserve">Figure </w:t>
      </w:r>
      <w:r w:rsidR="005F5B75">
        <w:rPr>
          <w:noProof/>
          <w:cs/>
          <w:lang w:eastAsia="en-GB"/>
        </w:rPr>
        <w:t>‎</w:t>
      </w:r>
      <w:r w:rsidR="005F5B75">
        <w:rPr>
          <w:noProof/>
          <w:lang w:eastAsia="en-GB"/>
        </w:rPr>
        <w:t>2</w:t>
      </w:r>
      <w:r w:rsidR="005F5B75">
        <w:rPr>
          <w:lang w:eastAsia="en-GB"/>
        </w:rPr>
        <w:noBreakHyphen/>
      </w:r>
      <w:r w:rsidR="005F5B75">
        <w:rPr>
          <w:noProof/>
          <w:lang w:eastAsia="en-GB"/>
        </w:rPr>
        <w:t>5</w:t>
      </w:r>
      <w:r w:rsidR="00DF012B">
        <w:fldChar w:fldCharType="end"/>
      </w:r>
      <w:r w:rsidRPr="0065646C">
        <w:t>(b) shows an example of rank-level generalization case 2 (training on rank 1 and inference on rank 2)</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37BB" w:rsidRPr="00056E7A" w14:paraId="22D2BADB" w14:textId="77777777" w:rsidTr="00C346E4">
        <w:tc>
          <w:tcPr>
            <w:tcW w:w="4814" w:type="dxa"/>
          </w:tcPr>
          <w:p w14:paraId="7F8A2D28" w14:textId="77777777" w:rsidR="006537BB" w:rsidRPr="006537BB" w:rsidRDefault="006537BB" w:rsidP="00C346E4">
            <w:pPr>
              <w:jc w:val="center"/>
              <w:rPr>
                <w:rFonts w:asciiTheme="majorBidi" w:hAnsiTheme="majorBidi" w:cstheme="majorBidi"/>
                <w:sz w:val="20"/>
                <w:szCs w:val="20"/>
                <w:lang w:val="x-none"/>
              </w:rPr>
            </w:pPr>
            <w:r w:rsidRPr="006537BB">
              <w:rPr>
                <w:rFonts w:asciiTheme="majorBidi" w:hAnsiTheme="majorBidi" w:cstheme="majorBidi"/>
                <w:noProof/>
                <w:sz w:val="20"/>
              </w:rPr>
              <w:drawing>
                <wp:inline distT="0" distB="0" distL="0" distR="0" wp14:anchorId="41ECAB45" wp14:editId="2F734E1C">
                  <wp:extent cx="2572495" cy="173101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97321" cy="1747715"/>
                          </a:xfrm>
                          <a:prstGeom prst="rect">
                            <a:avLst/>
                          </a:prstGeom>
                        </pic:spPr>
                      </pic:pic>
                    </a:graphicData>
                  </a:graphic>
                </wp:inline>
              </w:drawing>
            </w:r>
          </w:p>
          <w:p w14:paraId="72F34B71" w14:textId="77777777" w:rsidR="006537BB" w:rsidRPr="006537BB" w:rsidRDefault="006537BB" w:rsidP="00C346E4">
            <w:pPr>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(a) Layer-level generalization case 2</w:t>
            </w:r>
          </w:p>
        </w:tc>
        <w:tc>
          <w:tcPr>
            <w:tcW w:w="4815" w:type="dxa"/>
          </w:tcPr>
          <w:p w14:paraId="7AA22E40" w14:textId="77777777" w:rsidR="006537BB" w:rsidRPr="006537BB" w:rsidRDefault="006537BB" w:rsidP="00C346E4">
            <w:pPr>
              <w:jc w:val="center"/>
              <w:rPr>
                <w:rFonts w:asciiTheme="majorBidi" w:hAnsiTheme="majorBidi" w:cstheme="majorBidi"/>
                <w:sz w:val="20"/>
                <w:szCs w:val="20"/>
                <w:lang w:val="x-none"/>
              </w:rPr>
            </w:pPr>
            <w:r w:rsidRPr="006537BB">
              <w:rPr>
                <w:rFonts w:asciiTheme="majorBidi" w:hAnsiTheme="majorBidi" w:cstheme="majorBidi"/>
                <w:noProof/>
                <w:sz w:val="20"/>
              </w:rPr>
              <w:drawing>
                <wp:inline distT="0" distB="0" distL="0" distR="0" wp14:anchorId="75884C0E" wp14:editId="08DAA4A8">
                  <wp:extent cx="2582986" cy="1731905"/>
                  <wp:effectExtent l="0" t="0" r="825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36169" cy="1767565"/>
                          </a:xfrm>
                          <a:prstGeom prst="rect">
                            <a:avLst/>
                          </a:prstGeom>
                        </pic:spPr>
                      </pic:pic>
                    </a:graphicData>
                  </a:graphic>
                </wp:inline>
              </w:drawing>
            </w:r>
          </w:p>
          <w:p w14:paraId="3AD5455C" w14:textId="77777777" w:rsidR="006537BB" w:rsidRPr="006537BB" w:rsidRDefault="006537BB" w:rsidP="00C346E4">
            <w:pPr>
              <w:jc w:val="center"/>
              <w:rPr>
                <w:rFonts w:asciiTheme="majorBidi" w:hAnsiTheme="majorBidi" w:cstheme="majorBidi"/>
                <w:sz w:val="20"/>
                <w:szCs w:val="20"/>
                <w:lang w:eastAsia="en-GB"/>
              </w:rPr>
            </w:pPr>
            <w:r w:rsidRPr="006537BB">
              <w:rPr>
                <w:rFonts w:asciiTheme="majorBidi" w:hAnsiTheme="majorBidi" w:cstheme="majorBidi"/>
                <w:sz w:val="20"/>
                <w:szCs w:val="20"/>
                <w:lang w:eastAsia="en-GB"/>
              </w:rPr>
              <w:t>(b) Rank-level generalization case 2</w:t>
            </w:r>
          </w:p>
        </w:tc>
      </w:tr>
    </w:tbl>
    <w:p w14:paraId="095734A2" w14:textId="693860E7" w:rsidR="006537BB" w:rsidRPr="00056E7A" w:rsidRDefault="006537BB" w:rsidP="006537BB">
      <w:pPr>
        <w:spacing w:after="240"/>
        <w:jc w:val="center"/>
        <w:rPr>
          <w:lang w:eastAsia="en-GB"/>
        </w:rPr>
      </w:pPr>
      <w:bookmarkStart w:id="13" w:name="_Ref111110450"/>
      <w:r w:rsidRPr="00056E7A">
        <w:rPr>
          <w:lang w:eastAsia="en-GB"/>
        </w:rPr>
        <w:t xml:space="preserve">Figure </w:t>
      </w:r>
      <w:r w:rsidR="008E36D6">
        <w:rPr>
          <w:lang w:eastAsia="en-GB"/>
        </w:rPr>
        <w:fldChar w:fldCharType="begin"/>
      </w:r>
      <w:r w:rsidR="008E36D6">
        <w:rPr>
          <w:lang w:eastAsia="en-GB"/>
        </w:rPr>
        <w:instrText xml:space="preserve"> STYLEREF 1 \s </w:instrText>
      </w:r>
      <w:r w:rsidR="008E36D6">
        <w:rPr>
          <w:lang w:eastAsia="en-GB"/>
        </w:rPr>
        <w:fldChar w:fldCharType="separate"/>
      </w:r>
      <w:r w:rsidR="008E36D6">
        <w:rPr>
          <w:noProof/>
          <w:cs/>
          <w:lang w:eastAsia="en-GB"/>
        </w:rPr>
        <w:t>‎</w:t>
      </w:r>
      <w:r w:rsidR="008E36D6">
        <w:rPr>
          <w:noProof/>
          <w:lang w:eastAsia="en-GB"/>
        </w:rPr>
        <w:t>2</w:t>
      </w:r>
      <w:r w:rsidR="008E36D6">
        <w:rPr>
          <w:lang w:eastAsia="en-GB"/>
        </w:rPr>
        <w:fldChar w:fldCharType="end"/>
      </w:r>
      <w:r w:rsidR="008E36D6">
        <w:rPr>
          <w:lang w:eastAsia="en-GB"/>
        </w:rPr>
        <w:noBreakHyphen/>
      </w:r>
      <w:r w:rsidR="008E36D6">
        <w:rPr>
          <w:lang w:eastAsia="en-GB"/>
        </w:rPr>
        <w:fldChar w:fldCharType="begin"/>
      </w:r>
      <w:r w:rsidR="008E36D6">
        <w:rPr>
          <w:lang w:eastAsia="en-GB"/>
        </w:rPr>
        <w:instrText xml:space="preserve"> SEQ Figure \* ARABIC \s 1 </w:instrText>
      </w:r>
      <w:r w:rsidR="008E36D6">
        <w:rPr>
          <w:lang w:eastAsia="en-GB"/>
        </w:rPr>
        <w:fldChar w:fldCharType="separate"/>
      </w:r>
      <w:r w:rsidR="008E36D6">
        <w:rPr>
          <w:noProof/>
          <w:lang w:eastAsia="en-GB"/>
        </w:rPr>
        <w:t>5</w:t>
      </w:r>
      <w:r w:rsidR="008E36D6">
        <w:rPr>
          <w:lang w:eastAsia="en-GB"/>
        </w:rPr>
        <w:fldChar w:fldCharType="end"/>
      </w:r>
      <w:bookmarkEnd w:id="13"/>
      <w:r w:rsidRPr="00056E7A">
        <w:rPr>
          <w:lang w:eastAsia="en-GB"/>
        </w:rPr>
        <w:t>: Examples of AI/ML model re-usage (generalization case 2) for eigenvector compression</w:t>
      </w:r>
    </w:p>
    <w:p w14:paraId="1ED10041" w14:textId="1DA78591" w:rsidR="006537BB" w:rsidRPr="00056E7A" w:rsidRDefault="006537BB" w:rsidP="00FD33B0">
      <w:pPr>
        <w:jc w:val="both"/>
        <w:rPr>
          <w:lang w:eastAsia="en-GB"/>
        </w:rPr>
      </w:pPr>
      <w:r w:rsidRPr="0065646C">
        <w:rPr>
          <w:lang w:eastAsia="en-GB"/>
        </w:rPr>
        <w:t xml:space="preserve">To evaluate layer-level and rank-level re-usage, we have considered case 1 of generalization (i.e., a dedicated model trained and inferenced on the same sub-dataset) as the baseline. The results are shown in </w:t>
      </w:r>
      <w:r w:rsidR="0007418B">
        <w:rPr>
          <w:lang w:eastAsia="en-GB"/>
        </w:rPr>
        <w:fldChar w:fldCharType="begin"/>
      </w:r>
      <w:r w:rsidR="0007418B">
        <w:rPr>
          <w:lang w:eastAsia="en-GB"/>
        </w:rPr>
        <w:instrText xml:space="preserve"> REF _Ref111110506 \h </w:instrText>
      </w:r>
      <w:r w:rsidR="0007418B">
        <w:rPr>
          <w:lang w:eastAsia="en-GB"/>
        </w:rPr>
      </w:r>
      <w:r w:rsidR="0007418B">
        <w:rPr>
          <w:lang w:eastAsia="en-GB"/>
        </w:rPr>
        <w:fldChar w:fldCharType="separate"/>
      </w:r>
      <w:r w:rsidR="005F5B75" w:rsidRPr="006537BB">
        <w:rPr>
          <w:rFonts w:asciiTheme="majorBidi" w:hAnsiTheme="majorBidi" w:cstheme="majorBidi"/>
          <w:lang w:eastAsia="en-GB"/>
        </w:rPr>
        <w:t xml:space="preserve">Figure </w:t>
      </w:r>
      <w:r w:rsidR="005F5B75">
        <w:rPr>
          <w:rFonts w:asciiTheme="majorBidi" w:hAnsiTheme="majorBidi" w:cstheme="majorBidi"/>
          <w:noProof/>
          <w:cs/>
          <w:lang w:eastAsia="en-GB"/>
        </w:rPr>
        <w:t>‎</w:t>
      </w:r>
      <w:r w:rsidR="005F5B75">
        <w:rPr>
          <w:rFonts w:asciiTheme="majorBidi" w:hAnsiTheme="majorBidi" w:cstheme="majorBidi"/>
          <w:noProof/>
          <w:lang w:eastAsia="en-GB"/>
        </w:rPr>
        <w:t>2</w:t>
      </w:r>
      <w:r w:rsidR="005F5B75">
        <w:rPr>
          <w:rFonts w:asciiTheme="majorBidi" w:hAnsiTheme="majorBidi" w:cstheme="majorBidi"/>
          <w:lang w:eastAsia="en-GB"/>
        </w:rPr>
        <w:noBreakHyphen/>
      </w:r>
      <w:r w:rsidR="005F5B75">
        <w:rPr>
          <w:rFonts w:asciiTheme="majorBidi" w:hAnsiTheme="majorBidi" w:cstheme="majorBidi"/>
          <w:noProof/>
          <w:lang w:eastAsia="en-GB"/>
        </w:rPr>
        <w:t>6</w:t>
      </w:r>
      <w:r w:rsidR="0007418B">
        <w:rPr>
          <w:lang w:eastAsia="en-GB"/>
        </w:rPr>
        <w:fldChar w:fldCharType="end"/>
      </w:r>
      <w:r w:rsidR="00075CCE">
        <w:rPr>
          <w:lang w:eastAsia="en-GB"/>
        </w:rPr>
        <w:t xml:space="preserve"> to </w:t>
      </w:r>
      <w:r w:rsidR="0007418B">
        <w:rPr>
          <w:lang w:eastAsia="en-GB"/>
        </w:rPr>
        <w:fldChar w:fldCharType="begin"/>
      </w:r>
      <w:r w:rsidR="0007418B">
        <w:rPr>
          <w:lang w:eastAsia="en-GB"/>
        </w:rPr>
        <w:instrText xml:space="preserve"> REF _Ref111110517 \h </w:instrText>
      </w:r>
      <w:r w:rsidR="0007418B">
        <w:rPr>
          <w:lang w:eastAsia="en-GB"/>
        </w:rPr>
      </w:r>
      <w:r w:rsidR="0007418B">
        <w:rPr>
          <w:lang w:eastAsia="en-GB"/>
        </w:rPr>
        <w:fldChar w:fldCharType="separate"/>
      </w:r>
      <w:r w:rsidR="005F5B75" w:rsidRPr="006537BB">
        <w:rPr>
          <w:rFonts w:asciiTheme="majorBidi" w:hAnsiTheme="majorBidi" w:cstheme="majorBidi"/>
          <w:lang w:eastAsia="en-GB"/>
        </w:rPr>
        <w:t xml:space="preserve">Figure </w:t>
      </w:r>
      <w:r w:rsidR="005F5B75">
        <w:rPr>
          <w:rFonts w:asciiTheme="majorBidi" w:hAnsiTheme="majorBidi" w:cstheme="majorBidi"/>
          <w:noProof/>
          <w:cs/>
          <w:lang w:eastAsia="en-GB"/>
        </w:rPr>
        <w:t>‎</w:t>
      </w:r>
      <w:r w:rsidR="005F5B75">
        <w:rPr>
          <w:rFonts w:asciiTheme="majorBidi" w:hAnsiTheme="majorBidi" w:cstheme="majorBidi"/>
          <w:noProof/>
          <w:lang w:eastAsia="en-GB"/>
        </w:rPr>
        <w:t>2</w:t>
      </w:r>
      <w:r w:rsidR="005F5B75">
        <w:rPr>
          <w:rFonts w:asciiTheme="majorBidi" w:hAnsiTheme="majorBidi" w:cstheme="majorBidi"/>
          <w:lang w:eastAsia="en-GB"/>
        </w:rPr>
        <w:noBreakHyphen/>
      </w:r>
      <w:r w:rsidR="005F5B75">
        <w:rPr>
          <w:rFonts w:asciiTheme="majorBidi" w:hAnsiTheme="majorBidi" w:cstheme="majorBidi"/>
          <w:noProof/>
          <w:lang w:eastAsia="en-GB"/>
        </w:rPr>
        <w:t>11</w:t>
      </w:r>
      <w:r w:rsidR="0007418B">
        <w:rPr>
          <w:lang w:eastAsia="en-GB"/>
        </w:rPr>
        <w:fldChar w:fldCharType="end"/>
      </w:r>
      <w:r w:rsidRPr="0065646C">
        <w:rPr>
          <w:lang w:eastAsia="en-GB"/>
        </w:rPr>
        <w:t xml:space="preserve"> and confirms the feasibility of re-using AI/ML models to unseen scenarios/configurations (</w:t>
      </w:r>
      <w:r w:rsidRPr="0065646C">
        <w:t>generalization case 2</w:t>
      </w:r>
      <w:r w:rsidRPr="0065646C">
        <w:rPr>
          <w:lang w:eastAsia="en-GB"/>
        </w:rPr>
        <w:t xml:space="preserve">) on both rank and layer dimensions. </w:t>
      </w:r>
      <w:r w:rsidRPr="00056E7A">
        <w:t>On average over evaluation settings with 100~300 bits of CSI feedback, re-usage of AI/ML models (case 2 of generalization) at layer level causes 1.29% GCS degradation.</w:t>
      </w:r>
      <w:r w:rsidR="00FD33B0">
        <w:t xml:space="preserve"> We have also observed, o</w:t>
      </w:r>
      <w:r w:rsidRPr="00056E7A">
        <w:t>n average over evaluation settings with 100~300 bits of CSI feedback, re-usage of AI/ML models (case 2 of generalization) at rank level causes 1.13% GCS degradation.</w:t>
      </w:r>
    </w:p>
    <w:tbl>
      <w:tblPr>
        <w:tblStyle w:val="TableGrid3"/>
        <w:tblpPr w:leftFromText="180" w:rightFromText="180" w:vertAnchor="text" w:horzAnchor="margin" w:tblpXSpec="center" w:tblpY="3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5"/>
        <w:gridCol w:w="4866"/>
      </w:tblGrid>
      <w:tr w:rsidR="006537BB" w:rsidRPr="00056E7A" w14:paraId="6FE05E1B" w14:textId="77777777" w:rsidTr="00C346E4">
        <w:tc>
          <w:tcPr>
            <w:tcW w:w="4814" w:type="dxa"/>
          </w:tcPr>
          <w:p w14:paraId="53037F06" w14:textId="77777777" w:rsidR="006537BB" w:rsidRPr="006537BB" w:rsidRDefault="006537BB" w:rsidP="00C346E4">
            <w:pPr>
              <w:jc w:val="center"/>
              <w:rPr>
                <w:rFonts w:asciiTheme="majorBidi" w:hAnsiTheme="majorBidi" w:cstheme="majorBidi"/>
                <w:noProof/>
              </w:rPr>
            </w:pPr>
            <w:r w:rsidRPr="006537BB">
              <w:rPr>
                <w:rFonts w:asciiTheme="majorBidi" w:hAnsiTheme="majorBidi" w:cstheme="majorBidi"/>
                <w:noProof/>
              </w:rPr>
              <w:lastRenderedPageBreak/>
              <w:drawing>
                <wp:inline distT="0" distB="0" distL="0" distR="0" wp14:anchorId="46EB8657" wp14:editId="548D921E">
                  <wp:extent cx="2903893" cy="12509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0153" cy="1270878"/>
                          </a:xfrm>
                          <a:prstGeom prst="rect">
                            <a:avLst/>
                          </a:prstGeom>
                          <a:noFill/>
                          <a:ln>
                            <a:noFill/>
                          </a:ln>
                        </pic:spPr>
                      </pic:pic>
                    </a:graphicData>
                  </a:graphic>
                </wp:inline>
              </w:drawing>
            </w:r>
          </w:p>
          <w:p w14:paraId="482CF8F9" w14:textId="6E629F77" w:rsidR="006537BB" w:rsidRPr="006537BB" w:rsidRDefault="006537BB" w:rsidP="00C346E4">
            <w:pPr>
              <w:jc w:val="center"/>
              <w:rPr>
                <w:rFonts w:asciiTheme="majorBidi" w:hAnsiTheme="majorBidi" w:cstheme="majorBidi"/>
                <w:lang w:eastAsia="en-GB"/>
              </w:rPr>
            </w:pPr>
            <w:bookmarkStart w:id="14" w:name="_Ref111110506"/>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6</w:t>
            </w:r>
            <w:r w:rsidR="008E36D6">
              <w:rPr>
                <w:rFonts w:asciiTheme="majorBidi" w:hAnsiTheme="majorBidi" w:cstheme="majorBidi"/>
                <w:lang w:eastAsia="en-GB"/>
              </w:rPr>
              <w:fldChar w:fldCharType="end"/>
            </w:r>
            <w:bookmarkEnd w:id="14"/>
            <w:r w:rsidRPr="006537BB">
              <w:rPr>
                <w:rFonts w:asciiTheme="majorBidi" w:hAnsiTheme="majorBidi" w:cstheme="majorBidi"/>
                <w:lang w:val="en-US" w:eastAsia="en-GB"/>
              </w:rPr>
              <w:t>: Layer-level re-usage of AI/ML models for Dataset 1</w:t>
            </w:r>
          </w:p>
        </w:tc>
        <w:tc>
          <w:tcPr>
            <w:tcW w:w="4815" w:type="dxa"/>
          </w:tcPr>
          <w:p w14:paraId="0058429A"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rPr>
              <w:drawing>
                <wp:inline distT="0" distB="0" distL="0" distR="0" wp14:anchorId="562B72EC" wp14:editId="5BE4A265">
                  <wp:extent cx="2881958" cy="1236105"/>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9250" cy="1269257"/>
                          </a:xfrm>
                          <a:prstGeom prst="rect">
                            <a:avLst/>
                          </a:prstGeom>
                        </pic:spPr>
                      </pic:pic>
                    </a:graphicData>
                  </a:graphic>
                </wp:inline>
              </w:drawing>
            </w:r>
          </w:p>
          <w:p w14:paraId="54FFAEC3" w14:textId="10E9D155"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7</w:t>
            </w:r>
            <w:r w:rsidR="008E36D6">
              <w:rPr>
                <w:rFonts w:asciiTheme="majorBidi" w:hAnsiTheme="majorBidi" w:cstheme="majorBidi"/>
                <w:lang w:eastAsia="en-GB"/>
              </w:rPr>
              <w:fldChar w:fldCharType="end"/>
            </w:r>
            <w:r w:rsidRPr="006537BB">
              <w:rPr>
                <w:rFonts w:asciiTheme="majorBidi" w:hAnsiTheme="majorBidi" w:cstheme="majorBidi"/>
                <w:lang w:val="en-US" w:eastAsia="en-GB"/>
              </w:rPr>
              <w:t>:  Rank-level re-usage of AI/ML models for Dataset 1</w:t>
            </w:r>
          </w:p>
        </w:tc>
      </w:tr>
      <w:tr w:rsidR="006537BB" w:rsidRPr="00056E7A" w14:paraId="14834C2F" w14:textId="77777777" w:rsidTr="00C346E4">
        <w:tc>
          <w:tcPr>
            <w:tcW w:w="4814" w:type="dxa"/>
          </w:tcPr>
          <w:p w14:paraId="0D873649"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6D36F4A6" wp14:editId="70547D16">
                  <wp:extent cx="2921000" cy="124406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38024" cy="1293903"/>
                          </a:xfrm>
                          <a:prstGeom prst="rect">
                            <a:avLst/>
                          </a:prstGeom>
                          <a:noFill/>
                          <a:ln>
                            <a:noFill/>
                          </a:ln>
                        </pic:spPr>
                      </pic:pic>
                    </a:graphicData>
                  </a:graphic>
                </wp:inline>
              </w:drawing>
            </w:r>
          </w:p>
          <w:p w14:paraId="173A4765" w14:textId="6598380B"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8</w:t>
            </w:r>
            <w:r w:rsidR="008E36D6">
              <w:rPr>
                <w:rFonts w:asciiTheme="majorBidi" w:hAnsiTheme="majorBidi" w:cstheme="majorBidi"/>
                <w:lang w:eastAsia="en-GB"/>
              </w:rPr>
              <w:fldChar w:fldCharType="end"/>
            </w:r>
            <w:r w:rsidRPr="006537BB">
              <w:rPr>
                <w:rFonts w:asciiTheme="majorBidi" w:hAnsiTheme="majorBidi" w:cstheme="majorBidi"/>
                <w:lang w:val="en-US" w:eastAsia="en-GB"/>
              </w:rPr>
              <w:t>: Layer-level re-usage of AI/ML models for Dataset 2</w:t>
            </w:r>
          </w:p>
        </w:tc>
        <w:tc>
          <w:tcPr>
            <w:tcW w:w="4815" w:type="dxa"/>
          </w:tcPr>
          <w:p w14:paraId="31D19C00"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744FADB3" wp14:editId="2FC79DD8">
                  <wp:extent cx="2910174" cy="1254125"/>
                  <wp:effectExtent l="0" t="0" r="508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26344" cy="1261094"/>
                          </a:xfrm>
                          <a:prstGeom prst="rect">
                            <a:avLst/>
                          </a:prstGeom>
                        </pic:spPr>
                      </pic:pic>
                    </a:graphicData>
                  </a:graphic>
                </wp:inline>
              </w:drawing>
            </w:r>
          </w:p>
          <w:p w14:paraId="515A6937" w14:textId="66870CF4"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9</w:t>
            </w:r>
            <w:r w:rsidR="008E36D6">
              <w:rPr>
                <w:rFonts w:asciiTheme="majorBidi" w:hAnsiTheme="majorBidi" w:cstheme="majorBidi"/>
                <w:lang w:eastAsia="en-GB"/>
              </w:rPr>
              <w:fldChar w:fldCharType="end"/>
            </w:r>
            <w:r w:rsidRPr="006537BB">
              <w:rPr>
                <w:rFonts w:asciiTheme="majorBidi" w:hAnsiTheme="majorBidi" w:cstheme="majorBidi"/>
                <w:lang w:val="en-US" w:eastAsia="en-GB"/>
              </w:rPr>
              <w:t>:  Rank-level re-usage of AI/ML models for Dataset 2</w:t>
            </w:r>
          </w:p>
        </w:tc>
      </w:tr>
      <w:tr w:rsidR="006537BB" w:rsidRPr="00056E7A" w14:paraId="5E250F3D" w14:textId="77777777" w:rsidTr="00C346E4">
        <w:tc>
          <w:tcPr>
            <w:tcW w:w="4814" w:type="dxa"/>
          </w:tcPr>
          <w:p w14:paraId="0C0E5B74"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17FF3E04" wp14:editId="35FACB10">
                  <wp:extent cx="2903855" cy="124399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0521" cy="1341095"/>
                          </a:xfrm>
                          <a:prstGeom prst="rect">
                            <a:avLst/>
                          </a:prstGeom>
                          <a:noFill/>
                          <a:ln>
                            <a:noFill/>
                          </a:ln>
                        </pic:spPr>
                      </pic:pic>
                    </a:graphicData>
                  </a:graphic>
                </wp:inline>
              </w:drawing>
            </w:r>
          </w:p>
          <w:p w14:paraId="1DD72358" w14:textId="2F4EB776"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10</w:t>
            </w:r>
            <w:r w:rsidR="008E36D6">
              <w:rPr>
                <w:rFonts w:asciiTheme="majorBidi" w:hAnsiTheme="majorBidi" w:cstheme="majorBidi"/>
                <w:lang w:eastAsia="en-GB"/>
              </w:rPr>
              <w:fldChar w:fldCharType="end"/>
            </w:r>
            <w:r w:rsidRPr="006537BB">
              <w:rPr>
                <w:rFonts w:asciiTheme="majorBidi" w:hAnsiTheme="majorBidi" w:cstheme="majorBidi"/>
                <w:lang w:val="en-US" w:eastAsia="en-GB"/>
              </w:rPr>
              <w:t>: Layer-level re-usage of AI/ML models for Dataset 3</w:t>
            </w:r>
          </w:p>
        </w:tc>
        <w:tc>
          <w:tcPr>
            <w:tcW w:w="4815" w:type="dxa"/>
          </w:tcPr>
          <w:p w14:paraId="6173B544"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714CF3B6" wp14:editId="302E7139">
                  <wp:extent cx="2979314" cy="129413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21739" cy="1312558"/>
                          </a:xfrm>
                          <a:prstGeom prst="rect">
                            <a:avLst/>
                          </a:prstGeom>
                        </pic:spPr>
                      </pic:pic>
                    </a:graphicData>
                  </a:graphic>
                </wp:inline>
              </w:drawing>
            </w:r>
          </w:p>
          <w:p w14:paraId="2EFDEACA" w14:textId="11F31188" w:rsidR="006537BB" w:rsidRPr="006537BB" w:rsidRDefault="006537BB" w:rsidP="00C346E4">
            <w:pPr>
              <w:jc w:val="center"/>
              <w:rPr>
                <w:rFonts w:asciiTheme="majorBidi" w:hAnsiTheme="majorBidi" w:cstheme="majorBidi"/>
                <w:lang w:eastAsia="en-GB"/>
              </w:rPr>
            </w:pPr>
            <w:bookmarkStart w:id="15" w:name="_Ref111110517"/>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11</w:t>
            </w:r>
            <w:r w:rsidR="008E36D6">
              <w:rPr>
                <w:rFonts w:asciiTheme="majorBidi" w:hAnsiTheme="majorBidi" w:cstheme="majorBidi"/>
                <w:lang w:eastAsia="en-GB"/>
              </w:rPr>
              <w:fldChar w:fldCharType="end"/>
            </w:r>
            <w:bookmarkEnd w:id="15"/>
            <w:r w:rsidRPr="006537BB">
              <w:rPr>
                <w:rFonts w:asciiTheme="majorBidi" w:hAnsiTheme="majorBidi" w:cstheme="majorBidi"/>
                <w:lang w:val="en-US" w:eastAsia="en-GB"/>
              </w:rPr>
              <w:t>:  Rank-level re-usage of AI/ML models for Dataset 3</w:t>
            </w:r>
          </w:p>
        </w:tc>
      </w:tr>
    </w:tbl>
    <w:p w14:paraId="2F0671DF" w14:textId="77777777" w:rsidR="006537BB" w:rsidRDefault="006537BB" w:rsidP="00BE4F8C">
      <w:pPr>
        <w:pStyle w:val="3rdsub"/>
      </w:pPr>
      <w:r w:rsidRPr="00B477DB">
        <w:t>Generalization Case 3 Over Layers</w:t>
      </w:r>
    </w:p>
    <w:p w14:paraId="254B390D" w14:textId="77777777" w:rsidR="006537BB" w:rsidRPr="0065646C" w:rsidRDefault="006537BB" w:rsidP="00BE4F8C">
      <w:pPr>
        <w:jc w:val="both"/>
        <w:rPr>
          <w:lang w:val="x-none"/>
        </w:rPr>
      </w:pPr>
      <w:r w:rsidRPr="0065646C">
        <w:t>Generalization case 3 deals with training a unified model covering multiple scenarios/configurations, thereby we use “unification” and “generalization case 3” interchangeably. Unification stands in contradiction to dedicated training where one model is responsible for handling a single scenario/configuration. As the number of possible scenarios/configurations dealing with CSI compression is numerous, storing and maintaining dedicated models at UEs and the gNB are not pragmatic. This makes unification (generalization case 3) approach a necessity for the prospect of “AI/ML for NR air interface”.  To examine feasibility and potential of unification, we conduct a pilot study on using a unified model for EV compression. We specifically compare generalization case 1 and case 3 of a layer-common AI/ML model for rank-2 channels in Dataset 1, 2, and 3.</w:t>
      </w:r>
    </w:p>
    <w:p w14:paraId="51D874AC" w14:textId="77777777" w:rsidR="006537BB" w:rsidRPr="0065646C" w:rsidRDefault="006537BB" w:rsidP="00A86331">
      <w:pPr>
        <w:pStyle w:val="ListParagraph"/>
        <w:numPr>
          <w:ilvl w:val="0"/>
          <w:numId w:val="14"/>
        </w:numPr>
        <w:jc w:val="both"/>
      </w:pPr>
      <w:r w:rsidRPr="000C4A2C">
        <w:rPr>
          <w:b/>
          <w:bCs/>
          <w:sz w:val="20"/>
        </w:rPr>
        <w:t>Generalization Case 1</w:t>
      </w:r>
      <w:r w:rsidRPr="000C4A2C">
        <w:rPr>
          <w:sz w:val="20"/>
        </w:rPr>
        <w:t xml:space="preserve">: </w:t>
      </w:r>
      <w:r w:rsidRPr="0065646C">
        <w:t xml:space="preserve">A dedicated model is trained on EVs of layer </w:t>
      </w:r>
      <m:oMath>
        <m:r>
          <w:rPr>
            <w:rFonts w:ascii="Cambria Math" w:hAnsi="Cambria Math"/>
          </w:rPr>
          <m:t>i</m:t>
        </m:r>
      </m:oMath>
      <w:r w:rsidRPr="0065646C">
        <w:t xml:space="preserve"> and is responsible for their compression, where </w:t>
      </w:r>
      <m:oMath>
        <m:r>
          <w:rPr>
            <w:rFonts w:ascii="Cambria Math" w:hAnsi="Cambria Math"/>
          </w:rPr>
          <m:t xml:space="preserve">i=0 </m:t>
        </m:r>
      </m:oMath>
      <w:r w:rsidRPr="0065646C">
        <w:t>and</w:t>
      </w:r>
      <m:oMath>
        <m:r>
          <w:rPr>
            <w:rFonts w:ascii="Cambria Math" w:hAnsi="Cambria Math"/>
          </w:rPr>
          <m:t xml:space="preserve"> 1</m:t>
        </m:r>
      </m:oMath>
      <w:r w:rsidRPr="0065646C">
        <w:t>. The performance of dedicated AI/ML modes are used as the baseline.</w:t>
      </w:r>
    </w:p>
    <w:p w14:paraId="7800D93A" w14:textId="77777777" w:rsidR="006537BB" w:rsidRPr="0065646C" w:rsidRDefault="006537BB" w:rsidP="00A86331">
      <w:pPr>
        <w:pStyle w:val="ListParagraph"/>
        <w:numPr>
          <w:ilvl w:val="0"/>
          <w:numId w:val="14"/>
        </w:numPr>
        <w:jc w:val="both"/>
      </w:pPr>
      <w:r w:rsidRPr="000C4A2C">
        <w:rPr>
          <w:b/>
          <w:bCs/>
          <w:sz w:val="20"/>
        </w:rPr>
        <w:t>Generalization Case 3</w:t>
      </w:r>
      <w:r w:rsidRPr="0065646C">
        <w:t>: A unified model is trained on EVs of layer 0 and 1 to compress all EVs.</w:t>
      </w:r>
    </w:p>
    <w:p w14:paraId="539A71BE" w14:textId="17E2CDE3" w:rsidR="006537BB" w:rsidRDefault="006537BB" w:rsidP="00BE4F8C">
      <w:pPr>
        <w:jc w:val="both"/>
      </w:pPr>
      <w:r w:rsidRPr="0065646C">
        <w:t xml:space="preserve">For training a unified model, EVs from both layers equally contributes to forming a mixed dataset. We also treat them equally important for calculating training loss and test accuracy through a simple averaging over both layers. The evaluation results are presented in </w:t>
      </w:r>
      <w:r w:rsidR="0007418B">
        <w:fldChar w:fldCharType="begin"/>
      </w:r>
      <w:r w:rsidR="0007418B">
        <w:instrText xml:space="preserve"> REF _Ref111196126 \h </w:instrText>
      </w:r>
      <w:r w:rsidR="0007418B">
        <w:fldChar w:fldCharType="separate"/>
      </w:r>
      <w:r w:rsidR="005F5B75" w:rsidRPr="006537BB">
        <w:rPr>
          <w:rFonts w:asciiTheme="majorBidi" w:hAnsiTheme="majorBidi" w:cstheme="majorBidi"/>
          <w:lang w:eastAsia="en-GB"/>
        </w:rPr>
        <w:t xml:space="preserve">Figure </w:t>
      </w:r>
      <w:r w:rsidR="005F5B75">
        <w:rPr>
          <w:rFonts w:asciiTheme="majorBidi" w:hAnsiTheme="majorBidi" w:cstheme="majorBidi"/>
          <w:noProof/>
          <w:cs/>
          <w:lang w:eastAsia="en-GB"/>
        </w:rPr>
        <w:t>‎</w:t>
      </w:r>
      <w:r w:rsidR="005F5B75">
        <w:rPr>
          <w:rFonts w:asciiTheme="majorBidi" w:hAnsiTheme="majorBidi" w:cstheme="majorBidi"/>
          <w:noProof/>
          <w:lang w:eastAsia="en-GB"/>
        </w:rPr>
        <w:t>2</w:t>
      </w:r>
      <w:r w:rsidR="005F5B75">
        <w:rPr>
          <w:rFonts w:asciiTheme="majorBidi" w:hAnsiTheme="majorBidi" w:cstheme="majorBidi"/>
          <w:lang w:eastAsia="en-GB"/>
        </w:rPr>
        <w:noBreakHyphen/>
      </w:r>
      <w:r w:rsidR="005F5B75">
        <w:rPr>
          <w:rFonts w:asciiTheme="majorBidi" w:hAnsiTheme="majorBidi" w:cstheme="majorBidi"/>
          <w:noProof/>
          <w:lang w:eastAsia="en-GB"/>
        </w:rPr>
        <w:t>12</w:t>
      </w:r>
      <w:r w:rsidR="0007418B">
        <w:fldChar w:fldCharType="end"/>
      </w:r>
      <w:r w:rsidR="00075CCE">
        <w:t xml:space="preserve"> to </w:t>
      </w:r>
      <w:r w:rsidR="0007418B">
        <w:fldChar w:fldCharType="begin"/>
      </w:r>
      <w:r w:rsidR="0007418B">
        <w:instrText xml:space="preserve"> REF _Ref111196130 \h </w:instrText>
      </w:r>
      <w:r w:rsidR="0007418B">
        <w:fldChar w:fldCharType="separate"/>
      </w:r>
      <w:r w:rsidR="005F5B75" w:rsidRPr="006537BB">
        <w:rPr>
          <w:rFonts w:asciiTheme="majorBidi" w:hAnsiTheme="majorBidi" w:cstheme="majorBidi"/>
          <w:lang w:eastAsia="en-GB"/>
        </w:rPr>
        <w:t xml:space="preserve">Figure </w:t>
      </w:r>
      <w:r w:rsidR="005F5B75">
        <w:rPr>
          <w:rFonts w:asciiTheme="majorBidi" w:hAnsiTheme="majorBidi" w:cstheme="majorBidi"/>
          <w:noProof/>
          <w:cs/>
          <w:lang w:eastAsia="en-GB"/>
        </w:rPr>
        <w:t>‎</w:t>
      </w:r>
      <w:r w:rsidR="005F5B75">
        <w:rPr>
          <w:rFonts w:asciiTheme="majorBidi" w:hAnsiTheme="majorBidi" w:cstheme="majorBidi"/>
          <w:noProof/>
          <w:lang w:eastAsia="en-GB"/>
        </w:rPr>
        <w:t>2</w:t>
      </w:r>
      <w:r w:rsidR="005F5B75">
        <w:rPr>
          <w:rFonts w:asciiTheme="majorBidi" w:hAnsiTheme="majorBidi" w:cstheme="majorBidi"/>
          <w:lang w:eastAsia="en-GB"/>
        </w:rPr>
        <w:noBreakHyphen/>
      </w:r>
      <w:r w:rsidR="005F5B75">
        <w:rPr>
          <w:rFonts w:asciiTheme="majorBidi" w:hAnsiTheme="majorBidi" w:cstheme="majorBidi"/>
          <w:noProof/>
          <w:lang w:eastAsia="en-GB"/>
        </w:rPr>
        <w:t>17</w:t>
      </w:r>
      <w:r w:rsidR="0007418B">
        <w:fldChar w:fldCharType="end"/>
      </w:r>
      <w:r w:rsidRPr="0065646C">
        <w:t>.</w:t>
      </w:r>
      <w:r w:rsidR="00FD33B0">
        <w:t xml:space="preserve"> Our evaluation result show that </w:t>
      </w:r>
      <w:r w:rsidR="00FD33B0" w:rsidRPr="00FD33B0">
        <w:t xml:space="preserve"> a unified AI/ML model (generalization case 3) not only does not degrade the feedback accuracy, but it also achieves 0.46% higher GCS accuracy compared to the dedicated AI/ML models for both layers.</w:t>
      </w:r>
      <w:r w:rsidR="00FD33B0">
        <w:t xml:space="preserve"> Also, </w:t>
      </w:r>
      <w:r w:rsidR="00FD33B0" w:rsidRPr="00FD33B0">
        <w:t xml:space="preserve"> a unified </w:t>
      </w:r>
      <w:r w:rsidR="00FD33B0" w:rsidRPr="00FD33B0">
        <w:lastRenderedPageBreak/>
        <w:t xml:space="preserve">AI/ML model (generalization case 3) shows 5.8% higher GCS accuracy for EVs of layer 0 compared to those belonging to layer 1. The similar trend has also been observed among the dedicated AI/ML models.  </w:t>
      </w:r>
    </w:p>
    <w:p w14:paraId="670A609C" w14:textId="77777777" w:rsidR="006537BB" w:rsidRPr="0065646C" w:rsidRDefault="006537BB" w:rsidP="006537BB"/>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768"/>
      </w:tblGrid>
      <w:tr w:rsidR="006537BB" w:rsidRPr="00056E7A" w14:paraId="79919DBD" w14:textId="77777777" w:rsidTr="00C346E4">
        <w:tc>
          <w:tcPr>
            <w:tcW w:w="4912" w:type="dxa"/>
          </w:tcPr>
          <w:p w14:paraId="142931AB" w14:textId="77777777" w:rsidR="006537BB" w:rsidRPr="006537BB" w:rsidRDefault="006537BB" w:rsidP="00C346E4">
            <w:pPr>
              <w:jc w:val="center"/>
              <w:rPr>
                <w:rFonts w:asciiTheme="majorBidi" w:hAnsiTheme="majorBidi" w:cstheme="majorBidi"/>
                <w:sz w:val="20"/>
                <w:lang w:val="en-US" w:eastAsia="en-GB"/>
              </w:rPr>
            </w:pPr>
            <w:r w:rsidRPr="006537BB">
              <w:rPr>
                <w:rFonts w:asciiTheme="majorBidi" w:hAnsiTheme="majorBidi" w:cstheme="majorBidi"/>
                <w:noProof/>
                <w:lang w:eastAsia="en-GB"/>
              </w:rPr>
              <w:drawing>
                <wp:inline distT="0" distB="0" distL="0" distR="0" wp14:anchorId="00BA64F6" wp14:editId="09BFEF43">
                  <wp:extent cx="2982703" cy="1280083"/>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188464" cy="1368389"/>
                          </a:xfrm>
                          <a:prstGeom prst="rect">
                            <a:avLst/>
                          </a:prstGeom>
                          <a:noFill/>
                          <a:ln>
                            <a:noFill/>
                          </a:ln>
                          <a:extLst>
                            <a:ext uri="{53640926-AAD7-44D8-BBD7-CCE9431645EC}">
                              <a14:shadowObscured xmlns:a14="http://schemas.microsoft.com/office/drawing/2010/main"/>
                            </a:ext>
                          </a:extLst>
                        </pic:spPr>
                      </pic:pic>
                    </a:graphicData>
                  </a:graphic>
                </wp:inline>
              </w:drawing>
            </w:r>
          </w:p>
          <w:p w14:paraId="0B631D4E" w14:textId="412B27C0" w:rsidR="006537BB" w:rsidRPr="006537BB" w:rsidRDefault="006537BB" w:rsidP="00C346E4">
            <w:pPr>
              <w:jc w:val="center"/>
              <w:rPr>
                <w:rFonts w:asciiTheme="majorBidi" w:hAnsiTheme="majorBidi" w:cstheme="majorBidi"/>
                <w:lang w:val="en-US" w:eastAsia="en-GB"/>
              </w:rPr>
            </w:pPr>
            <w:bookmarkStart w:id="16" w:name="_Ref111196126"/>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12</w:t>
            </w:r>
            <w:r w:rsidR="008E36D6">
              <w:rPr>
                <w:rFonts w:asciiTheme="majorBidi" w:hAnsiTheme="majorBidi" w:cstheme="majorBidi"/>
                <w:lang w:eastAsia="en-GB"/>
              </w:rPr>
              <w:fldChar w:fldCharType="end"/>
            </w:r>
            <w:bookmarkEnd w:id="16"/>
            <w:r w:rsidRPr="006537BB">
              <w:rPr>
                <w:rFonts w:asciiTheme="majorBidi" w:hAnsiTheme="majorBidi" w:cstheme="majorBidi"/>
                <w:lang w:val="en-US" w:eastAsia="en-GB"/>
              </w:rPr>
              <w:t>: Layer-level unification of AI/ML models for Dataset 1</w:t>
            </w:r>
          </w:p>
        </w:tc>
        <w:tc>
          <w:tcPr>
            <w:tcW w:w="4727" w:type="dxa"/>
          </w:tcPr>
          <w:p w14:paraId="7467E4F1" w14:textId="77777777" w:rsidR="006537BB" w:rsidRPr="006537BB" w:rsidRDefault="006537BB" w:rsidP="00C346E4">
            <w:pPr>
              <w:jc w:val="center"/>
              <w:rPr>
                <w:rFonts w:asciiTheme="majorBidi" w:hAnsiTheme="majorBidi" w:cstheme="majorBidi"/>
                <w:lang w:val="en-US" w:eastAsia="en-GB"/>
              </w:rPr>
            </w:pPr>
            <w:r w:rsidRPr="006537BB">
              <w:rPr>
                <w:rFonts w:asciiTheme="majorBidi" w:eastAsia="PMingLiU" w:hAnsiTheme="majorBidi" w:cstheme="majorBidi"/>
                <w:szCs w:val="20"/>
                <w:lang w:val="en-US" w:eastAsia="en-GB"/>
              </w:rPr>
              <w:object w:dxaOrig="16020" w:dyaOrig="6852" w14:anchorId="5923F9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99.75pt" o:ole="">
                  <v:imagedata r:id="rId25" o:title=""/>
                </v:shape>
                <o:OLEObject Type="Embed" ProgID="PBrush" ShapeID="_x0000_i1025" DrawAspect="Content" ObjectID="_1753258484" r:id="rId26"/>
              </w:object>
            </w:r>
          </w:p>
          <w:p w14:paraId="50C6E6D0" w14:textId="33933150" w:rsidR="006537BB" w:rsidRPr="006537BB" w:rsidRDefault="006537BB" w:rsidP="00C346E4">
            <w:pPr>
              <w:jc w:val="center"/>
              <w:rPr>
                <w:rFonts w:asciiTheme="majorBidi" w:hAnsiTheme="majorBidi" w:cstheme="majorBidi"/>
                <w:lang w:val="en-US" w:eastAsia="en-GB"/>
              </w:rPr>
            </w:pPr>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13</w:t>
            </w:r>
            <w:r w:rsidR="008E36D6">
              <w:rPr>
                <w:rFonts w:asciiTheme="majorBidi" w:hAnsiTheme="majorBidi" w:cstheme="majorBidi"/>
                <w:lang w:eastAsia="en-GB"/>
              </w:rPr>
              <w:fldChar w:fldCharType="end"/>
            </w:r>
            <w:r w:rsidRPr="006537BB">
              <w:rPr>
                <w:rFonts w:asciiTheme="majorBidi" w:hAnsiTheme="majorBidi" w:cstheme="majorBidi"/>
                <w:lang w:val="en-US" w:eastAsia="en-GB"/>
              </w:rPr>
              <w:t>: Performance of unified AI/ML models for layers 0 and 1 of Dataset 1</w:t>
            </w:r>
          </w:p>
        </w:tc>
      </w:tr>
      <w:tr w:rsidR="006537BB" w:rsidRPr="00056E7A" w14:paraId="2F832073" w14:textId="77777777" w:rsidTr="00C346E4">
        <w:tc>
          <w:tcPr>
            <w:tcW w:w="4912" w:type="dxa"/>
          </w:tcPr>
          <w:p w14:paraId="625D563E"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lang w:eastAsia="en-GB"/>
              </w:rPr>
              <w:drawing>
                <wp:inline distT="0" distB="0" distL="0" distR="0" wp14:anchorId="234A922B" wp14:editId="7ED63CC5">
                  <wp:extent cx="2924071" cy="125084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1"/>
                          <a:stretch/>
                        </pic:blipFill>
                        <pic:spPr bwMode="auto">
                          <a:xfrm>
                            <a:off x="0" y="0"/>
                            <a:ext cx="3144596" cy="1345180"/>
                          </a:xfrm>
                          <a:prstGeom prst="rect">
                            <a:avLst/>
                          </a:prstGeom>
                          <a:noFill/>
                          <a:ln>
                            <a:noFill/>
                          </a:ln>
                          <a:extLst>
                            <a:ext uri="{53640926-AAD7-44D8-BBD7-CCE9431645EC}">
                              <a14:shadowObscured xmlns:a14="http://schemas.microsoft.com/office/drawing/2010/main"/>
                            </a:ext>
                          </a:extLst>
                        </pic:spPr>
                      </pic:pic>
                    </a:graphicData>
                  </a:graphic>
                </wp:inline>
              </w:drawing>
            </w:r>
          </w:p>
          <w:p w14:paraId="31C268A8" w14:textId="544BFCC5"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14</w:t>
            </w:r>
            <w:r w:rsidR="008E36D6">
              <w:rPr>
                <w:rFonts w:asciiTheme="majorBidi" w:hAnsiTheme="majorBidi" w:cstheme="majorBidi"/>
                <w:lang w:eastAsia="en-GB"/>
              </w:rPr>
              <w:fldChar w:fldCharType="end"/>
            </w:r>
            <w:r w:rsidRPr="006537BB">
              <w:rPr>
                <w:rFonts w:asciiTheme="majorBidi" w:hAnsiTheme="majorBidi" w:cstheme="majorBidi"/>
                <w:lang w:val="en-US" w:eastAsia="en-GB"/>
              </w:rPr>
              <w:t>: Layer-level unification of AI/ML models for Dataset 2</w:t>
            </w:r>
          </w:p>
        </w:tc>
        <w:tc>
          <w:tcPr>
            <w:tcW w:w="4727" w:type="dxa"/>
          </w:tcPr>
          <w:p w14:paraId="0A35D099" w14:textId="77777777" w:rsidR="006537BB" w:rsidRPr="006537BB" w:rsidRDefault="006537BB" w:rsidP="00C346E4">
            <w:pPr>
              <w:jc w:val="center"/>
              <w:rPr>
                <w:rFonts w:asciiTheme="majorBidi" w:hAnsiTheme="majorBidi" w:cstheme="majorBidi"/>
                <w:lang w:val="en-US"/>
              </w:rPr>
            </w:pPr>
            <w:r w:rsidRPr="006537BB">
              <w:rPr>
                <w:rFonts w:asciiTheme="majorBidi" w:eastAsia="PMingLiU" w:hAnsiTheme="majorBidi" w:cstheme="majorBidi"/>
                <w:szCs w:val="20"/>
                <w:lang w:val="en-US"/>
              </w:rPr>
              <w:object w:dxaOrig="16152" w:dyaOrig="7008" w14:anchorId="542D6D7C">
                <v:shape id="_x0000_i1026" type="#_x0000_t75" style="width:230.25pt;height:102pt" o:ole="">
                  <v:imagedata r:id="rId28" o:title=""/>
                </v:shape>
                <o:OLEObject Type="Embed" ProgID="PBrush" ShapeID="_x0000_i1026" DrawAspect="Content" ObjectID="_1753258485" r:id="rId29"/>
              </w:object>
            </w:r>
          </w:p>
          <w:p w14:paraId="4D902FB5" w14:textId="3A6D7779"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15</w:t>
            </w:r>
            <w:r w:rsidR="008E36D6">
              <w:rPr>
                <w:rFonts w:asciiTheme="majorBidi" w:hAnsiTheme="majorBidi" w:cstheme="majorBidi"/>
                <w:lang w:eastAsia="en-GB"/>
              </w:rPr>
              <w:fldChar w:fldCharType="end"/>
            </w:r>
            <w:r w:rsidRPr="006537BB">
              <w:rPr>
                <w:rFonts w:asciiTheme="majorBidi" w:hAnsiTheme="majorBidi" w:cstheme="majorBidi"/>
                <w:lang w:val="en-US" w:eastAsia="en-GB"/>
              </w:rPr>
              <w:t>: Performance of unified AI/ML models for layers 0 and 1 of Dataset 2</w:t>
            </w:r>
          </w:p>
        </w:tc>
      </w:tr>
      <w:tr w:rsidR="006537BB" w:rsidRPr="00056E7A" w14:paraId="30197FEE" w14:textId="77777777" w:rsidTr="00C346E4">
        <w:tc>
          <w:tcPr>
            <w:tcW w:w="4912" w:type="dxa"/>
          </w:tcPr>
          <w:p w14:paraId="5480B29E"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lang w:eastAsia="en-GB"/>
              </w:rPr>
              <w:drawing>
                <wp:inline distT="0" distB="0" distL="0" distR="0" wp14:anchorId="7BE63C26" wp14:editId="4A9E79A9">
                  <wp:extent cx="2908998" cy="1255010"/>
                  <wp:effectExtent l="0" t="0" r="571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37311" cy="1310367"/>
                          </a:xfrm>
                          <a:prstGeom prst="rect">
                            <a:avLst/>
                          </a:prstGeom>
                          <a:noFill/>
                          <a:ln>
                            <a:noFill/>
                          </a:ln>
                        </pic:spPr>
                      </pic:pic>
                    </a:graphicData>
                  </a:graphic>
                </wp:inline>
              </w:drawing>
            </w:r>
          </w:p>
          <w:p w14:paraId="6851453E" w14:textId="52EA0200"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16</w:t>
            </w:r>
            <w:r w:rsidR="008E36D6">
              <w:rPr>
                <w:rFonts w:asciiTheme="majorBidi" w:hAnsiTheme="majorBidi" w:cstheme="majorBidi"/>
                <w:lang w:eastAsia="en-GB"/>
              </w:rPr>
              <w:fldChar w:fldCharType="end"/>
            </w:r>
            <w:r w:rsidRPr="006537BB">
              <w:rPr>
                <w:rFonts w:asciiTheme="majorBidi" w:hAnsiTheme="majorBidi" w:cstheme="majorBidi"/>
                <w:lang w:val="en-US" w:eastAsia="en-GB"/>
              </w:rPr>
              <w:t>: Layer-level unification of AI/ML models for Dataset 3</w:t>
            </w:r>
          </w:p>
        </w:tc>
        <w:tc>
          <w:tcPr>
            <w:tcW w:w="4727" w:type="dxa"/>
          </w:tcPr>
          <w:p w14:paraId="10DA404E" w14:textId="77777777" w:rsidR="006537BB" w:rsidRPr="006537BB" w:rsidRDefault="00EA2C4F" w:rsidP="00C346E4">
            <w:pPr>
              <w:jc w:val="center"/>
              <w:rPr>
                <w:rFonts w:asciiTheme="majorBidi" w:hAnsiTheme="majorBidi" w:cstheme="majorBidi"/>
              </w:rPr>
            </w:pPr>
            <w:r>
              <w:rPr>
                <w:rFonts w:asciiTheme="majorBidi" w:eastAsia="PMingLiU" w:hAnsiTheme="majorBidi" w:cstheme="majorBidi"/>
                <w:szCs w:val="20"/>
                <w:lang w:val="en-US"/>
              </w:rPr>
              <w:pict w14:anchorId="6DCE0483">
                <v:shape id="_x0000_i1027" type="#_x0000_t75" style="width:222.75pt;height:95.25pt">
                  <v:imagedata r:id="rId31" o:title=""/>
                </v:shape>
              </w:pict>
            </w:r>
          </w:p>
          <w:p w14:paraId="1FE1AF94" w14:textId="6026BCF0" w:rsidR="006537BB" w:rsidRPr="006537BB" w:rsidRDefault="006537BB" w:rsidP="00C346E4">
            <w:pPr>
              <w:jc w:val="center"/>
              <w:rPr>
                <w:rFonts w:asciiTheme="majorBidi" w:hAnsiTheme="majorBidi" w:cstheme="majorBidi"/>
                <w:noProof/>
                <w:lang w:val="en-US" w:eastAsia="en-GB"/>
              </w:rPr>
            </w:pPr>
            <w:bookmarkStart w:id="17" w:name="_Ref111196130"/>
            <w:r w:rsidRPr="006537BB">
              <w:rPr>
                <w:rFonts w:asciiTheme="majorBidi" w:hAnsiTheme="majorBidi" w:cstheme="majorBidi"/>
                <w:lang w:val="en-US" w:eastAsia="en-GB"/>
              </w:rPr>
              <w:t xml:space="preserve">Figure </w:t>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STYLEREF 1 \s </w:instrText>
            </w:r>
            <w:r w:rsidR="008E36D6">
              <w:rPr>
                <w:rFonts w:asciiTheme="majorBidi" w:hAnsiTheme="majorBidi" w:cstheme="majorBidi"/>
                <w:lang w:eastAsia="en-GB"/>
              </w:rPr>
              <w:fldChar w:fldCharType="separate"/>
            </w:r>
            <w:r w:rsidR="008E36D6">
              <w:rPr>
                <w:rFonts w:asciiTheme="majorBidi" w:hAnsiTheme="majorBidi" w:cstheme="majorBidi"/>
                <w:noProof/>
                <w:cs/>
                <w:lang w:val="en-US" w:eastAsia="en-GB"/>
              </w:rPr>
              <w:t>‎</w:t>
            </w:r>
            <w:r w:rsidR="008E36D6">
              <w:rPr>
                <w:rFonts w:asciiTheme="majorBidi" w:hAnsiTheme="majorBidi" w:cstheme="majorBidi"/>
                <w:noProof/>
                <w:lang w:val="en-US" w:eastAsia="en-GB"/>
              </w:rPr>
              <w:t>2</w:t>
            </w:r>
            <w:r w:rsidR="008E36D6">
              <w:rPr>
                <w:rFonts w:asciiTheme="majorBidi" w:hAnsiTheme="majorBidi" w:cstheme="majorBidi"/>
                <w:lang w:eastAsia="en-GB"/>
              </w:rPr>
              <w:fldChar w:fldCharType="end"/>
            </w:r>
            <w:r w:rsidR="008E36D6">
              <w:rPr>
                <w:rFonts w:asciiTheme="majorBidi" w:hAnsiTheme="majorBidi" w:cstheme="majorBidi"/>
                <w:lang w:val="en-US" w:eastAsia="en-GB"/>
              </w:rPr>
              <w:noBreakHyphen/>
            </w:r>
            <w:r w:rsidR="008E36D6">
              <w:rPr>
                <w:rFonts w:asciiTheme="majorBidi" w:hAnsiTheme="majorBidi" w:cstheme="majorBidi"/>
                <w:lang w:eastAsia="en-GB"/>
              </w:rPr>
              <w:fldChar w:fldCharType="begin"/>
            </w:r>
            <w:r w:rsidR="008E36D6">
              <w:rPr>
                <w:rFonts w:asciiTheme="majorBidi" w:hAnsiTheme="majorBidi" w:cstheme="majorBidi"/>
                <w:lang w:val="en-US" w:eastAsia="en-GB"/>
              </w:rPr>
              <w:instrText xml:space="preserve"> SEQ Figure \* ARABIC \s 1 </w:instrText>
            </w:r>
            <w:r w:rsidR="008E36D6">
              <w:rPr>
                <w:rFonts w:asciiTheme="majorBidi" w:hAnsiTheme="majorBidi" w:cstheme="majorBidi"/>
                <w:lang w:eastAsia="en-GB"/>
              </w:rPr>
              <w:fldChar w:fldCharType="separate"/>
            </w:r>
            <w:r w:rsidR="008E36D6">
              <w:rPr>
                <w:rFonts w:asciiTheme="majorBidi" w:hAnsiTheme="majorBidi" w:cstheme="majorBidi"/>
                <w:noProof/>
                <w:lang w:val="en-US" w:eastAsia="en-GB"/>
              </w:rPr>
              <w:t>17</w:t>
            </w:r>
            <w:r w:rsidR="008E36D6">
              <w:rPr>
                <w:rFonts w:asciiTheme="majorBidi" w:hAnsiTheme="majorBidi" w:cstheme="majorBidi"/>
                <w:lang w:eastAsia="en-GB"/>
              </w:rPr>
              <w:fldChar w:fldCharType="end"/>
            </w:r>
            <w:bookmarkEnd w:id="17"/>
            <w:r w:rsidRPr="006537BB">
              <w:rPr>
                <w:rFonts w:asciiTheme="majorBidi" w:hAnsiTheme="majorBidi" w:cstheme="majorBidi"/>
                <w:lang w:val="en-US" w:eastAsia="en-GB"/>
              </w:rPr>
              <w:t>: Performance of unified AI/ML models for layers 0 and 1 of Dataset 3</w:t>
            </w:r>
          </w:p>
        </w:tc>
      </w:tr>
    </w:tbl>
    <w:p w14:paraId="13457EFB" w14:textId="2EE514A7" w:rsidR="00865CE1" w:rsidRDefault="00865CE1" w:rsidP="00740483">
      <w:pPr>
        <w:pStyle w:val="3rdsub"/>
        <w:rPr>
          <w:lang w:eastAsia="en-GB"/>
        </w:rPr>
      </w:pPr>
      <w:bookmarkStart w:id="18" w:name="_Hlk115295456"/>
      <w:r>
        <w:rPr>
          <w:lang w:eastAsia="en-GB"/>
        </w:rPr>
        <w:t xml:space="preserve">Generalization </w:t>
      </w:r>
      <w:r w:rsidR="0055605A">
        <w:rPr>
          <w:lang w:eastAsia="en-GB"/>
        </w:rPr>
        <w:t>O</w:t>
      </w:r>
      <w:r>
        <w:rPr>
          <w:lang w:eastAsia="en-GB"/>
        </w:rPr>
        <w:t xml:space="preserve">ver </w:t>
      </w:r>
      <w:r w:rsidR="0055605A">
        <w:rPr>
          <w:lang w:eastAsia="en-GB"/>
        </w:rPr>
        <w:t>C</w:t>
      </w:r>
      <w:r>
        <w:rPr>
          <w:lang w:eastAsia="en-GB"/>
        </w:rPr>
        <w:t xml:space="preserve">arrier </w:t>
      </w:r>
      <w:r w:rsidR="0055605A">
        <w:rPr>
          <w:lang w:eastAsia="en-GB"/>
        </w:rPr>
        <w:t>F</w:t>
      </w:r>
      <w:r>
        <w:rPr>
          <w:lang w:eastAsia="en-GB"/>
        </w:rPr>
        <w:t>requency</w:t>
      </w:r>
    </w:p>
    <w:p w14:paraId="63995D97" w14:textId="5ABB68F5" w:rsidR="00865CE1" w:rsidRDefault="00865CE1" w:rsidP="00E6021A">
      <w:pPr>
        <w:pStyle w:val="0Maintext"/>
      </w:pPr>
      <w:r>
        <w:t>We conduct an experiment to study generalization ability of AI/ML models over carrier frequency</w:t>
      </w:r>
      <w:r w:rsidR="002451F5">
        <w:t>.</w:t>
      </w:r>
      <w:r>
        <w:t xml:space="preserve"> </w:t>
      </w:r>
      <w:r w:rsidR="002451F5">
        <w:t>We</w:t>
      </w:r>
      <w:r>
        <w:t xml:space="preserve"> particularly stud</w:t>
      </w:r>
      <w:r w:rsidR="002451F5">
        <w:t>y</w:t>
      </w:r>
      <w:r>
        <w:t xml:space="preserve"> generalization of AI/ML models over 2GHz and 3.5GHz. </w:t>
      </w:r>
      <w:r w:rsidR="002451F5">
        <w:t>As the baseline, we use two dedicated AI/ML models which are respectively trained based on the data collected at  2GHz and 3.5GHz. Our evaluation scenarios are three folds:</w:t>
      </w:r>
    </w:p>
    <w:p w14:paraId="5FA7C79B" w14:textId="407812A0" w:rsidR="002451F5" w:rsidRDefault="002451F5" w:rsidP="00E6021A">
      <w:pPr>
        <w:pStyle w:val="0Maintext"/>
        <w:numPr>
          <w:ilvl w:val="0"/>
          <w:numId w:val="38"/>
        </w:numPr>
      </w:pPr>
      <w:r>
        <w:t>Dedicated AI/ML models for 2GHz and 3.5GHz</w:t>
      </w:r>
    </w:p>
    <w:p w14:paraId="71100821" w14:textId="3F4E6A08" w:rsidR="002451F5" w:rsidRDefault="002451F5" w:rsidP="00E6021A">
      <w:pPr>
        <w:pStyle w:val="0Maintext"/>
        <w:numPr>
          <w:ilvl w:val="0"/>
          <w:numId w:val="38"/>
        </w:numPr>
      </w:pPr>
      <w:r>
        <w:t>AI/ML model trained at 2GHz/3.5GHz and tested at 3.5GHz/2GHz</w:t>
      </w:r>
    </w:p>
    <w:p w14:paraId="3E4690FE" w14:textId="31CBFA7C" w:rsidR="002451F5" w:rsidRDefault="002451F5" w:rsidP="00E6021A">
      <w:pPr>
        <w:pStyle w:val="0Maintext"/>
        <w:numPr>
          <w:ilvl w:val="0"/>
          <w:numId w:val="38"/>
        </w:numPr>
      </w:pPr>
      <w:r>
        <w:t xml:space="preserve">AI/ML model trained on </w:t>
      </w:r>
      <w:r w:rsidR="006E6555">
        <w:t xml:space="preserve">a </w:t>
      </w:r>
      <w:r>
        <w:t>mixed dataset collected at 2GHz and 3.5GHz</w:t>
      </w:r>
    </w:p>
    <w:p w14:paraId="0DADA6B8" w14:textId="114B963D" w:rsidR="002451F5" w:rsidRDefault="002451F5" w:rsidP="00E6021A">
      <w:pPr>
        <w:pStyle w:val="0Maintext"/>
      </w:pPr>
      <w:bookmarkStart w:id="19" w:name="_Hlk134788555"/>
      <w:r>
        <w:t>We collected 600k CSI samples with 13 SB</w:t>
      </w:r>
      <w:r w:rsidR="00935DAA">
        <w:t>s</w:t>
      </w:r>
      <w:r>
        <w:t>, 32 Tx port</w:t>
      </w:r>
      <w:r w:rsidR="00935DAA">
        <w:t>s</w:t>
      </w:r>
      <w:r>
        <w:t>, and rank 1</w:t>
      </w:r>
      <w:bookmarkEnd w:id="19"/>
      <w:r>
        <w:t xml:space="preserve">. Our evaluation results are shown in </w:t>
      </w:r>
      <w:r w:rsidR="00691ACD" w:rsidRPr="00691ACD">
        <w:fldChar w:fldCharType="begin"/>
      </w:r>
      <w:r w:rsidR="00691ACD" w:rsidRPr="00691ACD">
        <w:instrText xml:space="preserve"> REF _Ref134788498 \h  \* MERGEFORMAT </w:instrText>
      </w:r>
      <w:r w:rsidR="00691ACD" w:rsidRPr="00691ACD">
        <w:fldChar w:fldCharType="separate"/>
      </w:r>
      <w:r w:rsidR="005F5B75" w:rsidRPr="005F5B75">
        <w:t xml:space="preserve">Table </w:t>
      </w:r>
      <w:r w:rsidR="005F5B75" w:rsidRPr="005F5B75">
        <w:rPr>
          <w:noProof/>
          <w:cs/>
        </w:rPr>
        <w:t>‎</w:t>
      </w:r>
      <w:r w:rsidR="005F5B75" w:rsidRPr="005F5B75">
        <w:rPr>
          <w:noProof/>
        </w:rPr>
        <w:t>2</w:t>
      </w:r>
      <w:r w:rsidR="005F5B75" w:rsidRPr="005F5B75">
        <w:rPr>
          <w:noProof/>
        </w:rPr>
        <w:noBreakHyphen/>
        <w:t>2</w:t>
      </w:r>
      <w:r w:rsidR="00691ACD" w:rsidRPr="00691ACD">
        <w:fldChar w:fldCharType="end"/>
      </w:r>
      <w:r w:rsidR="00691ACD" w:rsidRPr="00691ACD">
        <w:t>.</w:t>
      </w:r>
    </w:p>
    <w:p w14:paraId="1D842DC1" w14:textId="6F005A04" w:rsidR="00DE2FB1" w:rsidRPr="00DE2FB1" w:rsidRDefault="00DE2FB1" w:rsidP="00DE2FB1">
      <w:pPr>
        <w:pStyle w:val="Caption"/>
        <w:keepNext/>
        <w:jc w:val="center"/>
        <w:rPr>
          <w:b w:val="0"/>
          <w:bCs/>
        </w:rPr>
      </w:pPr>
      <w:bookmarkStart w:id="20" w:name="_Ref134788498"/>
      <w:r w:rsidRPr="00DE2FB1">
        <w:rPr>
          <w:b w:val="0"/>
          <w:bCs/>
        </w:rPr>
        <w:lastRenderedPageBreak/>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2</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2</w:t>
      </w:r>
      <w:r w:rsidR="007E4DCD">
        <w:rPr>
          <w:b w:val="0"/>
          <w:bCs/>
        </w:rPr>
        <w:fldChar w:fldCharType="end"/>
      </w:r>
      <w:bookmarkEnd w:id="20"/>
      <w:r>
        <w:rPr>
          <w:b w:val="0"/>
          <w:bCs/>
        </w:rPr>
        <w:t>: Evaluation results for generation of AI/ML models over carrier frequency</w:t>
      </w:r>
    </w:p>
    <w:tbl>
      <w:tblPr>
        <w:tblW w:w="7932" w:type="dxa"/>
        <w:jc w:val="center"/>
        <w:tblCellMar>
          <w:left w:w="0" w:type="dxa"/>
          <w:right w:w="0" w:type="dxa"/>
        </w:tblCellMar>
        <w:tblLook w:val="0420" w:firstRow="1" w:lastRow="0" w:firstColumn="0" w:lastColumn="0" w:noHBand="0" w:noVBand="1"/>
      </w:tblPr>
      <w:tblGrid>
        <w:gridCol w:w="1618"/>
        <w:gridCol w:w="1769"/>
        <w:gridCol w:w="1511"/>
        <w:gridCol w:w="1517"/>
        <w:gridCol w:w="1517"/>
      </w:tblGrid>
      <w:tr w:rsidR="00DE2FB1" w:rsidRPr="00120858" w14:paraId="1C663EBF" w14:textId="77777777" w:rsidTr="00DE2FB1">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A67FE31" w14:textId="77777777" w:rsidR="00DE2FB1" w:rsidRPr="00120858" w:rsidRDefault="00DE2FB1" w:rsidP="00AB21A7">
            <w:pPr>
              <w:spacing w:after="0" w:line="259" w:lineRule="auto"/>
              <w:jc w:val="center"/>
            </w:pPr>
            <w:r w:rsidRPr="00120858">
              <w:t>Evaluation Scenario</w:t>
            </w:r>
          </w:p>
        </w:tc>
        <w:tc>
          <w:tcPr>
            <w:tcW w:w="1511"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28F58EC" w14:textId="77777777" w:rsidR="00DE2FB1" w:rsidRPr="00120858" w:rsidRDefault="00DE2FB1" w:rsidP="00AB21A7">
            <w:pPr>
              <w:spacing w:after="0" w:line="259" w:lineRule="auto"/>
              <w:jc w:val="center"/>
            </w:pPr>
            <w:r w:rsidRPr="00120858">
              <w:t>52 bits</w:t>
            </w:r>
          </w:p>
        </w:tc>
        <w:tc>
          <w:tcPr>
            <w:tcW w:w="151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531545" w14:textId="79553CB0" w:rsidR="00DE2FB1" w:rsidRPr="00120858" w:rsidRDefault="00DE2FB1" w:rsidP="00AB21A7">
            <w:pPr>
              <w:spacing w:after="0" w:line="259" w:lineRule="auto"/>
              <w:jc w:val="center"/>
            </w:pPr>
            <w:r w:rsidRPr="00120858">
              <w:t>128</w:t>
            </w:r>
            <w:r w:rsidR="006E6555">
              <w:t xml:space="preserve"> </w:t>
            </w:r>
            <w:r w:rsidRPr="00120858">
              <w:t>bits</w:t>
            </w:r>
          </w:p>
        </w:tc>
        <w:tc>
          <w:tcPr>
            <w:tcW w:w="151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63F978" w14:textId="56061D61" w:rsidR="00DE2FB1" w:rsidRPr="00120858" w:rsidRDefault="00DE2FB1" w:rsidP="00AB21A7">
            <w:pPr>
              <w:spacing w:after="0" w:line="259" w:lineRule="auto"/>
              <w:jc w:val="center"/>
            </w:pPr>
            <w:r w:rsidRPr="00120858">
              <w:t>256</w:t>
            </w:r>
            <w:r w:rsidR="006E6555">
              <w:t xml:space="preserve"> </w:t>
            </w:r>
            <w:r w:rsidRPr="00120858">
              <w:t>bits</w:t>
            </w:r>
          </w:p>
        </w:tc>
      </w:tr>
      <w:tr w:rsidR="00DE2FB1" w:rsidRPr="00120858" w14:paraId="6ED99C5C" w14:textId="77777777" w:rsidTr="00DE2FB1">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981EA2C" w14:textId="77777777" w:rsidR="00DE2FB1" w:rsidRPr="00120858" w:rsidRDefault="00DE2FB1" w:rsidP="00AB21A7">
            <w:pPr>
              <w:spacing w:after="0" w:line="259" w:lineRule="auto"/>
              <w:jc w:val="center"/>
            </w:pPr>
            <w:r w:rsidRPr="00120858">
              <w:t>Train@2GHz, Test@3.5GHz</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8016A16" w14:textId="77777777" w:rsidR="00DE2FB1" w:rsidRPr="00120858" w:rsidRDefault="00DE2FB1" w:rsidP="00AB21A7">
            <w:pPr>
              <w:spacing w:after="0" w:line="259" w:lineRule="auto"/>
              <w:jc w:val="center"/>
            </w:pPr>
            <w:r w:rsidRPr="00120858">
              <w:t>-0.1%</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4F8823" w14:textId="77777777" w:rsidR="00DE2FB1" w:rsidRPr="00120858" w:rsidRDefault="00DE2FB1" w:rsidP="00AB21A7">
            <w:pPr>
              <w:spacing w:after="0" w:line="259" w:lineRule="auto"/>
              <w:jc w:val="center"/>
            </w:pPr>
            <w:r w:rsidRPr="00120858">
              <w:t>+0.5%</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267EC1" w14:textId="77777777" w:rsidR="00DE2FB1" w:rsidRPr="00120858" w:rsidRDefault="00DE2FB1" w:rsidP="00AB21A7">
            <w:pPr>
              <w:spacing w:after="0" w:line="259" w:lineRule="auto"/>
              <w:jc w:val="center"/>
            </w:pPr>
            <w:r w:rsidRPr="00120858">
              <w:t>+0.4%</w:t>
            </w:r>
          </w:p>
        </w:tc>
      </w:tr>
      <w:tr w:rsidR="00DE2FB1" w:rsidRPr="00120858" w14:paraId="462950FA" w14:textId="77777777" w:rsidTr="00DE2FB1">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D5064FE" w14:textId="4930105E" w:rsidR="00DE2FB1" w:rsidRPr="00120858" w:rsidRDefault="00DE2FB1" w:rsidP="00AB21A7">
            <w:pPr>
              <w:spacing w:after="0" w:line="259" w:lineRule="auto"/>
              <w:jc w:val="center"/>
            </w:pPr>
            <w:r w:rsidRPr="00120858">
              <w:t>Train@</w:t>
            </w:r>
            <w:r w:rsidR="00AB21A7">
              <w:t>3.5</w:t>
            </w:r>
            <w:r w:rsidRPr="00120858">
              <w:t>GHz, Test@</w:t>
            </w:r>
            <w:r w:rsidR="00AB21A7">
              <w:t>2</w:t>
            </w:r>
            <w:r w:rsidRPr="00120858">
              <w:t>GHz</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3F2996" w14:textId="77777777" w:rsidR="00DE2FB1" w:rsidRPr="00120858" w:rsidRDefault="00DE2FB1" w:rsidP="00AB21A7">
            <w:pPr>
              <w:spacing w:after="0" w:line="259" w:lineRule="auto"/>
              <w:jc w:val="center"/>
            </w:pPr>
            <w:r w:rsidRPr="00120858">
              <w:t>+0.3%</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2B13A5" w14:textId="77777777" w:rsidR="00DE2FB1" w:rsidRPr="00120858" w:rsidRDefault="00DE2FB1" w:rsidP="00AB21A7">
            <w:pPr>
              <w:spacing w:after="0" w:line="259" w:lineRule="auto"/>
              <w:jc w:val="center"/>
            </w:pPr>
            <w:r w:rsidRPr="00120858">
              <w:t>-0.5%</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9D649B" w14:textId="77777777" w:rsidR="00DE2FB1" w:rsidRPr="00120858" w:rsidRDefault="00DE2FB1" w:rsidP="00AB21A7">
            <w:pPr>
              <w:spacing w:after="0" w:line="259" w:lineRule="auto"/>
              <w:jc w:val="center"/>
            </w:pPr>
            <w:r w:rsidRPr="00120858">
              <w:t>-0.2%</w:t>
            </w:r>
          </w:p>
        </w:tc>
      </w:tr>
      <w:tr w:rsidR="00DE2FB1" w:rsidRPr="00120858" w14:paraId="21122A09" w14:textId="77777777" w:rsidTr="00DE2FB1">
        <w:trPr>
          <w:trHeight w:val="267"/>
          <w:jc w:val="center"/>
        </w:trPr>
        <w:tc>
          <w:tcPr>
            <w:tcW w:w="1618" w:type="dxa"/>
            <w:vMerge w:val="restar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A145B79" w14:textId="77777777" w:rsidR="00DE2FB1" w:rsidRPr="00120858" w:rsidRDefault="00DE2FB1" w:rsidP="00AB21A7">
            <w:pPr>
              <w:spacing w:after="0" w:line="259" w:lineRule="auto"/>
              <w:jc w:val="center"/>
            </w:pPr>
            <w:r w:rsidRPr="00120858">
              <w:t>Train@2GHz+ 3.5GHz</w:t>
            </w:r>
          </w:p>
        </w:tc>
        <w:tc>
          <w:tcPr>
            <w:tcW w:w="176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A05F60B" w14:textId="77777777" w:rsidR="00DE2FB1" w:rsidRPr="00120858" w:rsidRDefault="00DE2FB1" w:rsidP="00AB21A7">
            <w:pPr>
              <w:spacing w:after="0" w:line="259" w:lineRule="auto"/>
              <w:jc w:val="center"/>
            </w:pPr>
            <w:r w:rsidRPr="00120858">
              <w:t>Test@2GHz</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1BCC99C" w14:textId="4DCB8D98" w:rsidR="00DE2FB1" w:rsidRPr="00120858" w:rsidRDefault="00DE2FB1" w:rsidP="00AB21A7">
            <w:pPr>
              <w:spacing w:after="0" w:line="259" w:lineRule="auto"/>
              <w:jc w:val="center"/>
            </w:pPr>
            <w:r w:rsidRPr="00120858">
              <w:t>0.0%</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8F0F56" w14:textId="77777777" w:rsidR="00DE2FB1" w:rsidRPr="00120858" w:rsidRDefault="00DE2FB1" w:rsidP="00AB21A7">
            <w:pPr>
              <w:spacing w:after="0" w:line="259" w:lineRule="auto"/>
              <w:jc w:val="center"/>
            </w:pPr>
            <w:r w:rsidRPr="00120858">
              <w:t>-0.8%</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4C096C" w14:textId="77777777" w:rsidR="00DE2FB1" w:rsidRPr="00120858" w:rsidRDefault="00DE2FB1" w:rsidP="00AB21A7">
            <w:pPr>
              <w:spacing w:after="0" w:line="259" w:lineRule="auto"/>
              <w:jc w:val="center"/>
            </w:pPr>
            <w:r w:rsidRPr="00120858">
              <w:t>-0.2%</w:t>
            </w:r>
          </w:p>
        </w:tc>
      </w:tr>
      <w:tr w:rsidR="00DE2FB1" w:rsidRPr="00120858" w14:paraId="37EE0DCF" w14:textId="77777777" w:rsidTr="00DE2FB1">
        <w:trPr>
          <w:trHeight w:val="26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0E35EC7" w14:textId="77777777" w:rsidR="00DE2FB1" w:rsidRPr="00120858" w:rsidRDefault="00DE2FB1" w:rsidP="00AB21A7">
            <w:pPr>
              <w:spacing w:after="0" w:line="259" w:lineRule="auto"/>
              <w:jc w:val="center"/>
            </w:pPr>
          </w:p>
        </w:tc>
        <w:tc>
          <w:tcPr>
            <w:tcW w:w="176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DB7EB62" w14:textId="77777777" w:rsidR="00DE2FB1" w:rsidRPr="00120858" w:rsidRDefault="00DE2FB1" w:rsidP="00AB21A7">
            <w:pPr>
              <w:spacing w:after="0" w:line="259" w:lineRule="auto"/>
              <w:jc w:val="center"/>
            </w:pPr>
            <w:r w:rsidRPr="00120858">
              <w:t>Test@3.5GHz</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CDE871" w14:textId="77777777" w:rsidR="00DE2FB1" w:rsidRPr="00120858" w:rsidRDefault="00DE2FB1" w:rsidP="00AB21A7">
            <w:pPr>
              <w:spacing w:after="0" w:line="259" w:lineRule="auto"/>
              <w:jc w:val="center"/>
            </w:pPr>
            <w:r w:rsidRPr="00120858">
              <w:t>-0.3%</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D5B08BA" w14:textId="77777777" w:rsidR="00DE2FB1" w:rsidRPr="00120858" w:rsidRDefault="00DE2FB1" w:rsidP="00AB21A7">
            <w:pPr>
              <w:spacing w:after="0" w:line="259" w:lineRule="auto"/>
              <w:jc w:val="center"/>
            </w:pPr>
            <w:r w:rsidRPr="00120858">
              <w:t>-0.3%</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6A7A99" w14:textId="77777777" w:rsidR="00DE2FB1" w:rsidRPr="00120858" w:rsidRDefault="00DE2FB1" w:rsidP="00AB21A7">
            <w:pPr>
              <w:spacing w:after="0" w:line="259" w:lineRule="auto"/>
              <w:jc w:val="center"/>
            </w:pPr>
            <w:r w:rsidRPr="00120858">
              <w:t>+0.1%</w:t>
            </w:r>
          </w:p>
        </w:tc>
      </w:tr>
    </w:tbl>
    <w:p w14:paraId="5AF1ECB6" w14:textId="17DF4FE0" w:rsidR="002451F5" w:rsidRDefault="002451F5" w:rsidP="00E6021A">
      <w:pPr>
        <w:pStyle w:val="0Maintext"/>
      </w:pPr>
    </w:p>
    <w:p w14:paraId="70B3F94C" w14:textId="36BD89C5" w:rsidR="00AB21A7" w:rsidRDefault="00AB21A7" w:rsidP="00E6021A">
      <w:pPr>
        <w:pStyle w:val="0Maintext"/>
      </w:pPr>
      <w:r>
        <w:t xml:space="preserve">Our results indicate generalization over carrier frequency is feasible. For generalization case 2, it does not cause any degradation in overall. For generalization case 3, it causes 0.3% degradation on average and 0.8% at most. Also, our results indicate the generalization from a lower </w:t>
      </w:r>
      <w:r w:rsidR="006E6555">
        <w:t xml:space="preserve">carrier </w:t>
      </w:r>
      <w:r>
        <w:t>frequency to a higher</w:t>
      </w:r>
      <w:r w:rsidR="006E6555">
        <w:t xml:space="preserve"> carrier frequency</w:t>
      </w:r>
      <w:r>
        <w:t xml:space="preserve"> is more promising.</w:t>
      </w:r>
    </w:p>
    <w:p w14:paraId="3486AD5D" w14:textId="19F4B48C" w:rsidR="00AB21A7" w:rsidRDefault="00AB21A7" w:rsidP="001D3FED">
      <w:pPr>
        <w:pStyle w:val="Observations"/>
      </w:pPr>
      <w:r>
        <w:t xml:space="preserve"> Generalization over carrier frequency is feasible. </w:t>
      </w:r>
      <w:r w:rsidR="0055605A">
        <w:t>For 2GHz and 3.5GHz, the SGCS degradation is 0% for generalization case 2, and 0.3% for generalization case 3.</w:t>
      </w:r>
    </w:p>
    <w:p w14:paraId="6D07EFC2" w14:textId="3B977AAE" w:rsidR="00DE2FB1" w:rsidRDefault="0055605A" w:rsidP="0055605A">
      <w:pPr>
        <w:pStyle w:val="3rdsub"/>
        <w:rPr>
          <w:lang w:eastAsia="en-GB"/>
        </w:rPr>
      </w:pPr>
      <w:r>
        <w:rPr>
          <w:lang w:eastAsia="en-GB"/>
        </w:rPr>
        <w:t>Generalization Over UEs’ Deployment</w:t>
      </w:r>
    </w:p>
    <w:p w14:paraId="4A7AD4EE" w14:textId="0202BDEE" w:rsidR="0055605A" w:rsidRDefault="0055605A" w:rsidP="00E6021A">
      <w:pPr>
        <w:pStyle w:val="0Maintext"/>
      </w:pPr>
      <w:r>
        <w:t>We stud</w:t>
      </w:r>
      <w:r w:rsidR="006E6555">
        <w:t>y</w:t>
      </w:r>
      <w:r>
        <w:t xml:space="preserve"> the opportunity of using </w:t>
      </w:r>
      <w:r w:rsidR="006E6555">
        <w:t>a</w:t>
      </w:r>
      <w:r>
        <w:t xml:space="preserve"> unified AI/ML model and re-using AI/ML models over UEs’ deployment. We particularly focused on collecting two datasets from UMa and Umi deployments of UEs. Our evaluation scenarios are as follows:</w:t>
      </w:r>
    </w:p>
    <w:p w14:paraId="65478F7E" w14:textId="59EF45D9" w:rsidR="0055605A" w:rsidRDefault="0055605A" w:rsidP="00E6021A">
      <w:pPr>
        <w:pStyle w:val="0Maintext"/>
        <w:numPr>
          <w:ilvl w:val="0"/>
          <w:numId w:val="38"/>
        </w:numPr>
      </w:pPr>
      <w:r>
        <w:t>Dedicated AI/ML models for UMa and UMi deployments</w:t>
      </w:r>
    </w:p>
    <w:p w14:paraId="0558B73C" w14:textId="47064DF0" w:rsidR="0055605A" w:rsidRDefault="0055605A" w:rsidP="00E6021A">
      <w:pPr>
        <w:pStyle w:val="0Maintext"/>
        <w:numPr>
          <w:ilvl w:val="0"/>
          <w:numId w:val="38"/>
        </w:numPr>
      </w:pPr>
      <w:r>
        <w:t xml:space="preserve">AI/ML model trained at UMa/UMi deployment and tested at UMi/UMa </w:t>
      </w:r>
      <w:r w:rsidR="006E6555">
        <w:t>deployment</w:t>
      </w:r>
    </w:p>
    <w:p w14:paraId="377A1FD6" w14:textId="199DF494" w:rsidR="0055605A" w:rsidRDefault="0055605A" w:rsidP="00E6021A">
      <w:pPr>
        <w:pStyle w:val="0Maintext"/>
        <w:numPr>
          <w:ilvl w:val="0"/>
          <w:numId w:val="38"/>
        </w:numPr>
      </w:pPr>
      <w:r>
        <w:t>AI/ML model trained on</w:t>
      </w:r>
      <w:r w:rsidR="006E6555">
        <w:t xml:space="preserve"> a</w:t>
      </w:r>
      <w:r>
        <w:t xml:space="preserve"> mixed dataset collected at UMa and UMi deployments</w:t>
      </w:r>
    </w:p>
    <w:p w14:paraId="6D2BE74A" w14:textId="6C27D7FC" w:rsidR="0055605A" w:rsidRDefault="00691ACD" w:rsidP="00E6021A">
      <w:pPr>
        <w:pStyle w:val="0Maintext"/>
      </w:pPr>
      <w:r w:rsidRPr="00691ACD">
        <w:t>We collected 600k CSI samples with 13 SB, 32 Tx port, and rank 1</w:t>
      </w:r>
      <w:r>
        <w:t xml:space="preserve"> to perform evaluations. </w:t>
      </w:r>
      <w:r w:rsidR="0055605A">
        <w:t xml:space="preserve">Our experimental results are shown in </w:t>
      </w:r>
      <w:r w:rsidRPr="00691ACD">
        <w:fldChar w:fldCharType="begin"/>
      </w:r>
      <w:r w:rsidRPr="00691ACD">
        <w:instrText xml:space="preserve"> REF _Ref134788583 \h  \* MERGEFORMAT </w:instrText>
      </w:r>
      <w:r w:rsidRPr="00691ACD">
        <w:fldChar w:fldCharType="separate"/>
      </w:r>
      <w:r w:rsidRPr="00691ACD">
        <w:t xml:space="preserve">Table </w:t>
      </w:r>
      <w:r w:rsidRPr="00691ACD">
        <w:rPr>
          <w:noProof/>
          <w:cs/>
        </w:rPr>
        <w:t>‎</w:t>
      </w:r>
      <w:r w:rsidRPr="00691ACD">
        <w:rPr>
          <w:noProof/>
        </w:rPr>
        <w:t>2</w:t>
      </w:r>
      <w:r w:rsidRPr="00691ACD">
        <w:noBreakHyphen/>
      </w:r>
      <w:r w:rsidRPr="00691ACD">
        <w:rPr>
          <w:noProof/>
        </w:rPr>
        <w:t>3</w:t>
      </w:r>
      <w:r w:rsidRPr="00691ACD">
        <w:fldChar w:fldCharType="end"/>
      </w:r>
      <w:r>
        <w:t xml:space="preserve">. It can </w:t>
      </w:r>
      <w:r w:rsidR="006E6555">
        <w:t>be</w:t>
      </w:r>
      <w:r>
        <w:t xml:space="preserve"> seen the generalization over UEs’ deployment is feasible as the performance degradation is 1.1% for generalization case 2 and 0.6% for generalization case 3. It is also clear that UMa channels are more difficult to compress. That is why in generalization case 2, generalization from UMa to UMi is more promising than generalization from UMi to UMa.</w:t>
      </w:r>
    </w:p>
    <w:p w14:paraId="708AA987" w14:textId="05A75A12" w:rsidR="0055605A" w:rsidRPr="00DE2FB1" w:rsidRDefault="0055605A" w:rsidP="0055605A">
      <w:pPr>
        <w:pStyle w:val="Caption"/>
        <w:keepNext/>
        <w:jc w:val="center"/>
        <w:rPr>
          <w:b w:val="0"/>
          <w:bCs/>
        </w:rPr>
      </w:pPr>
      <w:r>
        <w:rPr>
          <w:lang w:eastAsia="en-GB"/>
        </w:rPr>
        <w:t xml:space="preserve"> </w:t>
      </w:r>
      <w:bookmarkStart w:id="21" w:name="_Ref134788583"/>
      <w:r w:rsidRPr="00DE2FB1">
        <w:rPr>
          <w:b w:val="0"/>
          <w:bCs/>
        </w:rPr>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2</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3</w:t>
      </w:r>
      <w:r w:rsidR="007E4DCD">
        <w:rPr>
          <w:b w:val="0"/>
          <w:bCs/>
        </w:rPr>
        <w:fldChar w:fldCharType="end"/>
      </w:r>
      <w:bookmarkEnd w:id="21"/>
      <w:r>
        <w:rPr>
          <w:b w:val="0"/>
          <w:bCs/>
        </w:rPr>
        <w:t>: Evaluation results for generation of AI/ML models over UEs’ deployment</w:t>
      </w:r>
    </w:p>
    <w:tbl>
      <w:tblPr>
        <w:tblW w:w="7932" w:type="dxa"/>
        <w:jc w:val="center"/>
        <w:tblCellMar>
          <w:left w:w="0" w:type="dxa"/>
          <w:right w:w="0" w:type="dxa"/>
        </w:tblCellMar>
        <w:tblLook w:val="0420" w:firstRow="1" w:lastRow="0" w:firstColumn="0" w:lastColumn="0" w:noHBand="0" w:noVBand="1"/>
      </w:tblPr>
      <w:tblGrid>
        <w:gridCol w:w="1618"/>
        <w:gridCol w:w="1769"/>
        <w:gridCol w:w="1511"/>
        <w:gridCol w:w="1517"/>
        <w:gridCol w:w="1517"/>
      </w:tblGrid>
      <w:tr w:rsidR="0055605A" w:rsidRPr="00120858" w14:paraId="6180C76A" w14:textId="77777777" w:rsidTr="00923037">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2968EA4" w14:textId="77777777" w:rsidR="0055605A" w:rsidRPr="00120858" w:rsidRDefault="0055605A" w:rsidP="00923037">
            <w:pPr>
              <w:spacing w:after="0" w:line="259" w:lineRule="auto"/>
              <w:jc w:val="center"/>
            </w:pPr>
            <w:r w:rsidRPr="00120858">
              <w:t>Evaluation Scenario</w:t>
            </w:r>
          </w:p>
        </w:tc>
        <w:tc>
          <w:tcPr>
            <w:tcW w:w="1511"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4EAE0F3" w14:textId="77777777" w:rsidR="0055605A" w:rsidRPr="00120858" w:rsidRDefault="0055605A" w:rsidP="00923037">
            <w:pPr>
              <w:spacing w:after="0" w:line="259" w:lineRule="auto"/>
              <w:jc w:val="center"/>
            </w:pPr>
            <w:r w:rsidRPr="00120858">
              <w:t>52 bits</w:t>
            </w:r>
          </w:p>
        </w:tc>
        <w:tc>
          <w:tcPr>
            <w:tcW w:w="151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1C4AD09" w14:textId="77777777" w:rsidR="0055605A" w:rsidRPr="00120858" w:rsidRDefault="0055605A" w:rsidP="00923037">
            <w:pPr>
              <w:spacing w:after="0" w:line="259" w:lineRule="auto"/>
              <w:jc w:val="center"/>
            </w:pPr>
            <w:r w:rsidRPr="00120858">
              <w:t>128bits</w:t>
            </w:r>
          </w:p>
        </w:tc>
        <w:tc>
          <w:tcPr>
            <w:tcW w:w="151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12EF52E" w14:textId="77777777" w:rsidR="0055605A" w:rsidRPr="00120858" w:rsidRDefault="0055605A" w:rsidP="00923037">
            <w:pPr>
              <w:spacing w:after="0" w:line="259" w:lineRule="auto"/>
              <w:jc w:val="center"/>
            </w:pPr>
            <w:r w:rsidRPr="00120858">
              <w:t>256bits</w:t>
            </w:r>
          </w:p>
        </w:tc>
      </w:tr>
      <w:tr w:rsidR="00691ACD" w:rsidRPr="00120858" w14:paraId="5F0047B7" w14:textId="77777777" w:rsidTr="00923037">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46F2851" w14:textId="1F0948AF" w:rsidR="00691ACD" w:rsidRPr="00120858" w:rsidRDefault="00691ACD" w:rsidP="00691ACD">
            <w:pPr>
              <w:spacing w:after="0" w:line="259" w:lineRule="auto"/>
              <w:jc w:val="center"/>
            </w:pPr>
            <w:proofErr w:type="spellStart"/>
            <w:r w:rsidRPr="00120858">
              <w:t>Train@</w:t>
            </w:r>
            <w:r>
              <w:t>UMa</w:t>
            </w:r>
            <w:proofErr w:type="spellEnd"/>
            <w:r w:rsidRPr="00120858">
              <w:t xml:space="preserve">, </w:t>
            </w:r>
            <w:proofErr w:type="spellStart"/>
            <w:r w:rsidRPr="00120858">
              <w:t>Test@</w:t>
            </w:r>
            <w:r>
              <w:t>UMi</w:t>
            </w:r>
            <w:proofErr w:type="spellEnd"/>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6A7A19" w14:textId="06A19BAF" w:rsidR="00691ACD" w:rsidRPr="00120858" w:rsidRDefault="00691ACD" w:rsidP="00691ACD">
            <w:pPr>
              <w:spacing w:after="0" w:line="259" w:lineRule="auto"/>
              <w:jc w:val="center"/>
            </w:pPr>
            <w:r w:rsidRPr="00691ACD">
              <w:rPr>
                <w:rFonts w:eastAsiaTheme="minorEastAsia" w:cstheme="majorBidi"/>
                <w:lang w:eastAsia="en-GB"/>
              </w:rPr>
              <w:t>-0.9%</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DB06A5" w14:textId="6B281F91" w:rsidR="00691ACD" w:rsidRPr="00120858" w:rsidRDefault="00691ACD" w:rsidP="00691ACD">
            <w:pPr>
              <w:spacing w:after="0" w:line="259" w:lineRule="auto"/>
              <w:jc w:val="center"/>
            </w:pPr>
            <w:r w:rsidRPr="00691ACD">
              <w:rPr>
                <w:rFonts w:eastAsiaTheme="minorEastAsia" w:cstheme="majorBidi"/>
                <w:lang w:eastAsia="en-GB"/>
              </w:rPr>
              <w:t>+0.2%</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9AC18F" w14:textId="7EC24F79" w:rsidR="00691ACD" w:rsidRPr="00120858" w:rsidRDefault="00691ACD" w:rsidP="00691ACD">
            <w:pPr>
              <w:spacing w:after="0" w:line="259" w:lineRule="auto"/>
              <w:jc w:val="center"/>
            </w:pPr>
            <w:r w:rsidRPr="00691ACD">
              <w:rPr>
                <w:rFonts w:eastAsiaTheme="minorEastAsia" w:cstheme="majorBidi"/>
                <w:lang w:eastAsia="en-GB"/>
              </w:rPr>
              <w:t>+0.1%</w:t>
            </w:r>
          </w:p>
        </w:tc>
      </w:tr>
      <w:tr w:rsidR="00691ACD" w:rsidRPr="00120858" w14:paraId="2B0C3451" w14:textId="77777777" w:rsidTr="00923037">
        <w:trPr>
          <w:trHeight w:val="267"/>
          <w:jc w:val="center"/>
        </w:trPr>
        <w:tc>
          <w:tcPr>
            <w:tcW w:w="338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8CC1D3C" w14:textId="5AB2F90D" w:rsidR="00691ACD" w:rsidRPr="00120858" w:rsidRDefault="00691ACD" w:rsidP="00691ACD">
            <w:pPr>
              <w:spacing w:after="0" w:line="259" w:lineRule="auto"/>
              <w:jc w:val="center"/>
            </w:pPr>
            <w:proofErr w:type="spellStart"/>
            <w:r w:rsidRPr="00120858">
              <w:t>Train@</w:t>
            </w:r>
            <w:r>
              <w:t>UMi</w:t>
            </w:r>
            <w:proofErr w:type="spellEnd"/>
            <w:r w:rsidRPr="00120858">
              <w:t xml:space="preserve">, </w:t>
            </w:r>
            <w:proofErr w:type="spellStart"/>
            <w:r w:rsidRPr="00120858">
              <w:t>Test@</w:t>
            </w:r>
            <w:r>
              <w:t>UMa</w:t>
            </w:r>
            <w:proofErr w:type="spellEnd"/>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8A53E6" w14:textId="0114CEDA" w:rsidR="00691ACD" w:rsidRPr="00120858" w:rsidRDefault="00691ACD" w:rsidP="00691ACD">
            <w:pPr>
              <w:spacing w:after="0" w:line="259" w:lineRule="auto"/>
              <w:jc w:val="center"/>
            </w:pPr>
            <w:r w:rsidRPr="00691ACD">
              <w:rPr>
                <w:rFonts w:eastAsiaTheme="minorEastAsia" w:cstheme="majorBidi"/>
                <w:lang w:eastAsia="en-GB"/>
              </w:rPr>
              <w:t>-1.4%</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C174E0" w14:textId="1D3E04F4" w:rsidR="00691ACD" w:rsidRPr="00120858" w:rsidRDefault="00691ACD" w:rsidP="00691ACD">
            <w:pPr>
              <w:spacing w:after="0" w:line="259" w:lineRule="auto"/>
              <w:jc w:val="center"/>
            </w:pPr>
            <w:r w:rsidRPr="00691ACD">
              <w:rPr>
                <w:rFonts w:eastAsiaTheme="minorEastAsia" w:cstheme="majorBidi"/>
                <w:lang w:eastAsia="en-GB"/>
              </w:rPr>
              <w:t>-2.8%</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AD7271" w14:textId="0A1C9153" w:rsidR="00691ACD" w:rsidRPr="00120858" w:rsidRDefault="00691ACD" w:rsidP="00691ACD">
            <w:pPr>
              <w:spacing w:after="0" w:line="259" w:lineRule="auto"/>
              <w:jc w:val="center"/>
            </w:pPr>
            <w:r w:rsidRPr="00691ACD">
              <w:rPr>
                <w:rFonts w:eastAsiaTheme="minorEastAsia" w:cstheme="majorBidi"/>
                <w:lang w:eastAsia="en-GB"/>
              </w:rPr>
              <w:t>-2.1%</w:t>
            </w:r>
          </w:p>
        </w:tc>
      </w:tr>
      <w:tr w:rsidR="00691ACD" w:rsidRPr="00120858" w14:paraId="0C5B8373" w14:textId="77777777" w:rsidTr="00923037">
        <w:trPr>
          <w:trHeight w:val="267"/>
          <w:jc w:val="center"/>
        </w:trPr>
        <w:tc>
          <w:tcPr>
            <w:tcW w:w="1618" w:type="dxa"/>
            <w:vMerge w:val="restar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E3FC40C" w14:textId="6D089CF8" w:rsidR="00691ACD" w:rsidRPr="00120858" w:rsidRDefault="00691ACD" w:rsidP="00691ACD">
            <w:pPr>
              <w:spacing w:after="0" w:line="259" w:lineRule="auto"/>
              <w:jc w:val="center"/>
            </w:pPr>
            <w:proofErr w:type="spellStart"/>
            <w:r w:rsidRPr="00120858">
              <w:t>Train@</w:t>
            </w:r>
            <w:r>
              <w:t>UMa</w:t>
            </w:r>
            <w:proofErr w:type="spellEnd"/>
            <w:r w:rsidRPr="00120858">
              <w:t xml:space="preserve"> + </w:t>
            </w:r>
            <w:r>
              <w:t>UMi</w:t>
            </w:r>
          </w:p>
        </w:tc>
        <w:tc>
          <w:tcPr>
            <w:tcW w:w="176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F50B1D0" w14:textId="644CC9A9" w:rsidR="00691ACD" w:rsidRPr="00120858" w:rsidRDefault="00691ACD" w:rsidP="00691ACD">
            <w:pPr>
              <w:spacing w:after="0" w:line="259" w:lineRule="auto"/>
              <w:jc w:val="center"/>
            </w:pPr>
            <w:r w:rsidRPr="00691ACD">
              <w:rPr>
                <w:rFonts w:eastAsiaTheme="minorEastAsia" w:cstheme="majorBidi"/>
                <w:lang w:eastAsia="en-GB"/>
              </w:rPr>
              <w:t>-1.6%</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C24DE9" w14:textId="5ADEE974" w:rsidR="00691ACD" w:rsidRPr="00120858" w:rsidRDefault="00691ACD" w:rsidP="00691ACD">
            <w:pPr>
              <w:spacing w:after="0" w:line="259" w:lineRule="auto"/>
              <w:jc w:val="center"/>
            </w:pPr>
            <w:r w:rsidRPr="00691ACD">
              <w:rPr>
                <w:rFonts w:eastAsiaTheme="minorEastAsia" w:cstheme="majorBidi"/>
                <w:lang w:eastAsia="en-GB"/>
              </w:rPr>
              <w:t>-1.6%</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3392D9" w14:textId="337B548C" w:rsidR="00691ACD" w:rsidRPr="00120858" w:rsidRDefault="00691ACD" w:rsidP="00691ACD">
            <w:pPr>
              <w:spacing w:after="0" w:line="259" w:lineRule="auto"/>
              <w:jc w:val="center"/>
            </w:pPr>
            <w:r w:rsidRPr="00691ACD">
              <w:rPr>
                <w:rFonts w:eastAsiaTheme="minorEastAsia" w:cstheme="majorBidi"/>
                <w:lang w:eastAsia="en-GB"/>
              </w:rPr>
              <w:t>-1.0%</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95794F" w14:textId="1F1EEF95" w:rsidR="00691ACD" w:rsidRPr="00120858" w:rsidRDefault="00691ACD" w:rsidP="00691ACD">
            <w:pPr>
              <w:spacing w:after="0" w:line="259" w:lineRule="auto"/>
              <w:jc w:val="center"/>
            </w:pPr>
            <w:r w:rsidRPr="00691ACD">
              <w:rPr>
                <w:rFonts w:eastAsiaTheme="minorEastAsia" w:cstheme="majorBidi"/>
                <w:lang w:eastAsia="en-GB"/>
              </w:rPr>
              <w:t>-0.5%</w:t>
            </w:r>
          </w:p>
        </w:tc>
      </w:tr>
      <w:tr w:rsidR="00691ACD" w:rsidRPr="00120858" w14:paraId="0E16CC73" w14:textId="77777777" w:rsidTr="00923037">
        <w:trPr>
          <w:trHeight w:val="26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CE8BA6" w14:textId="77777777" w:rsidR="00691ACD" w:rsidRPr="00120858" w:rsidRDefault="00691ACD" w:rsidP="00691ACD">
            <w:pPr>
              <w:spacing w:after="0" w:line="259" w:lineRule="auto"/>
              <w:jc w:val="center"/>
            </w:pPr>
          </w:p>
        </w:tc>
        <w:tc>
          <w:tcPr>
            <w:tcW w:w="176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D033F9" w14:textId="52D96C7A" w:rsidR="00691ACD" w:rsidRPr="00120858" w:rsidRDefault="00691ACD" w:rsidP="00691ACD">
            <w:pPr>
              <w:spacing w:after="0" w:line="259" w:lineRule="auto"/>
              <w:jc w:val="center"/>
            </w:pPr>
            <w:r w:rsidRPr="00691ACD">
              <w:rPr>
                <w:rFonts w:eastAsiaTheme="minorEastAsia" w:cstheme="majorBidi"/>
                <w:lang w:eastAsia="en-GB"/>
              </w:rPr>
              <w:t>-0.8%</w:t>
            </w:r>
          </w:p>
        </w:tc>
        <w:tc>
          <w:tcPr>
            <w:tcW w:w="1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66BB0A" w14:textId="4481117E" w:rsidR="00691ACD" w:rsidRPr="00120858" w:rsidRDefault="00691ACD" w:rsidP="00691ACD">
            <w:pPr>
              <w:spacing w:after="0" w:line="259" w:lineRule="auto"/>
              <w:jc w:val="center"/>
            </w:pPr>
            <w:r w:rsidRPr="00691ACD">
              <w:rPr>
                <w:rFonts w:eastAsiaTheme="minorEastAsia" w:cstheme="majorBidi"/>
                <w:lang w:eastAsia="en-GB"/>
              </w:rPr>
              <w:t>-0.8%</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5223178" w14:textId="6D8469D7" w:rsidR="00691ACD" w:rsidRPr="00120858" w:rsidRDefault="00691ACD" w:rsidP="00691ACD">
            <w:pPr>
              <w:spacing w:after="0" w:line="259" w:lineRule="auto"/>
              <w:jc w:val="center"/>
            </w:pPr>
            <w:r w:rsidRPr="00691ACD">
              <w:rPr>
                <w:rFonts w:eastAsiaTheme="minorEastAsia" w:cstheme="majorBidi"/>
                <w:lang w:eastAsia="en-GB"/>
              </w:rPr>
              <w:t>+0.1%</w:t>
            </w:r>
          </w:p>
        </w:tc>
        <w:tc>
          <w:tcPr>
            <w:tcW w:w="1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BD0A354" w14:textId="456E5B96" w:rsidR="00691ACD" w:rsidRPr="00120858" w:rsidRDefault="00691ACD" w:rsidP="00691ACD">
            <w:pPr>
              <w:spacing w:after="0" w:line="259" w:lineRule="auto"/>
              <w:jc w:val="center"/>
            </w:pPr>
            <w:r w:rsidRPr="00691ACD">
              <w:rPr>
                <w:rFonts w:eastAsiaTheme="minorEastAsia" w:cstheme="majorBidi"/>
                <w:lang w:eastAsia="en-GB"/>
              </w:rPr>
              <w:t>+0.2%</w:t>
            </w:r>
          </w:p>
        </w:tc>
      </w:tr>
    </w:tbl>
    <w:p w14:paraId="1BADFFDE" w14:textId="41EAA5FD" w:rsidR="0055605A" w:rsidRDefault="0055605A" w:rsidP="00E6021A">
      <w:pPr>
        <w:pStyle w:val="0Maintext"/>
      </w:pPr>
    </w:p>
    <w:p w14:paraId="61EEA4DD" w14:textId="4F95C69F" w:rsidR="00691ACD" w:rsidRDefault="006E6555" w:rsidP="001D3FED">
      <w:pPr>
        <w:pStyle w:val="Observations"/>
      </w:pPr>
      <w:r>
        <w:t xml:space="preserve"> </w:t>
      </w:r>
      <w:r w:rsidR="00691ACD">
        <w:t>G</w:t>
      </w:r>
      <w:r w:rsidR="00691ACD" w:rsidRPr="00691ACD">
        <w:t>eneralization over UEs’ deployment is feasible</w:t>
      </w:r>
      <w:r w:rsidR="00691ACD">
        <w:t>. SGCS</w:t>
      </w:r>
      <w:r w:rsidR="00691ACD" w:rsidRPr="00691ACD">
        <w:t xml:space="preserve"> degradation is 1.1% for generalization case 2 and 0.6% for generalization case 3</w:t>
      </w:r>
      <w:r w:rsidR="00691ACD">
        <w:t>.</w:t>
      </w:r>
    </w:p>
    <w:p w14:paraId="2245AA5A" w14:textId="0F920A03" w:rsidR="00E6021A" w:rsidRDefault="00E6021A" w:rsidP="00E6021A">
      <w:pPr>
        <w:pStyle w:val="3rdsub"/>
      </w:pPr>
      <w:r>
        <w:t>Generalization Over UE’s Distribution</w:t>
      </w:r>
    </w:p>
    <w:p w14:paraId="7096BFCC" w14:textId="40BEBFDB" w:rsidR="00E6021A" w:rsidRDefault="009C024A" w:rsidP="00E6021A">
      <w:pPr>
        <w:pStyle w:val="0Maintext"/>
      </w:pPr>
      <w:r>
        <w:t xml:space="preserve">We have evaluated AI/ML model’s generalization capability over distribution of CSI samples obtained from indoor and outdoor scenarios. We have used generalization case 1 as the baseline for the second and the third </w:t>
      </w:r>
      <w:r>
        <w:lastRenderedPageBreak/>
        <w:t xml:space="preserve">generalization cases and presented the result in </w:t>
      </w:r>
      <w:r w:rsidR="005A679F" w:rsidRPr="005A679F">
        <w:fldChar w:fldCharType="begin"/>
      </w:r>
      <w:r w:rsidR="005A679F" w:rsidRPr="005A679F">
        <w:instrText xml:space="preserve"> REF _Ref142585430 \h  \* MERGEFORMAT </w:instrText>
      </w:r>
      <w:r w:rsidR="005A679F" w:rsidRPr="005A679F">
        <w:fldChar w:fldCharType="separate"/>
      </w:r>
      <w:r w:rsidR="005A679F" w:rsidRPr="005A679F">
        <w:t xml:space="preserve">Table </w:t>
      </w:r>
      <w:r w:rsidR="005A679F" w:rsidRPr="005A679F">
        <w:rPr>
          <w:noProof/>
          <w:cs/>
        </w:rPr>
        <w:t>‎</w:t>
      </w:r>
      <w:r w:rsidR="005A679F" w:rsidRPr="005A679F">
        <w:rPr>
          <w:noProof/>
        </w:rPr>
        <w:t>2</w:t>
      </w:r>
      <w:r w:rsidR="005A679F" w:rsidRPr="005A679F">
        <w:noBreakHyphen/>
      </w:r>
      <w:r w:rsidR="005A679F" w:rsidRPr="005A679F">
        <w:rPr>
          <w:noProof/>
        </w:rPr>
        <w:t>4</w:t>
      </w:r>
      <w:r w:rsidR="005A679F" w:rsidRPr="005A679F">
        <w:fldChar w:fldCharType="end"/>
      </w:r>
      <w:r w:rsidR="005A679F">
        <w:t xml:space="preserve">. Our results confirm feasibility of generalization over UE’s distribution </w:t>
      </w:r>
      <w:proofErr w:type="gramStart"/>
      <w:r w:rsidR="005A679F">
        <w:t>and also</w:t>
      </w:r>
      <w:proofErr w:type="gramEnd"/>
      <w:r w:rsidR="005A679F">
        <w:t xml:space="preserve"> superiority of generalization case 3 with mixed dataset over generalization case 2. In </w:t>
      </w:r>
      <w:r w:rsidR="003E2AB8">
        <w:t xml:space="preserve">brief, the generalization case 2 causes 1.6% SGCS degradation while generalization case 3 causes 0.3% SGCS degradation. It is also observed that indoor CSI samples are more difficult to compress; therefore, generalization case 2 from indoor to outdoor is more promising. </w:t>
      </w:r>
    </w:p>
    <w:p w14:paraId="45DAB9A8" w14:textId="444E98D4" w:rsidR="009C024A" w:rsidRPr="009C024A" w:rsidRDefault="009C024A" w:rsidP="009C024A">
      <w:pPr>
        <w:pStyle w:val="Caption"/>
        <w:keepNext/>
        <w:rPr>
          <w:b w:val="0"/>
          <w:bCs/>
        </w:rPr>
      </w:pPr>
      <w:bookmarkStart w:id="22" w:name="_Ref142585430"/>
      <w:r w:rsidRPr="009C024A">
        <w:rPr>
          <w:b w:val="0"/>
          <w:bCs/>
        </w:rPr>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2</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4</w:t>
      </w:r>
      <w:r w:rsidR="007E4DCD">
        <w:rPr>
          <w:b w:val="0"/>
          <w:bCs/>
        </w:rPr>
        <w:fldChar w:fldCharType="end"/>
      </w:r>
      <w:bookmarkEnd w:id="22"/>
      <w:r w:rsidRPr="009C024A">
        <w:rPr>
          <w:b w:val="0"/>
          <w:bCs/>
        </w:rPr>
        <w:t>: Generalization capability of AI/ML model for CSI compression over UE’s distribution</w:t>
      </w:r>
    </w:p>
    <w:tbl>
      <w:tblPr>
        <w:tblW w:w="9710" w:type="dxa"/>
        <w:tblCellMar>
          <w:left w:w="0" w:type="dxa"/>
          <w:right w:w="0" w:type="dxa"/>
        </w:tblCellMar>
        <w:tblLook w:val="0420" w:firstRow="1" w:lastRow="0" w:firstColumn="0" w:lastColumn="0" w:noHBand="0" w:noVBand="1"/>
      </w:tblPr>
      <w:tblGrid>
        <w:gridCol w:w="1474"/>
        <w:gridCol w:w="1947"/>
        <w:gridCol w:w="1650"/>
        <w:gridCol w:w="1579"/>
        <w:gridCol w:w="1530"/>
        <w:gridCol w:w="1530"/>
      </w:tblGrid>
      <w:tr w:rsidR="00E6021A" w:rsidRPr="00E6021A" w14:paraId="24C9BC6D" w14:textId="77777777" w:rsidTr="00E6021A">
        <w:trPr>
          <w:trHeight w:val="342"/>
        </w:trPr>
        <w:tc>
          <w:tcPr>
            <w:tcW w:w="1474" w:type="dxa"/>
            <w:tcBorders>
              <w:bottom w:val="single" w:sz="4" w:space="0" w:color="auto"/>
              <w:right w:val="single" w:sz="4" w:space="0" w:color="auto"/>
            </w:tcBorders>
            <w:shd w:val="clear" w:color="auto" w:fill="auto"/>
            <w:vAlign w:val="center"/>
          </w:tcPr>
          <w:p w14:paraId="303CEEB8" w14:textId="77777777" w:rsidR="00E6021A" w:rsidRPr="00E6021A" w:rsidRDefault="00E6021A" w:rsidP="00E6021A">
            <w:pPr>
              <w:spacing w:after="0"/>
              <w:jc w:val="center"/>
              <w:rPr>
                <w:rFonts w:asciiTheme="majorBidi" w:eastAsia="Times New Roman" w:hAnsiTheme="majorBidi" w:cstheme="majorBidi"/>
                <w:color w:val="000000"/>
                <w:kern w:val="24"/>
                <w:szCs w:val="22"/>
                <w:lang w:eastAsia="zh-CN"/>
              </w:rPr>
            </w:pPr>
          </w:p>
        </w:tc>
        <w:tc>
          <w:tcPr>
            <w:tcW w:w="3597"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vAlign w:val="center"/>
            <w:hideMark/>
          </w:tcPr>
          <w:p w14:paraId="11F31B13" w14:textId="7C7A7943"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Overhead</w:t>
            </w:r>
          </w:p>
        </w:tc>
        <w:tc>
          <w:tcPr>
            <w:tcW w:w="1579" w:type="dxa"/>
            <w:tcBorders>
              <w:top w:val="single" w:sz="8" w:space="0" w:color="000000"/>
              <w:left w:val="single" w:sz="4" w:space="0" w:color="auto"/>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6626D10" w14:textId="0DB716FD"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Low/52 bits</w:t>
            </w:r>
          </w:p>
        </w:tc>
        <w:tc>
          <w:tcPr>
            <w:tcW w:w="153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8FECB63" w14:textId="737411F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Mid/128bits</w:t>
            </w:r>
          </w:p>
        </w:tc>
        <w:tc>
          <w:tcPr>
            <w:tcW w:w="153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1CD873B" w14:textId="3367BBF8"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High/256bits</w:t>
            </w:r>
          </w:p>
        </w:tc>
      </w:tr>
      <w:tr w:rsidR="00E6021A" w:rsidRPr="00E6021A" w14:paraId="60C32F9F" w14:textId="77777777" w:rsidTr="00E6021A">
        <w:trPr>
          <w:trHeight w:val="342"/>
        </w:trPr>
        <w:tc>
          <w:tcPr>
            <w:tcW w:w="147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D2F79C" w14:textId="29346EE1" w:rsidR="00E6021A" w:rsidRPr="00E6021A" w:rsidRDefault="00E6021A" w:rsidP="00E6021A">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Generalization Case 1</w:t>
            </w:r>
          </w:p>
        </w:tc>
        <w:tc>
          <w:tcPr>
            <w:tcW w:w="3597" w:type="dxa"/>
            <w:gridSpan w:val="2"/>
            <w:tcBorders>
              <w:top w:val="single" w:sz="4" w:space="0" w:color="auto"/>
              <w:left w:val="single" w:sz="4" w:space="0" w:color="auto"/>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A4E5AD7" w14:textId="544DBF79" w:rsidR="00E6021A" w:rsidRPr="00E6021A" w:rsidRDefault="00E6021A" w:rsidP="00E6021A">
            <w:pPr>
              <w:spacing w:after="0"/>
              <w:jc w:val="center"/>
              <w:rPr>
                <w:rFonts w:asciiTheme="majorBidi" w:eastAsia="Times New Roman" w:hAnsiTheme="majorBidi" w:cstheme="majorBidi"/>
                <w:szCs w:val="22"/>
                <w:lang w:eastAsia="zh-CN"/>
              </w:rPr>
            </w:pPr>
            <w:proofErr w:type="spellStart"/>
            <w:r w:rsidRPr="00E6021A">
              <w:rPr>
                <w:rFonts w:asciiTheme="majorBidi" w:eastAsia="Times New Roman" w:hAnsiTheme="majorBidi" w:cstheme="majorBidi"/>
                <w:color w:val="000000"/>
                <w:kern w:val="24"/>
                <w:szCs w:val="22"/>
                <w:lang w:eastAsia="zh-CN"/>
              </w:rPr>
              <w:t>train@indoor</w:t>
            </w:r>
            <w:proofErr w:type="spellEnd"/>
            <w:r w:rsidRPr="00E6021A">
              <w:rPr>
                <w:rFonts w:asciiTheme="majorBidi" w:eastAsia="Times New Roman" w:hAnsiTheme="majorBidi" w:cstheme="majorBidi"/>
                <w:color w:val="000000"/>
                <w:kern w:val="24"/>
                <w:szCs w:val="22"/>
                <w:lang w:eastAsia="zh-CN"/>
              </w:rPr>
              <w:t>/</w:t>
            </w:r>
            <w:proofErr w:type="spellStart"/>
            <w:r w:rsidRPr="00E6021A">
              <w:rPr>
                <w:rFonts w:asciiTheme="majorBidi" w:eastAsia="Times New Roman" w:hAnsiTheme="majorBidi" w:cstheme="majorBidi"/>
                <w:color w:val="000000"/>
                <w:kern w:val="24"/>
                <w:szCs w:val="22"/>
                <w:lang w:eastAsia="zh-CN"/>
              </w:rPr>
              <w:t>test@indoor</w:t>
            </w:r>
            <w:proofErr w:type="spellEnd"/>
          </w:p>
        </w:tc>
        <w:tc>
          <w:tcPr>
            <w:tcW w:w="15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FFE19D"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0.656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57F3960"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0.734</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CC8DC96"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0.805</w:t>
            </w:r>
          </w:p>
        </w:tc>
      </w:tr>
      <w:tr w:rsidR="00E6021A" w:rsidRPr="00E6021A" w14:paraId="130EA790" w14:textId="77777777" w:rsidTr="00E6021A">
        <w:trPr>
          <w:trHeight w:val="342"/>
        </w:trPr>
        <w:tc>
          <w:tcPr>
            <w:tcW w:w="147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C48E43B" w14:textId="77777777" w:rsidR="00E6021A" w:rsidRPr="00E6021A" w:rsidRDefault="00E6021A" w:rsidP="00E6021A">
            <w:pPr>
              <w:spacing w:after="0"/>
              <w:jc w:val="center"/>
              <w:rPr>
                <w:rFonts w:asciiTheme="majorBidi" w:eastAsia="Times New Roman" w:hAnsiTheme="majorBidi" w:cstheme="majorBidi"/>
                <w:color w:val="000000"/>
                <w:kern w:val="24"/>
                <w:szCs w:val="22"/>
                <w:lang w:eastAsia="zh-CN"/>
              </w:rPr>
            </w:pPr>
          </w:p>
        </w:tc>
        <w:tc>
          <w:tcPr>
            <w:tcW w:w="3597" w:type="dxa"/>
            <w:gridSpan w:val="2"/>
            <w:tcBorders>
              <w:top w:val="single" w:sz="8" w:space="0" w:color="000000"/>
              <w:left w:val="single" w:sz="4" w:space="0" w:color="auto"/>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B06CB64" w14:textId="27ED224F" w:rsidR="00E6021A" w:rsidRPr="00E6021A" w:rsidRDefault="00E6021A" w:rsidP="00E6021A">
            <w:pPr>
              <w:spacing w:after="0"/>
              <w:jc w:val="center"/>
              <w:rPr>
                <w:rFonts w:asciiTheme="majorBidi" w:eastAsia="Times New Roman" w:hAnsiTheme="majorBidi" w:cstheme="majorBidi"/>
                <w:szCs w:val="22"/>
                <w:lang w:eastAsia="zh-CN"/>
              </w:rPr>
            </w:pPr>
            <w:proofErr w:type="spellStart"/>
            <w:r w:rsidRPr="00E6021A">
              <w:rPr>
                <w:rFonts w:asciiTheme="majorBidi" w:eastAsia="Times New Roman" w:hAnsiTheme="majorBidi" w:cstheme="majorBidi"/>
                <w:color w:val="000000"/>
                <w:kern w:val="24"/>
                <w:szCs w:val="22"/>
                <w:lang w:eastAsia="zh-CN"/>
              </w:rPr>
              <w:t>train@outdoor</w:t>
            </w:r>
            <w:proofErr w:type="spellEnd"/>
            <w:r w:rsidRPr="00E6021A">
              <w:rPr>
                <w:rFonts w:asciiTheme="majorBidi" w:eastAsia="Times New Roman" w:hAnsiTheme="majorBidi" w:cstheme="majorBidi"/>
                <w:color w:val="000000"/>
                <w:kern w:val="24"/>
                <w:szCs w:val="22"/>
                <w:lang w:eastAsia="zh-CN"/>
              </w:rPr>
              <w:t>/</w:t>
            </w:r>
            <w:proofErr w:type="spellStart"/>
            <w:r w:rsidRPr="00E6021A">
              <w:rPr>
                <w:rFonts w:asciiTheme="majorBidi" w:eastAsia="Times New Roman" w:hAnsiTheme="majorBidi" w:cstheme="majorBidi"/>
                <w:color w:val="000000"/>
                <w:kern w:val="24"/>
                <w:szCs w:val="22"/>
                <w:lang w:eastAsia="zh-CN"/>
              </w:rPr>
              <w:t>test@outdoor</w:t>
            </w:r>
            <w:proofErr w:type="spellEnd"/>
          </w:p>
        </w:tc>
        <w:tc>
          <w:tcPr>
            <w:tcW w:w="15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B592FF"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0.749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D5080B"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0.800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A26BCF"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0.843</w:t>
            </w:r>
          </w:p>
        </w:tc>
      </w:tr>
      <w:tr w:rsidR="00E6021A" w:rsidRPr="00E6021A" w14:paraId="3286D468" w14:textId="77777777" w:rsidTr="00E6021A">
        <w:trPr>
          <w:trHeight w:val="342"/>
        </w:trPr>
        <w:tc>
          <w:tcPr>
            <w:tcW w:w="1474" w:type="dxa"/>
            <w:vMerge w:val="restart"/>
            <w:tcBorders>
              <w:top w:val="single" w:sz="4" w:space="0" w:color="auto"/>
              <w:left w:val="single" w:sz="8" w:space="0" w:color="000000"/>
              <w:right w:val="single" w:sz="8" w:space="0" w:color="000000"/>
            </w:tcBorders>
            <w:shd w:val="clear" w:color="auto" w:fill="D9D9D9"/>
            <w:vAlign w:val="center"/>
          </w:tcPr>
          <w:p w14:paraId="3425384E" w14:textId="1FA87BD7" w:rsidR="00E6021A" w:rsidRPr="00E6021A" w:rsidRDefault="00E6021A" w:rsidP="00E6021A">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Generalization Case 2</w:t>
            </w:r>
          </w:p>
        </w:tc>
        <w:tc>
          <w:tcPr>
            <w:tcW w:w="359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43EFE1A" w14:textId="6368522B" w:rsidR="00E6021A" w:rsidRPr="00E6021A" w:rsidRDefault="00E6021A" w:rsidP="00E6021A">
            <w:pPr>
              <w:spacing w:after="0"/>
              <w:jc w:val="center"/>
              <w:rPr>
                <w:rFonts w:asciiTheme="majorBidi" w:eastAsia="Times New Roman" w:hAnsiTheme="majorBidi" w:cstheme="majorBidi"/>
                <w:szCs w:val="22"/>
                <w:lang w:eastAsia="zh-CN"/>
              </w:rPr>
            </w:pPr>
            <w:proofErr w:type="spellStart"/>
            <w:r w:rsidRPr="00E6021A">
              <w:rPr>
                <w:rFonts w:asciiTheme="majorBidi" w:eastAsia="Times New Roman" w:hAnsiTheme="majorBidi" w:cstheme="majorBidi"/>
                <w:color w:val="000000"/>
                <w:kern w:val="24"/>
                <w:szCs w:val="22"/>
                <w:lang w:eastAsia="zh-CN"/>
              </w:rPr>
              <w:t>train@indoor</w:t>
            </w:r>
            <w:proofErr w:type="spellEnd"/>
            <w:r w:rsidRPr="00E6021A">
              <w:rPr>
                <w:rFonts w:asciiTheme="majorBidi" w:eastAsia="Times New Roman" w:hAnsiTheme="majorBidi" w:cstheme="majorBidi"/>
                <w:color w:val="000000"/>
                <w:kern w:val="24"/>
                <w:szCs w:val="22"/>
                <w:lang w:eastAsia="zh-CN"/>
              </w:rPr>
              <w:t>/</w:t>
            </w:r>
            <w:proofErr w:type="spellStart"/>
            <w:r w:rsidRPr="00E6021A">
              <w:rPr>
                <w:rFonts w:asciiTheme="majorBidi" w:eastAsia="Times New Roman" w:hAnsiTheme="majorBidi" w:cstheme="majorBidi"/>
                <w:color w:val="000000"/>
                <w:kern w:val="24"/>
                <w:szCs w:val="22"/>
                <w:lang w:eastAsia="zh-CN"/>
              </w:rPr>
              <w:t>test@outdoor</w:t>
            </w:r>
            <w:proofErr w:type="spellEnd"/>
          </w:p>
        </w:tc>
        <w:tc>
          <w:tcPr>
            <w:tcW w:w="15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A70D86"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0.744(-0.7%)</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BEC4F6"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0.792(-1.0%)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F97182B"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0.839(-0.5%)</w:t>
            </w:r>
          </w:p>
        </w:tc>
      </w:tr>
      <w:tr w:rsidR="00E6021A" w:rsidRPr="00E6021A" w14:paraId="6E8319E4" w14:textId="77777777" w:rsidTr="00E6021A">
        <w:trPr>
          <w:trHeight w:val="342"/>
        </w:trPr>
        <w:tc>
          <w:tcPr>
            <w:tcW w:w="1474" w:type="dxa"/>
            <w:vMerge/>
            <w:tcBorders>
              <w:left w:val="single" w:sz="8" w:space="0" w:color="000000"/>
              <w:bottom w:val="single" w:sz="8" w:space="0" w:color="000000"/>
              <w:right w:val="single" w:sz="8" w:space="0" w:color="000000"/>
            </w:tcBorders>
            <w:shd w:val="clear" w:color="auto" w:fill="D9D9D9"/>
            <w:vAlign w:val="center"/>
          </w:tcPr>
          <w:p w14:paraId="46BADBAE" w14:textId="77777777" w:rsidR="00E6021A" w:rsidRPr="00E6021A" w:rsidRDefault="00E6021A" w:rsidP="00E6021A">
            <w:pPr>
              <w:spacing w:after="0"/>
              <w:jc w:val="center"/>
              <w:rPr>
                <w:rFonts w:asciiTheme="majorBidi" w:eastAsia="Times New Roman" w:hAnsiTheme="majorBidi" w:cstheme="majorBidi"/>
                <w:color w:val="000000"/>
                <w:kern w:val="24"/>
                <w:szCs w:val="22"/>
                <w:lang w:eastAsia="zh-CN"/>
              </w:rPr>
            </w:pPr>
          </w:p>
        </w:tc>
        <w:tc>
          <w:tcPr>
            <w:tcW w:w="3597"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98F68C1" w14:textId="12EDC568" w:rsidR="00E6021A" w:rsidRPr="00E6021A" w:rsidRDefault="00E6021A" w:rsidP="00E6021A">
            <w:pPr>
              <w:spacing w:after="0"/>
              <w:jc w:val="center"/>
              <w:rPr>
                <w:rFonts w:asciiTheme="majorBidi" w:eastAsia="Times New Roman" w:hAnsiTheme="majorBidi" w:cstheme="majorBidi"/>
                <w:szCs w:val="22"/>
                <w:lang w:eastAsia="zh-CN"/>
              </w:rPr>
            </w:pPr>
            <w:proofErr w:type="spellStart"/>
            <w:r w:rsidRPr="00E6021A">
              <w:rPr>
                <w:rFonts w:asciiTheme="majorBidi" w:eastAsia="Times New Roman" w:hAnsiTheme="majorBidi" w:cstheme="majorBidi"/>
                <w:color w:val="000000"/>
                <w:kern w:val="24"/>
                <w:szCs w:val="22"/>
                <w:lang w:eastAsia="zh-CN"/>
              </w:rPr>
              <w:t>train@indoor</w:t>
            </w:r>
            <w:proofErr w:type="spellEnd"/>
            <w:r w:rsidRPr="00E6021A">
              <w:rPr>
                <w:rFonts w:asciiTheme="majorBidi" w:eastAsia="Times New Roman" w:hAnsiTheme="majorBidi" w:cstheme="majorBidi"/>
                <w:color w:val="000000"/>
                <w:kern w:val="24"/>
                <w:szCs w:val="22"/>
                <w:lang w:eastAsia="zh-CN"/>
              </w:rPr>
              <w:t>/</w:t>
            </w:r>
            <w:proofErr w:type="spellStart"/>
            <w:r w:rsidRPr="00E6021A">
              <w:rPr>
                <w:rFonts w:asciiTheme="majorBidi" w:eastAsia="Times New Roman" w:hAnsiTheme="majorBidi" w:cstheme="majorBidi"/>
                <w:color w:val="000000"/>
                <w:kern w:val="24"/>
                <w:szCs w:val="22"/>
                <w:lang w:eastAsia="zh-CN"/>
              </w:rPr>
              <w:t>test@outdoor</w:t>
            </w:r>
            <w:proofErr w:type="spellEnd"/>
          </w:p>
        </w:tc>
        <w:tc>
          <w:tcPr>
            <w:tcW w:w="15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B29F30"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0.634(-3.4%)</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891BDA5"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0.720(-1.9%)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25282D"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0.786(-2.4%)</w:t>
            </w:r>
          </w:p>
        </w:tc>
      </w:tr>
      <w:tr w:rsidR="00E6021A" w:rsidRPr="00E6021A" w14:paraId="242ACEB3" w14:textId="77777777" w:rsidTr="00E6021A">
        <w:trPr>
          <w:trHeight w:val="342"/>
        </w:trPr>
        <w:tc>
          <w:tcPr>
            <w:tcW w:w="1474" w:type="dxa"/>
            <w:vMerge w:val="restart"/>
            <w:tcBorders>
              <w:top w:val="single" w:sz="8" w:space="0" w:color="000000"/>
              <w:left w:val="single" w:sz="8" w:space="0" w:color="000000"/>
              <w:right w:val="single" w:sz="8" w:space="0" w:color="000000"/>
            </w:tcBorders>
            <w:shd w:val="clear" w:color="auto" w:fill="D9D9D9"/>
            <w:vAlign w:val="center"/>
          </w:tcPr>
          <w:p w14:paraId="2224809E" w14:textId="73199013" w:rsidR="00E6021A" w:rsidRPr="00E6021A" w:rsidRDefault="00E6021A" w:rsidP="00E6021A">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Generalization Case 3</w:t>
            </w:r>
          </w:p>
        </w:tc>
        <w:tc>
          <w:tcPr>
            <w:tcW w:w="1947" w:type="dxa"/>
            <w:vMerge w:val="restar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3C9A3F2" w14:textId="098A8532" w:rsidR="00E6021A" w:rsidRPr="00E6021A" w:rsidRDefault="00E6021A" w:rsidP="00E6021A">
            <w:pPr>
              <w:spacing w:after="0"/>
              <w:jc w:val="center"/>
              <w:rPr>
                <w:rFonts w:asciiTheme="majorBidi" w:eastAsia="Times New Roman" w:hAnsiTheme="majorBidi" w:cstheme="majorBidi"/>
                <w:color w:val="000000"/>
                <w:kern w:val="24"/>
                <w:szCs w:val="22"/>
                <w:lang w:eastAsia="zh-CN"/>
              </w:rPr>
            </w:pPr>
            <w:proofErr w:type="spellStart"/>
            <w:r w:rsidRPr="00E6021A">
              <w:rPr>
                <w:rFonts w:asciiTheme="majorBidi" w:eastAsia="Times New Roman" w:hAnsiTheme="majorBidi" w:cstheme="majorBidi"/>
                <w:color w:val="000000"/>
                <w:kern w:val="24"/>
                <w:szCs w:val="22"/>
                <w:lang w:eastAsia="zh-CN"/>
              </w:rPr>
              <w:t>train@indoor</w:t>
            </w:r>
            <w:proofErr w:type="spellEnd"/>
            <w:r w:rsidRPr="00E6021A">
              <w:rPr>
                <w:rFonts w:asciiTheme="majorBidi" w:eastAsia="Times New Roman" w:hAnsiTheme="majorBidi" w:cstheme="majorBidi"/>
                <w:color w:val="000000"/>
                <w:kern w:val="24"/>
                <w:szCs w:val="22"/>
                <w:lang w:eastAsia="zh-CN"/>
              </w:rPr>
              <w:t>+</w:t>
            </w:r>
          </w:p>
          <w:p w14:paraId="36852DF9" w14:textId="6D0C814F" w:rsidR="00E6021A" w:rsidRPr="00E6021A" w:rsidRDefault="00E6021A" w:rsidP="00E6021A">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outdoor</w:t>
            </w:r>
          </w:p>
        </w:tc>
        <w:tc>
          <w:tcPr>
            <w:tcW w:w="165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E4183E6" w14:textId="1CCE1C97" w:rsidR="00E6021A" w:rsidRPr="00E6021A" w:rsidRDefault="00E6021A" w:rsidP="00E6021A">
            <w:pPr>
              <w:spacing w:after="0"/>
              <w:jc w:val="center"/>
              <w:rPr>
                <w:rFonts w:asciiTheme="majorBidi" w:eastAsia="Times New Roman" w:hAnsiTheme="majorBidi" w:cstheme="majorBidi"/>
                <w:szCs w:val="22"/>
                <w:lang w:eastAsia="zh-CN"/>
              </w:rPr>
            </w:pPr>
            <w:proofErr w:type="spellStart"/>
            <w:r w:rsidRPr="00E6021A">
              <w:rPr>
                <w:rFonts w:asciiTheme="majorBidi" w:eastAsia="Times New Roman" w:hAnsiTheme="majorBidi" w:cstheme="majorBidi"/>
                <w:color w:val="000000"/>
                <w:kern w:val="24"/>
                <w:szCs w:val="22"/>
                <w:lang w:eastAsia="zh-CN"/>
              </w:rPr>
              <w:t>test@Indoor</w:t>
            </w:r>
            <w:proofErr w:type="spellEnd"/>
          </w:p>
        </w:tc>
        <w:tc>
          <w:tcPr>
            <w:tcW w:w="15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6DCB40"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0.652(-0.6%)</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1B0EAB"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0.728(-0.8%)</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E0EADB5"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0.803(-0.2%)</w:t>
            </w:r>
          </w:p>
        </w:tc>
      </w:tr>
      <w:tr w:rsidR="00E6021A" w:rsidRPr="00E6021A" w14:paraId="07DE1110" w14:textId="77777777" w:rsidTr="00E6021A">
        <w:trPr>
          <w:trHeight w:val="342"/>
        </w:trPr>
        <w:tc>
          <w:tcPr>
            <w:tcW w:w="1474" w:type="dxa"/>
            <w:vMerge/>
            <w:tcBorders>
              <w:left w:val="single" w:sz="8" w:space="0" w:color="000000"/>
              <w:bottom w:val="single" w:sz="8" w:space="0" w:color="000000"/>
              <w:right w:val="single" w:sz="8" w:space="0" w:color="000000"/>
            </w:tcBorders>
            <w:vAlign w:val="center"/>
          </w:tcPr>
          <w:p w14:paraId="23E10898" w14:textId="77777777" w:rsidR="00E6021A" w:rsidRPr="00E6021A" w:rsidRDefault="00E6021A" w:rsidP="00E6021A">
            <w:pPr>
              <w:spacing w:after="0"/>
              <w:jc w:val="center"/>
              <w:rPr>
                <w:rFonts w:asciiTheme="majorBidi" w:eastAsia="Times New Roman" w:hAnsiTheme="majorBidi" w:cstheme="majorBidi"/>
                <w:szCs w:val="22"/>
                <w:lang w:eastAsia="zh-CN"/>
              </w:rPr>
            </w:pPr>
          </w:p>
        </w:tc>
        <w:tc>
          <w:tcPr>
            <w:tcW w:w="1947" w:type="dxa"/>
            <w:vMerge/>
            <w:tcBorders>
              <w:top w:val="single" w:sz="8" w:space="0" w:color="000000"/>
              <w:left w:val="single" w:sz="8" w:space="0" w:color="000000"/>
              <w:bottom w:val="single" w:sz="8" w:space="0" w:color="000000"/>
              <w:right w:val="single" w:sz="8" w:space="0" w:color="000000"/>
            </w:tcBorders>
            <w:vAlign w:val="center"/>
            <w:hideMark/>
          </w:tcPr>
          <w:p w14:paraId="1948699E" w14:textId="6D6702BD" w:rsidR="00E6021A" w:rsidRPr="00E6021A" w:rsidRDefault="00E6021A" w:rsidP="00E6021A">
            <w:pPr>
              <w:spacing w:after="0"/>
              <w:jc w:val="center"/>
              <w:rPr>
                <w:rFonts w:asciiTheme="majorBidi" w:eastAsia="Times New Roman" w:hAnsiTheme="majorBidi" w:cstheme="majorBidi"/>
                <w:szCs w:val="22"/>
                <w:lang w:eastAsia="zh-CN"/>
              </w:rPr>
            </w:pPr>
          </w:p>
        </w:tc>
        <w:tc>
          <w:tcPr>
            <w:tcW w:w="165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A089BE8" w14:textId="4C3E5C06" w:rsidR="00E6021A" w:rsidRPr="00E6021A" w:rsidRDefault="00E6021A" w:rsidP="00E6021A">
            <w:pPr>
              <w:spacing w:after="0"/>
              <w:jc w:val="center"/>
              <w:rPr>
                <w:rFonts w:asciiTheme="majorBidi" w:eastAsia="Times New Roman" w:hAnsiTheme="majorBidi" w:cstheme="majorBidi"/>
                <w:szCs w:val="22"/>
                <w:lang w:eastAsia="zh-CN"/>
              </w:rPr>
            </w:pPr>
            <w:proofErr w:type="spellStart"/>
            <w:r w:rsidRPr="00E6021A">
              <w:rPr>
                <w:rFonts w:asciiTheme="majorBidi" w:eastAsia="Times New Roman" w:hAnsiTheme="majorBidi" w:cstheme="majorBidi"/>
                <w:color w:val="000000"/>
                <w:kern w:val="24"/>
                <w:szCs w:val="22"/>
                <w:lang w:eastAsia="zh-CN"/>
              </w:rPr>
              <w:t>test@outdoor</w:t>
            </w:r>
            <w:proofErr w:type="spellEnd"/>
          </w:p>
        </w:tc>
        <w:tc>
          <w:tcPr>
            <w:tcW w:w="15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51CE07"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0.750(-0.0%)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59A59A"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0.796(-0.5%)</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32F496" w14:textId="77777777" w:rsidR="00E6021A" w:rsidRPr="00E6021A" w:rsidRDefault="00E6021A" w:rsidP="00E6021A">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0.844(-0.0%)</w:t>
            </w:r>
          </w:p>
        </w:tc>
      </w:tr>
    </w:tbl>
    <w:p w14:paraId="7E1E4AC4" w14:textId="6B2747B2" w:rsidR="00E6021A" w:rsidRDefault="00E6021A" w:rsidP="00E6021A">
      <w:pPr>
        <w:pStyle w:val="0Maintext"/>
      </w:pPr>
    </w:p>
    <w:p w14:paraId="5CF679AA" w14:textId="5A3C8146" w:rsidR="00E6021A" w:rsidRDefault="003E2AB8" w:rsidP="001D3FED">
      <w:pPr>
        <w:pStyle w:val="Observations"/>
      </w:pPr>
      <w:r>
        <w:t xml:space="preserve">Generalization over UE’s distribution is feasible. Generalization case 2 and 3 respectively cause 1.6% and 0.3% SGCS degradation on average over different CSI feedback lengths. </w:t>
      </w:r>
    </w:p>
    <w:p w14:paraId="17703F3E" w14:textId="0167B695" w:rsidR="00E6021A" w:rsidRDefault="00E6021A" w:rsidP="00E6021A">
      <w:pPr>
        <w:pStyle w:val="3rdsub"/>
      </w:pPr>
      <w:r>
        <w:t>Generalization Over Tx/Rx Layout</w:t>
      </w:r>
    </w:p>
    <w:p w14:paraId="48B6CDEF" w14:textId="3EC0A499" w:rsidR="002B2D7A" w:rsidRDefault="003E2AB8" w:rsidP="002B2D7A">
      <w:pPr>
        <w:pStyle w:val="0Maintext"/>
      </w:pPr>
      <w:r>
        <w:t>We conducted a comprehensive evaluation on generalization capability of AI/ML models for CSI compression over different Tx port layouts. We specifically focused on single antenna at UE and 32 antenna elements at NW side which may have one of the [4,4,2], [8,2,2], and [2,8,2] layouts. While the dimensions of the collected CSI sample</w:t>
      </w:r>
      <w:r w:rsidR="003D70AC">
        <w:t>s are</w:t>
      </w:r>
      <w:r>
        <w:t xml:space="preserve"> the same for all three layouts, the question is whether an AI/ML model can handle all these cases together or nor. Our evaluation results are shown in </w:t>
      </w:r>
      <w:r w:rsidR="002B2D7A" w:rsidRPr="002B2D7A">
        <w:fldChar w:fldCharType="begin"/>
      </w:r>
      <w:r w:rsidR="002B2D7A" w:rsidRPr="002B2D7A">
        <w:instrText xml:space="preserve"> REF _Ref142586201 \h  \* MERGEFORMAT </w:instrText>
      </w:r>
      <w:r w:rsidR="002B2D7A" w:rsidRPr="002B2D7A">
        <w:fldChar w:fldCharType="separate"/>
      </w:r>
      <w:r w:rsidR="002B2D7A" w:rsidRPr="002B2D7A">
        <w:t xml:space="preserve">Table </w:t>
      </w:r>
      <w:r w:rsidR="002B2D7A" w:rsidRPr="002B2D7A">
        <w:rPr>
          <w:noProof/>
          <w:cs/>
        </w:rPr>
        <w:t>‎</w:t>
      </w:r>
      <w:r w:rsidR="002B2D7A" w:rsidRPr="002B2D7A">
        <w:rPr>
          <w:noProof/>
        </w:rPr>
        <w:t>2</w:t>
      </w:r>
      <w:r w:rsidR="002B2D7A" w:rsidRPr="002B2D7A">
        <w:noBreakHyphen/>
      </w:r>
      <w:r w:rsidR="002B2D7A" w:rsidRPr="002B2D7A">
        <w:rPr>
          <w:noProof/>
        </w:rPr>
        <w:t>5</w:t>
      </w:r>
      <w:r w:rsidR="002B2D7A" w:rsidRPr="002B2D7A">
        <w:fldChar w:fldCharType="end"/>
      </w:r>
      <w:r w:rsidR="002B2D7A">
        <w:t>. Interestingly, our results show a significant SGCS degradation for generalization case 2. It means the AI/ML model cannot naturally generalize itself on an unseen Tx port layout. While if we mix dataset form different layouts, the AI/ML model generalizes well on all layouts seen during the training stage. The SGCS degradation from generalization case 2 and 3 on average over various CSI feedback lengths are 20.5% and 1.4%, respectively.</w:t>
      </w:r>
    </w:p>
    <w:p w14:paraId="7D93B3A0" w14:textId="7FB8BE7D" w:rsidR="009C024A" w:rsidRPr="009C024A" w:rsidRDefault="009C024A" w:rsidP="009C024A">
      <w:pPr>
        <w:pStyle w:val="Caption"/>
        <w:keepNext/>
        <w:rPr>
          <w:b w:val="0"/>
          <w:bCs/>
        </w:rPr>
      </w:pPr>
      <w:bookmarkStart w:id="23" w:name="_Ref142586201"/>
      <w:r w:rsidRPr="009C024A">
        <w:rPr>
          <w:b w:val="0"/>
          <w:bCs/>
        </w:rPr>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2</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5</w:t>
      </w:r>
      <w:r w:rsidR="007E4DCD">
        <w:rPr>
          <w:b w:val="0"/>
          <w:bCs/>
        </w:rPr>
        <w:fldChar w:fldCharType="end"/>
      </w:r>
      <w:bookmarkEnd w:id="23"/>
      <w:r w:rsidRPr="009C024A">
        <w:rPr>
          <w:b w:val="0"/>
          <w:bCs/>
        </w:rPr>
        <w:t>: Generalization capability of AI/ML model for CSI compression over Tx/Rx port layout</w:t>
      </w:r>
    </w:p>
    <w:tbl>
      <w:tblPr>
        <w:tblW w:w="9710" w:type="dxa"/>
        <w:tblCellMar>
          <w:left w:w="0" w:type="dxa"/>
          <w:right w:w="0" w:type="dxa"/>
        </w:tblCellMar>
        <w:tblLook w:val="0420" w:firstRow="1" w:lastRow="0" w:firstColumn="0" w:lastColumn="0" w:noHBand="0" w:noVBand="1"/>
      </w:tblPr>
      <w:tblGrid>
        <w:gridCol w:w="1472"/>
        <w:gridCol w:w="1605"/>
        <w:gridCol w:w="2004"/>
        <w:gridCol w:w="1572"/>
        <w:gridCol w:w="1528"/>
        <w:gridCol w:w="1529"/>
      </w:tblGrid>
      <w:tr w:rsidR="00E6021A" w:rsidRPr="00E6021A" w14:paraId="14FBAA43" w14:textId="77777777" w:rsidTr="0013610B">
        <w:trPr>
          <w:trHeight w:val="342"/>
        </w:trPr>
        <w:tc>
          <w:tcPr>
            <w:tcW w:w="1472" w:type="dxa"/>
            <w:tcBorders>
              <w:bottom w:val="single" w:sz="4" w:space="0" w:color="auto"/>
              <w:right w:val="single" w:sz="4" w:space="0" w:color="auto"/>
            </w:tcBorders>
            <w:shd w:val="clear" w:color="auto" w:fill="auto"/>
            <w:vAlign w:val="center"/>
          </w:tcPr>
          <w:p w14:paraId="12E1F229" w14:textId="77777777" w:rsidR="00E6021A" w:rsidRPr="00E6021A" w:rsidRDefault="00E6021A" w:rsidP="00E87FE0">
            <w:pPr>
              <w:spacing w:after="0"/>
              <w:jc w:val="center"/>
              <w:rPr>
                <w:rFonts w:asciiTheme="majorBidi" w:eastAsia="Times New Roman" w:hAnsiTheme="majorBidi" w:cstheme="majorBidi"/>
                <w:color w:val="000000"/>
                <w:kern w:val="24"/>
                <w:szCs w:val="22"/>
                <w:lang w:eastAsia="zh-CN"/>
              </w:rPr>
            </w:pPr>
          </w:p>
        </w:tc>
        <w:tc>
          <w:tcPr>
            <w:tcW w:w="3609"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vAlign w:val="center"/>
            <w:hideMark/>
          </w:tcPr>
          <w:p w14:paraId="0113BEB4" w14:textId="77777777" w:rsidR="00E6021A" w:rsidRPr="00E6021A" w:rsidRDefault="00E6021A" w:rsidP="00E87FE0">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Overhead</w:t>
            </w:r>
          </w:p>
        </w:tc>
        <w:tc>
          <w:tcPr>
            <w:tcW w:w="1572" w:type="dxa"/>
            <w:tcBorders>
              <w:top w:val="single" w:sz="8" w:space="0" w:color="000000"/>
              <w:left w:val="single" w:sz="4" w:space="0" w:color="auto"/>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D87AE85" w14:textId="77777777" w:rsidR="00E6021A" w:rsidRPr="00E6021A" w:rsidRDefault="00E6021A" w:rsidP="00E87FE0">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Low/52 bits</w:t>
            </w:r>
          </w:p>
        </w:tc>
        <w:tc>
          <w:tcPr>
            <w:tcW w:w="1528"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3F07D3" w14:textId="77777777" w:rsidR="00E6021A" w:rsidRPr="00E6021A" w:rsidRDefault="00E6021A" w:rsidP="00E87FE0">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Mid/128bits</w:t>
            </w:r>
          </w:p>
        </w:tc>
        <w:tc>
          <w:tcPr>
            <w:tcW w:w="152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1BF10F" w14:textId="77777777" w:rsidR="00E6021A" w:rsidRPr="00E6021A" w:rsidRDefault="00E6021A" w:rsidP="00E87FE0">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High/256bits</w:t>
            </w:r>
          </w:p>
        </w:tc>
      </w:tr>
      <w:tr w:rsidR="0013610B" w:rsidRPr="00E6021A" w14:paraId="7586978C" w14:textId="77777777" w:rsidTr="0013610B">
        <w:trPr>
          <w:trHeight w:val="342"/>
        </w:trPr>
        <w:tc>
          <w:tcPr>
            <w:tcW w:w="1472" w:type="dxa"/>
            <w:vMerge w:val="restart"/>
            <w:tcBorders>
              <w:top w:val="single" w:sz="4" w:space="0" w:color="auto"/>
              <w:left w:val="single" w:sz="4" w:space="0" w:color="auto"/>
              <w:right w:val="single" w:sz="4" w:space="0" w:color="auto"/>
            </w:tcBorders>
            <w:shd w:val="clear" w:color="auto" w:fill="D9D9D9"/>
            <w:vAlign w:val="center"/>
          </w:tcPr>
          <w:p w14:paraId="15BF8FB4" w14:textId="77777777"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Generalization Case 1</w:t>
            </w:r>
          </w:p>
        </w:tc>
        <w:tc>
          <w:tcPr>
            <w:tcW w:w="3609" w:type="dxa"/>
            <w:gridSpan w:val="2"/>
            <w:tcBorders>
              <w:top w:val="single" w:sz="4" w:space="0" w:color="auto"/>
              <w:left w:val="single" w:sz="4" w:space="0" w:color="auto"/>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F8AB2E" w14:textId="0EE8061F" w:rsidR="0013610B" w:rsidRPr="00E6021A" w:rsidRDefault="0013610B" w:rsidP="0013610B">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[4,4,2]</w:t>
            </w: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[4,4,2]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CBE5CC" w14:textId="544DDF74"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0.695</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3B6DBE" w14:textId="4A82595B"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0.760</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EDF96C" w14:textId="05AAC756"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0.820</w:t>
            </w:r>
          </w:p>
        </w:tc>
      </w:tr>
      <w:tr w:rsidR="0013610B" w:rsidRPr="00E6021A" w14:paraId="1514AB5B" w14:textId="77777777" w:rsidTr="0013610B">
        <w:trPr>
          <w:trHeight w:val="342"/>
        </w:trPr>
        <w:tc>
          <w:tcPr>
            <w:tcW w:w="1472" w:type="dxa"/>
            <w:vMerge/>
            <w:tcBorders>
              <w:left w:val="single" w:sz="4" w:space="0" w:color="auto"/>
              <w:right w:val="single" w:sz="4" w:space="0" w:color="auto"/>
            </w:tcBorders>
            <w:shd w:val="clear" w:color="auto" w:fill="D9D9D9"/>
            <w:vAlign w:val="center"/>
          </w:tcPr>
          <w:p w14:paraId="4770C49A" w14:textId="77777777"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p>
        </w:tc>
        <w:tc>
          <w:tcPr>
            <w:tcW w:w="3609" w:type="dxa"/>
            <w:gridSpan w:val="2"/>
            <w:tcBorders>
              <w:top w:val="single" w:sz="8" w:space="0" w:color="000000"/>
              <w:left w:val="single" w:sz="4" w:space="0" w:color="auto"/>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C3333C4" w14:textId="58851943" w:rsidR="0013610B" w:rsidRPr="00E6021A" w:rsidRDefault="0013610B" w:rsidP="0013610B">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[8,2,2]</w:t>
            </w: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[8,2,2]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355CEA7" w14:textId="03ADE877"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0.752</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DE5BE72" w14:textId="41BBD5E0"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0.819</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1C81D31" w14:textId="5E08D880"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0.876</w:t>
            </w:r>
          </w:p>
        </w:tc>
      </w:tr>
      <w:tr w:rsidR="0013610B" w:rsidRPr="00E6021A" w14:paraId="0016CB57" w14:textId="77777777" w:rsidTr="0013610B">
        <w:trPr>
          <w:trHeight w:val="342"/>
        </w:trPr>
        <w:tc>
          <w:tcPr>
            <w:tcW w:w="1472" w:type="dxa"/>
            <w:vMerge/>
            <w:tcBorders>
              <w:left w:val="single" w:sz="4" w:space="0" w:color="auto"/>
              <w:bottom w:val="single" w:sz="4" w:space="0" w:color="auto"/>
              <w:right w:val="single" w:sz="4" w:space="0" w:color="auto"/>
            </w:tcBorders>
            <w:shd w:val="clear" w:color="auto" w:fill="D9D9D9"/>
            <w:vAlign w:val="center"/>
          </w:tcPr>
          <w:p w14:paraId="2A2CFC49" w14:textId="77777777"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p>
        </w:tc>
        <w:tc>
          <w:tcPr>
            <w:tcW w:w="3609" w:type="dxa"/>
            <w:gridSpan w:val="2"/>
            <w:tcBorders>
              <w:top w:val="single" w:sz="8" w:space="0" w:color="000000"/>
              <w:left w:val="single" w:sz="4" w:space="0" w:color="auto"/>
              <w:bottom w:val="single" w:sz="8" w:space="0" w:color="000000"/>
              <w:right w:val="single" w:sz="8" w:space="0" w:color="000000"/>
            </w:tcBorders>
            <w:shd w:val="clear" w:color="auto" w:fill="D9D9D9"/>
            <w:tcMar>
              <w:top w:w="72" w:type="dxa"/>
              <w:left w:w="144" w:type="dxa"/>
              <w:bottom w:w="72" w:type="dxa"/>
              <w:right w:w="144" w:type="dxa"/>
            </w:tcMar>
            <w:vAlign w:val="center"/>
          </w:tcPr>
          <w:p w14:paraId="1AD74FC4" w14:textId="0D6DDE5C"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[2,8,2]</w:t>
            </w: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[2,8,2]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11BE479" w14:textId="14669672"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0.705</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18E0BB" w14:textId="3EA65520"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0.762</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72398D" w14:textId="0E1C91EE"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0.822</w:t>
            </w:r>
          </w:p>
        </w:tc>
      </w:tr>
      <w:tr w:rsidR="0013610B" w:rsidRPr="00E6021A" w14:paraId="252962E7" w14:textId="77777777" w:rsidTr="0013610B">
        <w:trPr>
          <w:trHeight w:val="342"/>
        </w:trPr>
        <w:tc>
          <w:tcPr>
            <w:tcW w:w="1472" w:type="dxa"/>
            <w:vMerge w:val="restart"/>
            <w:tcBorders>
              <w:top w:val="single" w:sz="4" w:space="0" w:color="auto"/>
              <w:left w:val="single" w:sz="8" w:space="0" w:color="000000"/>
              <w:right w:val="single" w:sz="8" w:space="0" w:color="000000"/>
            </w:tcBorders>
            <w:shd w:val="clear" w:color="auto" w:fill="D9D9D9"/>
            <w:vAlign w:val="center"/>
          </w:tcPr>
          <w:p w14:paraId="54FE91A2" w14:textId="77777777"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Generalization Case 2</w:t>
            </w:r>
          </w:p>
        </w:tc>
        <w:tc>
          <w:tcPr>
            <w:tcW w:w="3609"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525C9F2" w14:textId="59598F99" w:rsidR="0013610B" w:rsidRPr="00E6021A" w:rsidRDefault="0013610B" w:rsidP="0013610B">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[4,4,2]</w:t>
            </w: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[8,2,2]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5C11770" w14:textId="672E9B0D"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0.561(-19%)</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AD0B50" w14:textId="079E83B0"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0.605(-20%)</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897DDEB" w14:textId="01FF30B2"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0.662(-19%)</w:t>
            </w:r>
          </w:p>
        </w:tc>
      </w:tr>
      <w:tr w:rsidR="00E6021A" w:rsidRPr="00E6021A" w14:paraId="119DC970" w14:textId="77777777" w:rsidTr="0013610B">
        <w:trPr>
          <w:trHeight w:val="342"/>
        </w:trPr>
        <w:tc>
          <w:tcPr>
            <w:tcW w:w="1472" w:type="dxa"/>
            <w:vMerge/>
            <w:tcBorders>
              <w:left w:val="single" w:sz="8" w:space="0" w:color="000000"/>
              <w:right w:val="single" w:sz="8" w:space="0" w:color="000000"/>
            </w:tcBorders>
            <w:shd w:val="clear" w:color="auto" w:fill="D9D9D9"/>
            <w:vAlign w:val="center"/>
          </w:tcPr>
          <w:p w14:paraId="3FC40C4A" w14:textId="77777777" w:rsidR="00E6021A" w:rsidRPr="00E6021A" w:rsidRDefault="00E6021A" w:rsidP="00E87FE0">
            <w:pPr>
              <w:spacing w:after="0"/>
              <w:jc w:val="center"/>
              <w:rPr>
                <w:rFonts w:asciiTheme="majorBidi" w:eastAsia="Times New Roman" w:hAnsiTheme="majorBidi" w:cstheme="majorBidi"/>
                <w:color w:val="000000"/>
                <w:kern w:val="24"/>
                <w:szCs w:val="22"/>
                <w:lang w:eastAsia="zh-CN"/>
              </w:rPr>
            </w:pPr>
          </w:p>
        </w:tc>
        <w:tc>
          <w:tcPr>
            <w:tcW w:w="3609"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F183A96" w14:textId="521221D4" w:rsidR="00E6021A" w:rsidRPr="00E6021A" w:rsidRDefault="0013610B" w:rsidP="00E87FE0">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[4,4,2]</w:t>
            </w: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[2,8,2]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8C862D" w14:textId="4217F553" w:rsidR="00E6021A" w:rsidRPr="00E6021A" w:rsidRDefault="0013610B" w:rsidP="00E87FE0">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0.653(-13%)</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D044597" w14:textId="616FBAAC" w:rsidR="00E6021A" w:rsidRPr="00E6021A" w:rsidRDefault="0013610B" w:rsidP="00E87FE0">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0.718(-12%)</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7EE7224" w14:textId="4624AA1A" w:rsidR="00E6021A" w:rsidRPr="00E6021A" w:rsidRDefault="0013610B" w:rsidP="00E87FE0">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0.819(-7%)</w:t>
            </w:r>
          </w:p>
        </w:tc>
      </w:tr>
      <w:tr w:rsidR="0013610B" w:rsidRPr="00E6021A" w14:paraId="5C18D232" w14:textId="77777777" w:rsidTr="0013610B">
        <w:trPr>
          <w:trHeight w:val="342"/>
        </w:trPr>
        <w:tc>
          <w:tcPr>
            <w:tcW w:w="1472" w:type="dxa"/>
            <w:vMerge/>
            <w:tcBorders>
              <w:left w:val="single" w:sz="8" w:space="0" w:color="000000"/>
              <w:right w:val="single" w:sz="8" w:space="0" w:color="000000"/>
            </w:tcBorders>
            <w:shd w:val="clear" w:color="auto" w:fill="D9D9D9"/>
            <w:vAlign w:val="center"/>
          </w:tcPr>
          <w:p w14:paraId="52465D2D" w14:textId="77777777"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p>
        </w:tc>
        <w:tc>
          <w:tcPr>
            <w:tcW w:w="3609"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70715A5E" w14:textId="5C7DAE53"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[8,2,2]</w:t>
            </w: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[4,4,2]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A4ABE1" w14:textId="6CB101F3"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0.491(-30%)</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62A797" w14:textId="43AA05E5"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0.542(-29%)</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AC3FEF5" w14:textId="5DA4A65C"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0.574(-30%)</w:t>
            </w:r>
          </w:p>
        </w:tc>
      </w:tr>
      <w:tr w:rsidR="00E6021A" w:rsidRPr="00E6021A" w14:paraId="7B835529" w14:textId="77777777" w:rsidTr="0013610B">
        <w:trPr>
          <w:trHeight w:val="342"/>
        </w:trPr>
        <w:tc>
          <w:tcPr>
            <w:tcW w:w="1472" w:type="dxa"/>
            <w:vMerge/>
            <w:tcBorders>
              <w:left w:val="single" w:sz="8" w:space="0" w:color="000000"/>
              <w:right w:val="single" w:sz="8" w:space="0" w:color="000000"/>
            </w:tcBorders>
            <w:shd w:val="clear" w:color="auto" w:fill="D9D9D9"/>
            <w:vAlign w:val="center"/>
          </w:tcPr>
          <w:p w14:paraId="5526E314" w14:textId="77777777" w:rsidR="00E6021A" w:rsidRPr="00E6021A" w:rsidRDefault="00E6021A" w:rsidP="00E87FE0">
            <w:pPr>
              <w:spacing w:after="0"/>
              <w:jc w:val="center"/>
              <w:rPr>
                <w:rFonts w:asciiTheme="majorBidi" w:eastAsia="Times New Roman" w:hAnsiTheme="majorBidi" w:cstheme="majorBidi"/>
                <w:color w:val="000000"/>
                <w:kern w:val="24"/>
                <w:szCs w:val="22"/>
                <w:lang w:eastAsia="zh-CN"/>
              </w:rPr>
            </w:pPr>
          </w:p>
        </w:tc>
        <w:tc>
          <w:tcPr>
            <w:tcW w:w="3609"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4FE2574C" w14:textId="58B19B73" w:rsidR="00E6021A" w:rsidRPr="00E6021A" w:rsidRDefault="0013610B" w:rsidP="00E87FE0">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[8,2,2]</w:t>
            </w: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[2,8,2]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93BE111" w14:textId="02BF3944" w:rsidR="00E6021A" w:rsidRPr="00E6021A" w:rsidRDefault="0013610B" w:rsidP="00E87FE0">
            <w:pPr>
              <w:spacing w:after="0"/>
              <w:jc w:val="center"/>
              <w:rPr>
                <w:rFonts w:asciiTheme="majorBidi" w:eastAsia="Times New Roman" w:hAnsiTheme="majorBidi" w:cstheme="majorBidi"/>
                <w:color w:val="000000"/>
                <w:kern w:val="24"/>
                <w:szCs w:val="22"/>
                <w:lang w:eastAsia="zh-CN"/>
              </w:rPr>
            </w:pPr>
            <w:r w:rsidRPr="0013610B">
              <w:rPr>
                <w:rFonts w:asciiTheme="majorBidi" w:hAnsiTheme="majorBidi" w:cstheme="majorBidi"/>
                <w:kern w:val="24"/>
                <w:szCs w:val="22"/>
              </w:rPr>
              <w:t>0.587(-22%)</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9361694" w14:textId="678D0CDD" w:rsidR="00E6021A" w:rsidRPr="00E6021A" w:rsidRDefault="0013610B" w:rsidP="00E87FE0">
            <w:pPr>
              <w:spacing w:after="0"/>
              <w:jc w:val="center"/>
              <w:rPr>
                <w:rFonts w:asciiTheme="majorBidi" w:eastAsia="Times New Roman" w:hAnsiTheme="majorBidi" w:cstheme="majorBidi"/>
                <w:color w:val="000000"/>
                <w:kern w:val="24"/>
                <w:szCs w:val="22"/>
                <w:lang w:eastAsia="zh-CN"/>
              </w:rPr>
            </w:pPr>
            <w:r w:rsidRPr="0013610B">
              <w:rPr>
                <w:rFonts w:asciiTheme="majorBidi" w:hAnsiTheme="majorBidi" w:cstheme="majorBidi"/>
                <w:kern w:val="24"/>
                <w:szCs w:val="22"/>
              </w:rPr>
              <w:t>0.679(-17%)</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B0CF798" w14:textId="228E2EE7" w:rsidR="00E6021A" w:rsidRPr="00E6021A" w:rsidRDefault="0013610B" w:rsidP="00E87FE0">
            <w:pPr>
              <w:spacing w:after="0"/>
              <w:jc w:val="center"/>
              <w:rPr>
                <w:rFonts w:asciiTheme="majorBidi" w:eastAsia="Times New Roman" w:hAnsiTheme="majorBidi" w:cstheme="majorBidi"/>
                <w:color w:val="000000"/>
                <w:kern w:val="24"/>
                <w:szCs w:val="22"/>
                <w:lang w:eastAsia="zh-CN"/>
              </w:rPr>
            </w:pPr>
            <w:r w:rsidRPr="0013610B">
              <w:rPr>
                <w:rFonts w:asciiTheme="majorBidi" w:hAnsiTheme="majorBidi" w:cstheme="majorBidi"/>
                <w:kern w:val="24"/>
                <w:szCs w:val="22"/>
              </w:rPr>
              <w:t>0.724(-17%)</w:t>
            </w:r>
          </w:p>
        </w:tc>
      </w:tr>
      <w:tr w:rsidR="0013610B" w:rsidRPr="00E6021A" w14:paraId="606D9414" w14:textId="77777777" w:rsidTr="0013610B">
        <w:trPr>
          <w:trHeight w:val="342"/>
        </w:trPr>
        <w:tc>
          <w:tcPr>
            <w:tcW w:w="1472" w:type="dxa"/>
            <w:vMerge/>
            <w:tcBorders>
              <w:left w:val="single" w:sz="8" w:space="0" w:color="000000"/>
              <w:right w:val="single" w:sz="8" w:space="0" w:color="000000"/>
            </w:tcBorders>
            <w:shd w:val="clear" w:color="auto" w:fill="D9D9D9"/>
            <w:vAlign w:val="center"/>
          </w:tcPr>
          <w:p w14:paraId="13572672" w14:textId="77777777"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p>
        </w:tc>
        <w:tc>
          <w:tcPr>
            <w:tcW w:w="3609"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116A93E5" w14:textId="2A66E6D1"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[2,8,2]</w:t>
            </w: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[4,4,2]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0B87FAC" w14:textId="2E186710"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0.557(-21%)</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106CE44" w14:textId="0DF8FC68"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0.610(-20%)</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23C5F0" w14:textId="6A80B344"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0.710(-13%)</w:t>
            </w:r>
          </w:p>
        </w:tc>
      </w:tr>
      <w:tr w:rsidR="00E6021A" w:rsidRPr="00E6021A" w14:paraId="0931F70F" w14:textId="77777777" w:rsidTr="0013610B">
        <w:trPr>
          <w:trHeight w:val="342"/>
        </w:trPr>
        <w:tc>
          <w:tcPr>
            <w:tcW w:w="1472" w:type="dxa"/>
            <w:vMerge/>
            <w:tcBorders>
              <w:left w:val="single" w:sz="8" w:space="0" w:color="000000"/>
              <w:bottom w:val="single" w:sz="8" w:space="0" w:color="000000"/>
              <w:right w:val="single" w:sz="8" w:space="0" w:color="000000"/>
            </w:tcBorders>
            <w:shd w:val="clear" w:color="auto" w:fill="D9D9D9"/>
            <w:vAlign w:val="center"/>
          </w:tcPr>
          <w:p w14:paraId="4803D9A2" w14:textId="77777777" w:rsidR="00E6021A" w:rsidRPr="00E6021A" w:rsidRDefault="00E6021A" w:rsidP="00E87FE0">
            <w:pPr>
              <w:spacing w:after="0"/>
              <w:jc w:val="center"/>
              <w:rPr>
                <w:rFonts w:asciiTheme="majorBidi" w:eastAsia="Times New Roman" w:hAnsiTheme="majorBidi" w:cstheme="majorBidi"/>
                <w:color w:val="000000"/>
                <w:kern w:val="24"/>
                <w:szCs w:val="22"/>
                <w:lang w:eastAsia="zh-CN"/>
              </w:rPr>
            </w:pPr>
          </w:p>
        </w:tc>
        <w:tc>
          <w:tcPr>
            <w:tcW w:w="3609" w:type="dxa"/>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56C0FDC8" w14:textId="03212689" w:rsidR="00E6021A" w:rsidRPr="00E6021A" w:rsidRDefault="0013610B" w:rsidP="00E87FE0">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[2,8,2]</w:t>
            </w: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[8,2,2]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4D4CB01" w14:textId="1151CF17" w:rsidR="00E6021A" w:rsidRPr="00E6021A" w:rsidRDefault="0013610B" w:rsidP="00E87FE0">
            <w:pPr>
              <w:spacing w:after="0"/>
              <w:jc w:val="center"/>
              <w:rPr>
                <w:rFonts w:asciiTheme="majorBidi" w:eastAsia="Times New Roman" w:hAnsiTheme="majorBidi" w:cstheme="majorBidi"/>
                <w:color w:val="000000"/>
                <w:kern w:val="24"/>
                <w:szCs w:val="22"/>
                <w:lang w:eastAsia="zh-CN"/>
              </w:rPr>
            </w:pPr>
            <w:r w:rsidRPr="0013610B">
              <w:rPr>
                <w:rFonts w:asciiTheme="majorBidi" w:hAnsiTheme="majorBidi" w:cstheme="majorBidi"/>
                <w:kern w:val="24"/>
                <w:szCs w:val="22"/>
              </w:rPr>
              <w:t>0.504(-27%)</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7CCE0A" w14:textId="666A2672" w:rsidR="00E6021A" w:rsidRPr="00E6021A" w:rsidRDefault="0013610B" w:rsidP="00E87FE0">
            <w:pPr>
              <w:spacing w:after="0"/>
              <w:jc w:val="center"/>
              <w:rPr>
                <w:rFonts w:asciiTheme="majorBidi" w:eastAsia="Times New Roman" w:hAnsiTheme="majorBidi" w:cstheme="majorBidi"/>
                <w:color w:val="000000"/>
                <w:kern w:val="24"/>
                <w:szCs w:val="22"/>
                <w:lang w:eastAsia="zh-CN"/>
              </w:rPr>
            </w:pPr>
            <w:r w:rsidRPr="0013610B">
              <w:rPr>
                <w:rFonts w:asciiTheme="majorBidi" w:hAnsiTheme="majorBidi" w:cstheme="majorBidi"/>
                <w:kern w:val="24"/>
                <w:szCs w:val="22"/>
              </w:rPr>
              <w:t>0.552(-27%)</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F925F4" w14:textId="47F05885" w:rsidR="00E6021A" w:rsidRPr="00E6021A" w:rsidRDefault="0013610B" w:rsidP="00E87FE0">
            <w:pPr>
              <w:spacing w:after="0"/>
              <w:jc w:val="center"/>
              <w:rPr>
                <w:rFonts w:asciiTheme="majorBidi" w:eastAsia="Times New Roman" w:hAnsiTheme="majorBidi" w:cstheme="majorBidi"/>
                <w:color w:val="000000"/>
                <w:kern w:val="24"/>
                <w:szCs w:val="22"/>
                <w:lang w:eastAsia="zh-CN"/>
              </w:rPr>
            </w:pPr>
            <w:r w:rsidRPr="0013610B">
              <w:rPr>
                <w:rFonts w:asciiTheme="majorBidi" w:hAnsiTheme="majorBidi" w:cstheme="majorBidi"/>
                <w:kern w:val="24"/>
                <w:szCs w:val="22"/>
              </w:rPr>
              <w:t>0.607(-26%)</w:t>
            </w:r>
          </w:p>
        </w:tc>
      </w:tr>
      <w:tr w:rsidR="0013610B" w:rsidRPr="00E6021A" w14:paraId="4FF88979" w14:textId="77777777" w:rsidTr="0013610B">
        <w:trPr>
          <w:trHeight w:val="342"/>
        </w:trPr>
        <w:tc>
          <w:tcPr>
            <w:tcW w:w="1472" w:type="dxa"/>
            <w:vMerge w:val="restart"/>
            <w:tcBorders>
              <w:top w:val="single" w:sz="8" w:space="0" w:color="000000"/>
              <w:left w:val="single" w:sz="8" w:space="0" w:color="000000"/>
              <w:right w:val="single" w:sz="8" w:space="0" w:color="000000"/>
            </w:tcBorders>
            <w:shd w:val="clear" w:color="auto" w:fill="D9D9D9"/>
            <w:vAlign w:val="center"/>
          </w:tcPr>
          <w:p w14:paraId="6D4598FD" w14:textId="77777777"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Generalization Case 3</w:t>
            </w:r>
          </w:p>
        </w:tc>
        <w:tc>
          <w:tcPr>
            <w:tcW w:w="1605" w:type="dxa"/>
            <w:vMerge w:val="restar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D908215" w14:textId="46306130"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train@</w:t>
            </w:r>
            <w:r>
              <w:rPr>
                <w:rFonts w:asciiTheme="majorBidi" w:eastAsia="Times New Roman" w:hAnsiTheme="majorBidi" w:cstheme="majorBidi"/>
                <w:color w:val="000000"/>
                <w:kern w:val="24"/>
                <w:szCs w:val="22"/>
                <w:lang w:eastAsia="zh-CN"/>
              </w:rPr>
              <w:t>[4,4,2]+ [8,2,2]+[2,8,2]</w:t>
            </w:r>
          </w:p>
        </w:tc>
        <w:tc>
          <w:tcPr>
            <w:tcW w:w="2004"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BDB31E6" w14:textId="5899D423" w:rsidR="0013610B" w:rsidRPr="00E6021A" w:rsidRDefault="0013610B" w:rsidP="0013610B">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[4,4,2]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3162F54" w14:textId="353300A2"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0.694(-1.6%)</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227D22" w14:textId="00AC0C2A"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0.754(-1.0%)</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277677" w14:textId="635B5B68"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0.809(-1.6%)</w:t>
            </w:r>
          </w:p>
        </w:tc>
      </w:tr>
      <w:tr w:rsidR="0013610B" w:rsidRPr="00E6021A" w14:paraId="74484C6B" w14:textId="77777777" w:rsidTr="0013610B">
        <w:trPr>
          <w:trHeight w:val="342"/>
        </w:trPr>
        <w:tc>
          <w:tcPr>
            <w:tcW w:w="1472" w:type="dxa"/>
            <w:vMerge/>
            <w:tcBorders>
              <w:top w:val="single" w:sz="8" w:space="0" w:color="000000"/>
              <w:left w:val="single" w:sz="8" w:space="0" w:color="000000"/>
              <w:right w:val="single" w:sz="8" w:space="0" w:color="000000"/>
            </w:tcBorders>
            <w:shd w:val="clear" w:color="auto" w:fill="D9D9D9"/>
            <w:vAlign w:val="center"/>
          </w:tcPr>
          <w:p w14:paraId="20BCABBD" w14:textId="77777777"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p>
        </w:tc>
        <w:tc>
          <w:tcPr>
            <w:tcW w:w="1605" w:type="dxa"/>
            <w:vMerge/>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011536F9" w14:textId="77777777"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p>
        </w:tc>
        <w:tc>
          <w:tcPr>
            <w:tcW w:w="2004"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25EAA29C" w14:textId="011255AC" w:rsidR="0013610B" w:rsidRPr="00E6021A" w:rsidRDefault="0013610B" w:rsidP="0013610B">
            <w:pPr>
              <w:spacing w:after="0"/>
              <w:jc w:val="center"/>
              <w:rPr>
                <w:rFonts w:asciiTheme="majorBidi" w:eastAsia="Times New Roman" w:hAnsiTheme="majorBidi" w:cstheme="majorBidi"/>
                <w:color w:val="000000"/>
                <w:kern w:val="24"/>
                <w:szCs w:val="22"/>
                <w:lang w:eastAsia="zh-CN"/>
              </w:rPr>
            </w:pP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[8,2,2]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56CFE56" w14:textId="53A84008"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0.687(-1.2%)</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165E90B" w14:textId="78AD5F2D"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0.745(-2.0%)</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DAA2B35" w14:textId="2E292D3F" w:rsidR="0013610B" w:rsidRPr="0013610B" w:rsidRDefault="0013610B" w:rsidP="0013610B">
            <w:pPr>
              <w:spacing w:after="0"/>
              <w:jc w:val="center"/>
              <w:rPr>
                <w:rFonts w:asciiTheme="majorBidi" w:eastAsia="Times New Roman" w:hAnsiTheme="majorBidi" w:cstheme="majorBidi"/>
                <w:kern w:val="24"/>
                <w:szCs w:val="22"/>
                <w:lang w:eastAsia="zh-CN"/>
              </w:rPr>
            </w:pPr>
            <w:r w:rsidRPr="0013610B">
              <w:rPr>
                <w:rFonts w:asciiTheme="majorBidi" w:hAnsiTheme="majorBidi" w:cstheme="majorBidi"/>
                <w:kern w:val="24"/>
                <w:szCs w:val="22"/>
              </w:rPr>
              <w:t>0.808(-1.5%)</w:t>
            </w:r>
          </w:p>
        </w:tc>
      </w:tr>
      <w:tr w:rsidR="0013610B" w:rsidRPr="00E6021A" w14:paraId="74EBE192" w14:textId="77777777" w:rsidTr="0013610B">
        <w:trPr>
          <w:trHeight w:val="342"/>
        </w:trPr>
        <w:tc>
          <w:tcPr>
            <w:tcW w:w="1472" w:type="dxa"/>
            <w:vMerge/>
            <w:tcBorders>
              <w:left w:val="single" w:sz="8" w:space="0" w:color="000000"/>
              <w:bottom w:val="single" w:sz="8" w:space="0" w:color="000000"/>
              <w:right w:val="single" w:sz="8" w:space="0" w:color="000000"/>
            </w:tcBorders>
            <w:vAlign w:val="center"/>
          </w:tcPr>
          <w:p w14:paraId="0CBEC36C" w14:textId="77777777" w:rsidR="0013610B" w:rsidRPr="00E6021A" w:rsidRDefault="0013610B" w:rsidP="0013610B">
            <w:pPr>
              <w:spacing w:after="0"/>
              <w:jc w:val="center"/>
              <w:rPr>
                <w:rFonts w:asciiTheme="majorBidi" w:eastAsia="Times New Roman" w:hAnsiTheme="majorBidi" w:cstheme="majorBidi"/>
                <w:szCs w:val="22"/>
                <w:lang w:eastAsia="zh-CN"/>
              </w:rPr>
            </w:pPr>
          </w:p>
        </w:tc>
        <w:tc>
          <w:tcPr>
            <w:tcW w:w="1605" w:type="dxa"/>
            <w:vMerge/>
            <w:tcBorders>
              <w:top w:val="single" w:sz="8" w:space="0" w:color="000000"/>
              <w:left w:val="single" w:sz="8" w:space="0" w:color="000000"/>
              <w:bottom w:val="single" w:sz="8" w:space="0" w:color="000000"/>
              <w:right w:val="single" w:sz="8" w:space="0" w:color="000000"/>
            </w:tcBorders>
            <w:vAlign w:val="center"/>
            <w:hideMark/>
          </w:tcPr>
          <w:p w14:paraId="0D5BBF42" w14:textId="77777777" w:rsidR="0013610B" w:rsidRPr="00E6021A" w:rsidRDefault="0013610B" w:rsidP="0013610B">
            <w:pPr>
              <w:spacing w:after="0"/>
              <w:jc w:val="center"/>
              <w:rPr>
                <w:rFonts w:asciiTheme="majorBidi" w:eastAsia="Times New Roman" w:hAnsiTheme="majorBidi" w:cstheme="majorBidi"/>
                <w:szCs w:val="22"/>
                <w:lang w:eastAsia="zh-CN"/>
              </w:rPr>
            </w:pPr>
          </w:p>
        </w:tc>
        <w:tc>
          <w:tcPr>
            <w:tcW w:w="2004"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3C50339" w14:textId="4523954A" w:rsidR="0013610B" w:rsidRPr="00E6021A" w:rsidRDefault="0013610B" w:rsidP="0013610B">
            <w:pPr>
              <w:spacing w:after="0"/>
              <w:jc w:val="center"/>
              <w:rPr>
                <w:rFonts w:asciiTheme="majorBidi" w:eastAsia="Times New Roman" w:hAnsiTheme="majorBidi" w:cstheme="majorBidi"/>
                <w:szCs w:val="22"/>
                <w:lang w:eastAsia="zh-CN"/>
              </w:rPr>
            </w:pPr>
            <w:r w:rsidRPr="00E6021A">
              <w:rPr>
                <w:rFonts w:asciiTheme="majorBidi" w:eastAsia="Times New Roman" w:hAnsiTheme="majorBidi" w:cstheme="majorBidi"/>
                <w:color w:val="000000"/>
                <w:kern w:val="24"/>
                <w:szCs w:val="22"/>
                <w:lang w:eastAsia="zh-CN"/>
              </w:rPr>
              <w:t>test@</w:t>
            </w:r>
            <w:r>
              <w:rPr>
                <w:rFonts w:asciiTheme="majorBidi" w:eastAsia="Times New Roman" w:hAnsiTheme="majorBidi" w:cstheme="majorBidi"/>
                <w:color w:val="000000"/>
                <w:kern w:val="24"/>
                <w:szCs w:val="22"/>
                <w:lang w:eastAsia="zh-CN"/>
              </w:rPr>
              <w:t>[2,8,2]</w:t>
            </w:r>
          </w:p>
        </w:tc>
        <w:tc>
          <w:tcPr>
            <w:tcW w:w="157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81956AF" w14:textId="3B088772"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0.741(-1.5%)</w:t>
            </w:r>
          </w:p>
        </w:tc>
        <w:tc>
          <w:tcPr>
            <w:tcW w:w="1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F1F3B29" w14:textId="5140EBCB"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0.808(-1.3%)</w:t>
            </w:r>
          </w:p>
        </w:tc>
        <w:tc>
          <w:tcPr>
            <w:tcW w:w="15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C2D6796" w14:textId="42A29A3F" w:rsidR="0013610B" w:rsidRPr="00E6021A" w:rsidRDefault="0013610B" w:rsidP="0013610B">
            <w:pPr>
              <w:spacing w:after="0"/>
              <w:jc w:val="center"/>
              <w:rPr>
                <w:rFonts w:asciiTheme="majorBidi" w:eastAsia="Times New Roman" w:hAnsiTheme="majorBidi" w:cstheme="majorBidi"/>
                <w:szCs w:val="22"/>
                <w:lang w:eastAsia="zh-CN"/>
              </w:rPr>
            </w:pPr>
            <w:r w:rsidRPr="0013610B">
              <w:rPr>
                <w:rFonts w:asciiTheme="majorBidi" w:hAnsiTheme="majorBidi" w:cstheme="majorBidi"/>
                <w:kern w:val="24"/>
                <w:szCs w:val="22"/>
              </w:rPr>
              <w:t>0.863(-1.4%)</w:t>
            </w:r>
          </w:p>
        </w:tc>
      </w:tr>
    </w:tbl>
    <w:p w14:paraId="04F3AA89" w14:textId="77777777" w:rsidR="00E6021A" w:rsidRDefault="00E6021A" w:rsidP="00E6021A">
      <w:pPr>
        <w:pStyle w:val="0Maintext"/>
      </w:pPr>
    </w:p>
    <w:p w14:paraId="77551FF4" w14:textId="5242F463" w:rsidR="00E6021A" w:rsidRDefault="002B2D7A" w:rsidP="001D3FED">
      <w:pPr>
        <w:pStyle w:val="Observations"/>
      </w:pPr>
      <w:r>
        <w:t xml:space="preserve"> Generalization over Tx/Rx layout is only feasible under generalization case 3. SGCS degradation from </w:t>
      </w:r>
      <w:r w:rsidRPr="002B2D7A">
        <w:t>generalization case 2 and 3 are 20.5% and 1.4%, respectively</w:t>
      </w:r>
    </w:p>
    <w:p w14:paraId="3D335C6A" w14:textId="393722F9" w:rsidR="00550DF8" w:rsidRDefault="00550DF8" w:rsidP="00740483">
      <w:pPr>
        <w:pStyle w:val="3rdsub"/>
        <w:rPr>
          <w:lang w:eastAsia="en-GB"/>
        </w:rPr>
      </w:pPr>
      <w:r>
        <w:rPr>
          <w:lang w:eastAsia="en-GB"/>
        </w:rPr>
        <w:t>Generalization on CSI feedback size (payload-scalability)</w:t>
      </w:r>
    </w:p>
    <w:p w14:paraId="1C06B0DE" w14:textId="43257497" w:rsidR="00FB6F0C" w:rsidRDefault="00C81F22" w:rsidP="006E100C">
      <w:pPr>
        <w:jc w:val="both"/>
        <w:rPr>
          <w:lang w:eastAsia="en-GB"/>
        </w:rPr>
      </w:pPr>
      <w:r>
        <w:rPr>
          <w:lang w:eastAsia="en-GB"/>
        </w:rPr>
        <w:t xml:space="preserve">As another dimension of unifying AI/ML models, we can design AI/ML models that are able to handle more </w:t>
      </w:r>
      <w:r w:rsidRPr="00E6021A">
        <w:rPr>
          <w:rStyle w:val="0MaintextChar"/>
        </w:rPr>
        <w:t xml:space="preserve">than one CSI feedback size. </w:t>
      </w:r>
      <w:r w:rsidR="006E100C" w:rsidRPr="00E6021A">
        <w:rPr>
          <w:rStyle w:val="0MaintextChar"/>
        </w:rPr>
        <w:t>Rectifying the need for storing and compiling multiple dedicated encoders</w:t>
      </w:r>
      <w:r w:rsidR="00F477DC" w:rsidRPr="00E6021A">
        <w:rPr>
          <w:rStyle w:val="0MaintextChar"/>
        </w:rPr>
        <w:t xml:space="preserve"> or </w:t>
      </w:r>
      <w:r w:rsidR="006E100C" w:rsidRPr="00E6021A">
        <w:rPr>
          <w:rStyle w:val="0MaintextChar"/>
        </w:rPr>
        <w:t>decoders for each CSI feedback size relaxe</w:t>
      </w:r>
      <w:r w:rsidR="00F477DC" w:rsidRPr="00E6021A">
        <w:rPr>
          <w:rStyle w:val="0MaintextChar"/>
        </w:rPr>
        <w:t>s</w:t>
      </w:r>
      <w:r w:rsidR="006E100C" w:rsidRPr="00E6021A">
        <w:rPr>
          <w:rStyle w:val="0MaintextChar"/>
        </w:rPr>
        <w:t xml:space="preserve"> the storage and LCM burden at both UE and gNB sides. </w:t>
      </w:r>
      <w:r w:rsidRPr="00E6021A">
        <w:rPr>
          <w:rStyle w:val="0MaintextChar"/>
        </w:rPr>
        <w:t>The unification can embrace the CSI generation part (encoder) and/or CSI reconstruction part (decoder). Therefore, upon deployment in</w:t>
      </w:r>
      <w:r w:rsidR="00F477DC" w:rsidRPr="00E6021A">
        <w:rPr>
          <w:rStyle w:val="0MaintextChar"/>
        </w:rPr>
        <w:t xml:space="preserve"> the</w:t>
      </w:r>
      <w:r w:rsidRPr="00E6021A">
        <w:rPr>
          <w:rStyle w:val="0MaintextChar"/>
        </w:rPr>
        <w:t xml:space="preserve"> inference</w:t>
      </w:r>
      <w:r w:rsidR="00F477DC" w:rsidRPr="00E6021A">
        <w:rPr>
          <w:rStyle w:val="0MaintextChar"/>
        </w:rPr>
        <w:t xml:space="preserve"> stage</w:t>
      </w:r>
      <w:r w:rsidRPr="00E6021A">
        <w:rPr>
          <w:rStyle w:val="0MaintextChar"/>
        </w:rPr>
        <w:t xml:space="preserve">, one of the following three cases can be </w:t>
      </w:r>
      <w:r w:rsidR="00F477DC" w:rsidRPr="00E6021A">
        <w:rPr>
          <w:rStyle w:val="0MaintextChar"/>
        </w:rPr>
        <w:t>leveraged</w:t>
      </w:r>
      <w:r w:rsidRPr="00E6021A">
        <w:rPr>
          <w:rStyle w:val="0MaintextChar"/>
        </w:rPr>
        <w:t xml:space="preserve"> in handling different CSI feedback sizes for CSI compression.</w:t>
      </w:r>
    </w:p>
    <w:p w14:paraId="506712B8" w14:textId="19105F83" w:rsidR="00C81F22" w:rsidRDefault="00C81F22" w:rsidP="00A86331">
      <w:pPr>
        <w:pStyle w:val="ListParagraph"/>
        <w:numPr>
          <w:ilvl w:val="0"/>
          <w:numId w:val="30"/>
        </w:numPr>
        <w:jc w:val="both"/>
        <w:rPr>
          <w:lang w:eastAsia="en-GB"/>
        </w:rPr>
      </w:pPr>
      <w:r>
        <w:rPr>
          <w:lang w:eastAsia="en-GB"/>
        </w:rPr>
        <w:t>One payload-scalable encoder serves multiple fixed</w:t>
      </w:r>
      <w:r w:rsidR="00F477DC">
        <w:rPr>
          <w:lang w:eastAsia="en-GB"/>
        </w:rPr>
        <w:t>-payload</w:t>
      </w:r>
      <w:r w:rsidR="00406AF6">
        <w:rPr>
          <w:lang w:eastAsia="en-GB"/>
        </w:rPr>
        <w:t xml:space="preserve">/payload-scalable </w:t>
      </w:r>
      <w:r>
        <w:rPr>
          <w:lang w:eastAsia="en-GB"/>
        </w:rPr>
        <w:t>decoders</w:t>
      </w:r>
    </w:p>
    <w:p w14:paraId="0E3A9317" w14:textId="034EEC02" w:rsidR="00C81F22" w:rsidRDefault="00406AF6" w:rsidP="00A86331">
      <w:pPr>
        <w:pStyle w:val="ListParagraph"/>
        <w:numPr>
          <w:ilvl w:val="0"/>
          <w:numId w:val="30"/>
        </w:numPr>
        <w:jc w:val="both"/>
        <w:rPr>
          <w:lang w:eastAsia="en-GB"/>
        </w:rPr>
      </w:pPr>
      <w:r>
        <w:rPr>
          <w:lang w:eastAsia="en-GB"/>
        </w:rPr>
        <w:t>One payload-scalable decoder serves multiple fixed</w:t>
      </w:r>
      <w:r w:rsidR="00F477DC">
        <w:rPr>
          <w:lang w:eastAsia="en-GB"/>
        </w:rPr>
        <w:t>-payload</w:t>
      </w:r>
      <w:r>
        <w:rPr>
          <w:lang w:eastAsia="en-GB"/>
        </w:rPr>
        <w:t>/payload</w:t>
      </w:r>
      <w:r w:rsidR="00F477DC">
        <w:rPr>
          <w:lang w:eastAsia="en-GB"/>
        </w:rPr>
        <w:t>-</w:t>
      </w:r>
      <w:r>
        <w:rPr>
          <w:lang w:eastAsia="en-GB"/>
        </w:rPr>
        <w:t>scalable encoders</w:t>
      </w:r>
    </w:p>
    <w:p w14:paraId="1204A723" w14:textId="19A77A4C" w:rsidR="00406AF6" w:rsidRDefault="00406AF6" w:rsidP="00A86331">
      <w:pPr>
        <w:pStyle w:val="ListParagraph"/>
        <w:numPr>
          <w:ilvl w:val="0"/>
          <w:numId w:val="30"/>
        </w:numPr>
        <w:jc w:val="both"/>
        <w:rPr>
          <w:lang w:eastAsia="en-GB"/>
        </w:rPr>
      </w:pPr>
      <w:r>
        <w:rPr>
          <w:lang w:eastAsia="en-GB"/>
        </w:rPr>
        <w:t>One payload-scalable encoder serves one payload-scalable decoder</w:t>
      </w:r>
    </w:p>
    <w:p w14:paraId="377BAEA4" w14:textId="0C5B1F3E" w:rsidR="00406AF6" w:rsidRDefault="00406AF6" w:rsidP="00406AF6">
      <w:pPr>
        <w:jc w:val="both"/>
        <w:rPr>
          <w:lang w:eastAsia="en-GB"/>
        </w:rPr>
      </w:pPr>
      <w:r>
        <w:rPr>
          <w:lang w:eastAsia="en-GB"/>
        </w:rPr>
        <w:t>In this contribution, we have evaluated</w:t>
      </w:r>
      <w:r w:rsidR="006E100C">
        <w:rPr>
          <w:lang w:eastAsia="en-GB"/>
        </w:rPr>
        <w:t xml:space="preserve"> the</w:t>
      </w:r>
      <w:r>
        <w:rPr>
          <w:lang w:eastAsia="en-GB"/>
        </w:rPr>
        <w:t xml:space="preserve"> la</w:t>
      </w:r>
      <w:r w:rsidR="006E100C">
        <w:rPr>
          <w:lang w:eastAsia="en-GB"/>
        </w:rPr>
        <w:t>t</w:t>
      </w:r>
      <w:r>
        <w:rPr>
          <w:lang w:eastAsia="en-GB"/>
        </w:rPr>
        <w:t xml:space="preserve">ter </w:t>
      </w:r>
      <w:r w:rsidR="006E100C">
        <w:rPr>
          <w:lang w:eastAsia="en-GB"/>
        </w:rPr>
        <w:t>case</w:t>
      </w:r>
      <w:r>
        <w:rPr>
          <w:lang w:eastAsia="en-GB"/>
        </w:rPr>
        <w:t xml:space="preserve"> and show</w:t>
      </w:r>
      <w:r w:rsidR="006E100C">
        <w:rPr>
          <w:lang w:eastAsia="en-GB"/>
        </w:rPr>
        <w:t>ed it is feasible to design payload-scalable encoder</w:t>
      </w:r>
      <w:r w:rsidR="00F477DC">
        <w:rPr>
          <w:lang w:eastAsia="en-GB"/>
        </w:rPr>
        <w:t>s</w:t>
      </w:r>
      <w:r w:rsidR="006E100C">
        <w:rPr>
          <w:lang w:eastAsia="en-GB"/>
        </w:rPr>
        <w:t xml:space="preserve"> and decoder</w:t>
      </w:r>
      <w:r w:rsidR="00F477DC">
        <w:rPr>
          <w:lang w:eastAsia="en-GB"/>
        </w:rPr>
        <w:t>s</w:t>
      </w:r>
      <w:r w:rsidR="006E100C">
        <w:rPr>
          <w:lang w:eastAsia="en-GB"/>
        </w:rPr>
        <w:t xml:space="preserve"> </w:t>
      </w:r>
      <w:r w:rsidR="00F477DC">
        <w:rPr>
          <w:lang w:eastAsia="en-GB"/>
        </w:rPr>
        <w:t>to form</w:t>
      </w:r>
      <w:r w:rsidR="006E100C">
        <w:rPr>
          <w:lang w:eastAsia="en-GB"/>
        </w:rPr>
        <w:t xml:space="preserve"> a</w:t>
      </w:r>
      <w:r w:rsidR="00F477DC">
        <w:rPr>
          <w:lang w:eastAsia="en-GB"/>
        </w:rPr>
        <w:t xml:space="preserve"> payload-scalable</w:t>
      </w:r>
      <w:r w:rsidR="006E100C">
        <w:rPr>
          <w:lang w:eastAsia="en-GB"/>
        </w:rPr>
        <w:t xml:space="preserve"> autoencoder which is able to generate CSI feedback with various sizes. The feasibility of this case conclude</w:t>
      </w:r>
      <w:r w:rsidR="00F477DC">
        <w:rPr>
          <w:lang w:eastAsia="en-GB"/>
        </w:rPr>
        <w:t>s</w:t>
      </w:r>
      <w:r w:rsidR="006E100C">
        <w:rPr>
          <w:lang w:eastAsia="en-GB"/>
        </w:rPr>
        <w:t xml:space="preserve"> the feasibility of the other</w:t>
      </w:r>
      <w:r w:rsidR="00F477DC">
        <w:rPr>
          <w:lang w:eastAsia="en-GB"/>
        </w:rPr>
        <w:t xml:space="preserve"> two</w:t>
      </w:r>
      <w:r w:rsidR="006E100C">
        <w:rPr>
          <w:lang w:eastAsia="en-GB"/>
        </w:rPr>
        <w:t xml:space="preserve"> cases. The general architecture of payload-scalable autoencoder is shown </w:t>
      </w:r>
      <w:r w:rsidR="006E100C" w:rsidRPr="006E100C">
        <w:rPr>
          <w:lang w:eastAsia="en-GB"/>
        </w:rPr>
        <w:fldChar w:fldCharType="begin"/>
      </w:r>
      <w:r w:rsidR="006E100C" w:rsidRPr="006E100C">
        <w:rPr>
          <w:lang w:eastAsia="en-GB"/>
        </w:rPr>
        <w:instrText xml:space="preserve"> REF _Ref131547278 \h  \* MERGEFORMAT </w:instrText>
      </w:r>
      <w:r w:rsidR="006E100C" w:rsidRPr="006E100C">
        <w:rPr>
          <w:lang w:eastAsia="en-GB"/>
        </w:rPr>
      </w:r>
      <w:r w:rsidR="006E100C" w:rsidRPr="006E100C">
        <w:rPr>
          <w:lang w:eastAsia="en-GB"/>
        </w:rPr>
        <w:fldChar w:fldCharType="separate"/>
      </w:r>
      <w:r w:rsidR="002B2D7A" w:rsidRPr="002B2D7A">
        <w:t xml:space="preserve">Figure </w:t>
      </w:r>
      <w:r w:rsidR="002B2D7A" w:rsidRPr="002B2D7A">
        <w:rPr>
          <w:noProof/>
          <w:cs/>
        </w:rPr>
        <w:t>‎</w:t>
      </w:r>
      <w:r w:rsidR="002B2D7A" w:rsidRPr="002B2D7A">
        <w:rPr>
          <w:noProof/>
        </w:rPr>
        <w:t>2</w:t>
      </w:r>
      <w:r w:rsidR="002B2D7A" w:rsidRPr="002B2D7A">
        <w:rPr>
          <w:noProof/>
        </w:rPr>
        <w:noBreakHyphen/>
        <w:t>18</w:t>
      </w:r>
      <w:r w:rsidR="006E100C" w:rsidRPr="006E100C">
        <w:rPr>
          <w:lang w:eastAsia="en-GB"/>
        </w:rPr>
        <w:fldChar w:fldCharType="end"/>
      </w:r>
      <w:r w:rsidR="006E100C" w:rsidRPr="006E100C">
        <w:rPr>
          <w:lang w:eastAsia="en-GB"/>
        </w:rPr>
        <w:t>.</w:t>
      </w:r>
      <w:r w:rsidR="006E100C">
        <w:rPr>
          <w:lang w:eastAsia="en-GB"/>
        </w:rPr>
        <w:t xml:space="preserve">  </w:t>
      </w:r>
    </w:p>
    <w:p w14:paraId="46118148" w14:textId="28998844" w:rsidR="00740483" w:rsidRDefault="00740483" w:rsidP="00FB6F0C">
      <w:pPr>
        <w:rPr>
          <w:lang w:eastAsia="en-GB"/>
        </w:rPr>
      </w:pPr>
    </w:p>
    <w:p w14:paraId="14F9C983" w14:textId="77777777" w:rsidR="006E100C" w:rsidRDefault="00740483" w:rsidP="006E100C">
      <w:pPr>
        <w:keepNext/>
      </w:pPr>
      <w:r w:rsidRPr="00740483">
        <w:rPr>
          <w:noProof/>
          <w:lang w:eastAsia="en-GB"/>
        </w:rPr>
        <w:drawing>
          <wp:inline distT="0" distB="0" distL="0" distR="0" wp14:anchorId="76DD2590" wp14:editId="3385904E">
            <wp:extent cx="6122035" cy="12852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2035" cy="1285240"/>
                    </a:xfrm>
                    <a:prstGeom prst="rect">
                      <a:avLst/>
                    </a:prstGeom>
                  </pic:spPr>
                </pic:pic>
              </a:graphicData>
            </a:graphic>
          </wp:inline>
        </w:drawing>
      </w:r>
    </w:p>
    <w:p w14:paraId="250D5BC4" w14:textId="4BC948BF" w:rsidR="00740483" w:rsidRPr="006E100C" w:rsidRDefault="006E100C" w:rsidP="006E100C">
      <w:pPr>
        <w:pStyle w:val="Caption"/>
        <w:jc w:val="center"/>
        <w:rPr>
          <w:b w:val="0"/>
          <w:bCs/>
          <w:lang w:eastAsia="en-GB"/>
        </w:rPr>
      </w:pPr>
      <w:bookmarkStart w:id="24" w:name="_Ref131547278"/>
      <w:r w:rsidRPr="006E100C">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18</w:t>
      </w:r>
      <w:r w:rsidR="008E36D6">
        <w:rPr>
          <w:b w:val="0"/>
          <w:bCs/>
        </w:rPr>
        <w:fldChar w:fldCharType="end"/>
      </w:r>
      <w:bookmarkEnd w:id="24"/>
      <w:r w:rsidRPr="006E100C">
        <w:rPr>
          <w:b w:val="0"/>
          <w:bCs/>
        </w:rPr>
        <w:t>: General structure of payload-scalable AI/ML model for CSI compression</w:t>
      </w:r>
    </w:p>
    <w:p w14:paraId="140B5C41" w14:textId="6CA016A0" w:rsidR="00740483" w:rsidRDefault="006E100C" w:rsidP="006E100C">
      <w:pPr>
        <w:jc w:val="both"/>
        <w:rPr>
          <w:lang w:eastAsia="en-GB"/>
        </w:rPr>
      </w:pPr>
      <w:r>
        <w:rPr>
          <w:lang w:eastAsia="en-GB"/>
        </w:rPr>
        <w:t xml:space="preserve">As shown in </w:t>
      </w:r>
      <w:r w:rsidR="004A42D6" w:rsidRPr="004A42D6">
        <w:rPr>
          <w:lang w:eastAsia="en-GB"/>
        </w:rPr>
        <w:fldChar w:fldCharType="begin"/>
      </w:r>
      <w:r w:rsidR="004A42D6" w:rsidRPr="004A42D6">
        <w:rPr>
          <w:lang w:eastAsia="en-GB"/>
        </w:rPr>
        <w:instrText xml:space="preserve"> REF _Ref131547278 \h  \* MERGEFORMAT </w:instrText>
      </w:r>
      <w:r w:rsidR="004A42D6" w:rsidRPr="004A42D6">
        <w:rPr>
          <w:lang w:eastAsia="en-GB"/>
        </w:rPr>
      </w:r>
      <w:r w:rsidR="004A42D6" w:rsidRPr="004A42D6">
        <w:rPr>
          <w:lang w:eastAsia="en-GB"/>
        </w:rPr>
        <w:fldChar w:fldCharType="separate"/>
      </w:r>
      <w:r w:rsidR="002B2D7A" w:rsidRPr="002B2D7A">
        <w:t xml:space="preserve">Figure </w:t>
      </w:r>
      <w:r w:rsidR="002B2D7A" w:rsidRPr="002B2D7A">
        <w:rPr>
          <w:noProof/>
          <w:cs/>
        </w:rPr>
        <w:t>‎</w:t>
      </w:r>
      <w:r w:rsidR="002B2D7A" w:rsidRPr="002B2D7A">
        <w:rPr>
          <w:noProof/>
        </w:rPr>
        <w:t>2</w:t>
      </w:r>
      <w:r w:rsidR="002B2D7A" w:rsidRPr="002B2D7A">
        <w:rPr>
          <w:noProof/>
        </w:rPr>
        <w:noBreakHyphen/>
        <w:t>18</w:t>
      </w:r>
      <w:r w:rsidR="004A42D6" w:rsidRPr="004A42D6">
        <w:rPr>
          <w:lang w:eastAsia="en-GB"/>
        </w:rPr>
        <w:fldChar w:fldCharType="end"/>
      </w:r>
      <w:r>
        <w:rPr>
          <w:lang w:eastAsia="en-GB"/>
        </w:rPr>
        <w:t>, in the training stage, the encoder</w:t>
      </w:r>
      <w:r w:rsidR="00F477DC">
        <w:rPr>
          <w:lang w:eastAsia="en-GB"/>
        </w:rPr>
        <w:t xml:space="preserve"> first</w:t>
      </w:r>
      <w:r>
        <w:rPr>
          <w:lang w:eastAsia="en-GB"/>
        </w:rPr>
        <w:t xml:space="preserve"> receives a CSI sample and generates an intermediate vector of fixed </w:t>
      </w:r>
      <w:r w:rsidR="00F477DC">
        <w:rPr>
          <w:lang w:eastAsia="en-GB"/>
        </w:rPr>
        <w:t>length</w:t>
      </w:r>
      <w:r>
        <w:rPr>
          <w:lang w:eastAsia="en-GB"/>
        </w:rPr>
        <w:t>. The intermediate vector is down-sample</w:t>
      </w:r>
      <w:r w:rsidR="00F477DC">
        <w:rPr>
          <w:lang w:eastAsia="en-GB"/>
        </w:rPr>
        <w:t>d</w:t>
      </w:r>
      <w:r>
        <w:rPr>
          <w:lang w:eastAsia="en-GB"/>
        </w:rPr>
        <w:t xml:space="preserve"> at different rates using different fully-connected layers each of which generates CSI feedback with </w:t>
      </w:r>
      <w:r w:rsidR="00F477DC">
        <w:rPr>
          <w:lang w:eastAsia="en-GB"/>
        </w:rPr>
        <w:t xml:space="preserve">a </w:t>
      </w:r>
      <w:r>
        <w:rPr>
          <w:lang w:eastAsia="en-GB"/>
        </w:rPr>
        <w:t xml:space="preserve">pre-defined size. Therefore, the number of payload sizes that </w:t>
      </w:r>
      <w:r w:rsidR="00F477DC">
        <w:rPr>
          <w:lang w:eastAsia="en-GB"/>
        </w:rPr>
        <w:t xml:space="preserve">the </w:t>
      </w:r>
      <w:r>
        <w:rPr>
          <w:lang w:eastAsia="en-GB"/>
        </w:rPr>
        <w:t>encoder can handle equals to the number of these down samplers. The generated CSI feedback flow</w:t>
      </w:r>
      <w:r w:rsidR="001863B7">
        <w:rPr>
          <w:lang w:eastAsia="en-GB"/>
        </w:rPr>
        <w:t>s</w:t>
      </w:r>
      <w:r>
        <w:rPr>
          <w:lang w:eastAsia="en-GB"/>
        </w:rPr>
        <w:t xml:space="preserve"> into the decoder part, each CSI feedback will be up-sampled using a fully-connected layer, a.k.a</w:t>
      </w:r>
      <w:r w:rsidR="001D097E">
        <w:rPr>
          <w:lang w:eastAsia="en-GB"/>
        </w:rPr>
        <w:t>.</w:t>
      </w:r>
      <w:r>
        <w:rPr>
          <w:lang w:eastAsia="en-GB"/>
        </w:rPr>
        <w:t xml:space="preserve"> up</w:t>
      </w:r>
      <w:r w:rsidR="001863B7">
        <w:rPr>
          <w:lang w:eastAsia="en-GB"/>
        </w:rPr>
        <w:t>-</w:t>
      </w:r>
      <w:r>
        <w:rPr>
          <w:lang w:eastAsia="en-GB"/>
        </w:rPr>
        <w:t xml:space="preserve">samplers. </w:t>
      </w:r>
      <w:r w:rsidR="00BA4FB1">
        <w:rPr>
          <w:lang w:eastAsia="en-GB"/>
        </w:rPr>
        <w:t>The up-samplers revert the CSI feedback with different sizes to a fixed length which is expected by the rest of decoder. The decoder recovers the CSI samples and compare</w:t>
      </w:r>
      <w:r w:rsidR="001863B7">
        <w:rPr>
          <w:lang w:eastAsia="en-GB"/>
        </w:rPr>
        <w:t>s</w:t>
      </w:r>
      <w:r w:rsidR="00BA4FB1">
        <w:rPr>
          <w:lang w:eastAsia="en-GB"/>
        </w:rPr>
        <w:t xml:space="preserve"> them with the target CSI. The final loss is averaged over losses </w:t>
      </w:r>
      <w:r w:rsidR="001863B7">
        <w:rPr>
          <w:lang w:eastAsia="en-GB"/>
        </w:rPr>
        <w:t>from</w:t>
      </w:r>
      <w:r w:rsidR="00BA4FB1">
        <w:rPr>
          <w:lang w:eastAsia="en-GB"/>
        </w:rPr>
        <w:t xml:space="preserve"> all CSI reconstructions and used for the sake of backpropagation. In the inference stage, only one up-sampling and down-sampling branch will be used based on the desired CSI feedback size/accuracy. We have trained such payload-scalable AI/ML model</w:t>
      </w:r>
      <w:r w:rsidR="001863B7">
        <w:rPr>
          <w:lang w:eastAsia="en-GB"/>
        </w:rPr>
        <w:t>s</w:t>
      </w:r>
      <w:r w:rsidR="00BA4FB1">
        <w:rPr>
          <w:lang w:eastAsia="en-GB"/>
        </w:rPr>
        <w:t xml:space="preserve"> with two and three feedback </w:t>
      </w:r>
      <w:r w:rsidR="00BA4FB1">
        <w:rPr>
          <w:lang w:eastAsia="en-GB"/>
        </w:rPr>
        <w:lastRenderedPageBreak/>
        <w:t xml:space="preserve">sizes and compared their performance with AI/ML models </w:t>
      </w:r>
      <w:r w:rsidR="001863B7">
        <w:rPr>
          <w:lang w:eastAsia="en-GB"/>
        </w:rPr>
        <w:t>exclusively</w:t>
      </w:r>
      <w:r w:rsidR="00BA4FB1">
        <w:rPr>
          <w:lang w:eastAsia="en-GB"/>
        </w:rPr>
        <w:t xml:space="preserve"> designed for each size (as the benchmark). The results of our evaluation are shown in</w:t>
      </w:r>
      <w:r w:rsidR="00BA4FB1" w:rsidRPr="00BA4FB1">
        <w:rPr>
          <w:lang w:eastAsia="en-GB"/>
        </w:rPr>
        <w:t xml:space="preserve"> </w:t>
      </w:r>
      <w:bookmarkStart w:id="25" w:name="_Hlk131550040"/>
      <w:r w:rsidR="00BA4FB1" w:rsidRPr="00BA4FB1">
        <w:rPr>
          <w:lang w:eastAsia="en-GB"/>
        </w:rPr>
        <w:fldChar w:fldCharType="begin"/>
      </w:r>
      <w:r w:rsidR="00BA4FB1" w:rsidRPr="00BA4FB1">
        <w:rPr>
          <w:lang w:eastAsia="en-GB"/>
        </w:rPr>
        <w:instrText xml:space="preserve"> REF _Ref131548002 \h  \* MERGEFORMAT </w:instrText>
      </w:r>
      <w:r w:rsidR="00BA4FB1" w:rsidRPr="00BA4FB1">
        <w:rPr>
          <w:lang w:eastAsia="en-GB"/>
        </w:rPr>
      </w:r>
      <w:r w:rsidR="00BA4FB1" w:rsidRPr="00BA4FB1">
        <w:rPr>
          <w:lang w:eastAsia="en-GB"/>
        </w:rPr>
        <w:fldChar w:fldCharType="separate"/>
      </w:r>
      <w:r w:rsidR="002B2D7A" w:rsidRPr="002B2D7A">
        <w:t xml:space="preserve">Table </w:t>
      </w:r>
      <w:r w:rsidR="002B2D7A" w:rsidRPr="002B2D7A">
        <w:rPr>
          <w:noProof/>
          <w:cs/>
        </w:rPr>
        <w:t>‎</w:t>
      </w:r>
      <w:r w:rsidR="002B2D7A" w:rsidRPr="002B2D7A">
        <w:rPr>
          <w:noProof/>
        </w:rPr>
        <w:t>2</w:t>
      </w:r>
      <w:r w:rsidR="002B2D7A" w:rsidRPr="002B2D7A">
        <w:rPr>
          <w:noProof/>
        </w:rPr>
        <w:noBreakHyphen/>
        <w:t>6</w:t>
      </w:r>
      <w:r w:rsidR="00BA4FB1" w:rsidRPr="00BA4FB1">
        <w:rPr>
          <w:lang w:eastAsia="en-GB"/>
        </w:rPr>
        <w:fldChar w:fldCharType="end"/>
      </w:r>
      <w:bookmarkEnd w:id="25"/>
      <w:r w:rsidR="00BA4FB1" w:rsidRPr="00BA4FB1">
        <w:rPr>
          <w:lang w:eastAsia="en-GB"/>
        </w:rPr>
        <w:t>.</w:t>
      </w:r>
    </w:p>
    <w:p w14:paraId="29C16EBC" w14:textId="0665A963" w:rsidR="00BA4FB1" w:rsidRPr="00BA4FB1" w:rsidRDefault="00BA4FB1" w:rsidP="00BA4FB1">
      <w:pPr>
        <w:pStyle w:val="Caption"/>
        <w:keepNext/>
        <w:jc w:val="center"/>
        <w:rPr>
          <w:b w:val="0"/>
          <w:bCs/>
        </w:rPr>
      </w:pPr>
      <w:bookmarkStart w:id="26" w:name="_Ref131548002"/>
      <w:r w:rsidRPr="00BA4FB1">
        <w:rPr>
          <w:b w:val="0"/>
          <w:bCs/>
        </w:rPr>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2</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6</w:t>
      </w:r>
      <w:r w:rsidR="007E4DCD">
        <w:rPr>
          <w:b w:val="0"/>
          <w:bCs/>
        </w:rPr>
        <w:fldChar w:fldCharType="end"/>
      </w:r>
      <w:bookmarkEnd w:id="26"/>
      <w:r w:rsidRPr="00BA4FB1">
        <w:rPr>
          <w:b w:val="0"/>
          <w:bCs/>
        </w:rPr>
        <w:t>: Performance of payload-scalable and dedicated AI/ML models for CSI compression</w:t>
      </w:r>
    </w:p>
    <w:tbl>
      <w:tblPr>
        <w:tblStyle w:val="TableGrid"/>
        <w:tblW w:w="0" w:type="auto"/>
        <w:jc w:val="center"/>
        <w:tblLook w:val="04A0" w:firstRow="1" w:lastRow="0" w:firstColumn="1" w:lastColumn="0" w:noHBand="0" w:noVBand="1"/>
      </w:tblPr>
      <w:tblGrid>
        <w:gridCol w:w="1785"/>
        <w:gridCol w:w="993"/>
        <w:gridCol w:w="1093"/>
        <w:gridCol w:w="1093"/>
        <w:gridCol w:w="1093"/>
        <w:gridCol w:w="1093"/>
        <w:gridCol w:w="1093"/>
        <w:gridCol w:w="1093"/>
      </w:tblGrid>
      <w:tr w:rsidR="00740483" w14:paraId="0CB44487" w14:textId="77777777" w:rsidTr="00740483">
        <w:trPr>
          <w:trHeight w:val="397"/>
          <w:jc w:val="center"/>
        </w:trPr>
        <w:tc>
          <w:tcPr>
            <w:tcW w:w="1785" w:type="dxa"/>
            <w:tcBorders>
              <w:top w:val="nil"/>
              <w:left w:val="nil"/>
              <w:bottom w:val="single" w:sz="12" w:space="0" w:color="auto"/>
              <w:right w:val="single" w:sz="12" w:space="0" w:color="auto"/>
            </w:tcBorders>
            <w:shd w:val="clear" w:color="auto" w:fill="auto"/>
          </w:tcPr>
          <w:p w14:paraId="14A6D845" w14:textId="77777777" w:rsidR="00740483" w:rsidRDefault="00740483" w:rsidP="004E3AD4">
            <w:pPr>
              <w:jc w:val="center"/>
            </w:pPr>
          </w:p>
        </w:tc>
        <w:tc>
          <w:tcPr>
            <w:tcW w:w="993" w:type="dxa"/>
            <w:tcBorders>
              <w:top w:val="single" w:sz="12" w:space="0" w:color="auto"/>
              <w:left w:val="single" w:sz="12" w:space="0" w:color="auto"/>
              <w:bottom w:val="single" w:sz="12" w:space="0" w:color="auto"/>
            </w:tcBorders>
            <w:shd w:val="clear" w:color="auto" w:fill="E7E6E6" w:themeFill="background2"/>
          </w:tcPr>
          <w:p w14:paraId="5FC38430" w14:textId="77777777" w:rsidR="00740483" w:rsidRDefault="00740483" w:rsidP="004E3AD4">
            <w:pPr>
              <w:jc w:val="center"/>
            </w:pPr>
            <w:r>
              <w:t>Ref 1</w:t>
            </w:r>
          </w:p>
        </w:tc>
        <w:tc>
          <w:tcPr>
            <w:tcW w:w="1093" w:type="dxa"/>
            <w:tcBorders>
              <w:top w:val="single" w:sz="12" w:space="0" w:color="auto"/>
              <w:bottom w:val="single" w:sz="12" w:space="0" w:color="auto"/>
            </w:tcBorders>
            <w:shd w:val="clear" w:color="auto" w:fill="E7E6E6" w:themeFill="background2"/>
          </w:tcPr>
          <w:p w14:paraId="6AB31D52" w14:textId="77777777" w:rsidR="00740483" w:rsidRDefault="00740483" w:rsidP="004E3AD4">
            <w:pPr>
              <w:jc w:val="center"/>
            </w:pPr>
            <w:r>
              <w:t>Ref 2</w:t>
            </w:r>
          </w:p>
        </w:tc>
        <w:tc>
          <w:tcPr>
            <w:tcW w:w="1093" w:type="dxa"/>
            <w:tcBorders>
              <w:top w:val="single" w:sz="12" w:space="0" w:color="auto"/>
              <w:bottom w:val="single" w:sz="12" w:space="0" w:color="auto"/>
            </w:tcBorders>
            <w:shd w:val="clear" w:color="auto" w:fill="E7E6E6" w:themeFill="background2"/>
          </w:tcPr>
          <w:p w14:paraId="7478C49A" w14:textId="77777777" w:rsidR="00740483" w:rsidRDefault="00740483" w:rsidP="004E3AD4">
            <w:pPr>
              <w:jc w:val="center"/>
            </w:pPr>
            <w:r>
              <w:t>Ref 3</w:t>
            </w:r>
          </w:p>
        </w:tc>
        <w:tc>
          <w:tcPr>
            <w:tcW w:w="1093" w:type="dxa"/>
            <w:tcBorders>
              <w:top w:val="single" w:sz="12" w:space="0" w:color="auto"/>
              <w:bottom w:val="single" w:sz="12" w:space="0" w:color="auto"/>
            </w:tcBorders>
            <w:shd w:val="clear" w:color="auto" w:fill="E7E6E6" w:themeFill="background2"/>
          </w:tcPr>
          <w:p w14:paraId="581B44C6" w14:textId="77777777" w:rsidR="00740483" w:rsidRDefault="00740483" w:rsidP="004E3AD4">
            <w:pPr>
              <w:jc w:val="center"/>
            </w:pPr>
            <w:r>
              <w:t>2-rates #1</w:t>
            </w:r>
          </w:p>
        </w:tc>
        <w:tc>
          <w:tcPr>
            <w:tcW w:w="1093" w:type="dxa"/>
            <w:tcBorders>
              <w:top w:val="single" w:sz="12" w:space="0" w:color="auto"/>
              <w:bottom w:val="single" w:sz="12" w:space="0" w:color="auto"/>
            </w:tcBorders>
            <w:shd w:val="clear" w:color="auto" w:fill="E7E6E6" w:themeFill="background2"/>
          </w:tcPr>
          <w:p w14:paraId="292A5173" w14:textId="77777777" w:rsidR="00740483" w:rsidRDefault="00740483" w:rsidP="004E3AD4">
            <w:pPr>
              <w:jc w:val="center"/>
            </w:pPr>
            <w:r>
              <w:t>2-rates #2</w:t>
            </w:r>
          </w:p>
        </w:tc>
        <w:tc>
          <w:tcPr>
            <w:tcW w:w="1093" w:type="dxa"/>
            <w:tcBorders>
              <w:top w:val="single" w:sz="12" w:space="0" w:color="auto"/>
              <w:bottom w:val="single" w:sz="12" w:space="0" w:color="auto"/>
            </w:tcBorders>
            <w:shd w:val="clear" w:color="auto" w:fill="E7E6E6" w:themeFill="background2"/>
          </w:tcPr>
          <w:p w14:paraId="5783635F" w14:textId="77777777" w:rsidR="00740483" w:rsidRDefault="00740483" w:rsidP="004E3AD4">
            <w:pPr>
              <w:jc w:val="center"/>
            </w:pPr>
            <w:r>
              <w:t>2-rates #3</w:t>
            </w:r>
          </w:p>
        </w:tc>
        <w:tc>
          <w:tcPr>
            <w:tcW w:w="1093" w:type="dxa"/>
            <w:tcBorders>
              <w:top w:val="single" w:sz="12" w:space="0" w:color="auto"/>
              <w:bottom w:val="single" w:sz="12" w:space="0" w:color="auto"/>
              <w:right w:val="single" w:sz="12" w:space="0" w:color="auto"/>
            </w:tcBorders>
            <w:shd w:val="clear" w:color="auto" w:fill="E7E6E6" w:themeFill="background2"/>
          </w:tcPr>
          <w:p w14:paraId="66880EFF" w14:textId="77777777" w:rsidR="00740483" w:rsidRDefault="00740483" w:rsidP="004E3AD4">
            <w:pPr>
              <w:jc w:val="center"/>
            </w:pPr>
            <w:r>
              <w:t>3-rates</w:t>
            </w:r>
          </w:p>
        </w:tc>
      </w:tr>
      <w:tr w:rsidR="00740483" w14:paraId="346207EF" w14:textId="77777777" w:rsidTr="00740483">
        <w:trPr>
          <w:trHeight w:val="386"/>
          <w:jc w:val="center"/>
        </w:trPr>
        <w:tc>
          <w:tcPr>
            <w:tcW w:w="1785" w:type="dxa"/>
            <w:tcBorders>
              <w:top w:val="single" w:sz="12" w:space="0" w:color="auto"/>
              <w:left w:val="single" w:sz="12" w:space="0" w:color="auto"/>
            </w:tcBorders>
          </w:tcPr>
          <w:p w14:paraId="7AB59421" w14:textId="77777777" w:rsidR="00740483" w:rsidRPr="007870D3" w:rsidRDefault="00740483" w:rsidP="004E3AD4">
            <w:pPr>
              <w:rPr>
                <w:sz w:val="20"/>
              </w:rPr>
            </w:pPr>
            <w:r w:rsidRPr="007870D3">
              <w:rPr>
                <w:sz w:val="20"/>
              </w:rPr>
              <w:t>SGCS</w:t>
            </w:r>
            <w:r>
              <w:rPr>
                <w:sz w:val="20"/>
              </w:rPr>
              <w:t xml:space="preserve"> loss</w:t>
            </w:r>
            <w:r w:rsidRPr="007870D3">
              <w:rPr>
                <w:sz w:val="20"/>
              </w:rPr>
              <w:t xml:space="preserve"> </w:t>
            </w:r>
            <w:r>
              <w:rPr>
                <w:sz w:val="20"/>
              </w:rPr>
              <w:t>–</w:t>
            </w:r>
            <w:r w:rsidRPr="007870D3">
              <w:rPr>
                <w:sz w:val="20"/>
              </w:rPr>
              <w:t xml:space="preserve"> 52</w:t>
            </w:r>
            <w:r>
              <w:rPr>
                <w:sz w:val="20"/>
              </w:rPr>
              <w:t>bits</w:t>
            </w:r>
          </w:p>
        </w:tc>
        <w:tc>
          <w:tcPr>
            <w:tcW w:w="993" w:type="dxa"/>
            <w:tcBorders>
              <w:top w:val="single" w:sz="12" w:space="0" w:color="auto"/>
            </w:tcBorders>
          </w:tcPr>
          <w:p w14:paraId="2300B2D2" w14:textId="77777777" w:rsidR="00740483" w:rsidRDefault="00740483" w:rsidP="004E3AD4">
            <w:pPr>
              <w:jc w:val="center"/>
            </w:pPr>
            <w:r>
              <w:t>0%</w:t>
            </w:r>
          </w:p>
        </w:tc>
        <w:tc>
          <w:tcPr>
            <w:tcW w:w="1093" w:type="dxa"/>
            <w:tcBorders>
              <w:top w:val="single" w:sz="12" w:space="0" w:color="auto"/>
            </w:tcBorders>
          </w:tcPr>
          <w:p w14:paraId="6CD8ED71" w14:textId="77777777" w:rsidR="00740483" w:rsidRDefault="00740483" w:rsidP="004E3AD4">
            <w:pPr>
              <w:jc w:val="center"/>
            </w:pPr>
            <w:r>
              <w:t>-</w:t>
            </w:r>
          </w:p>
        </w:tc>
        <w:tc>
          <w:tcPr>
            <w:tcW w:w="1093" w:type="dxa"/>
            <w:tcBorders>
              <w:top w:val="single" w:sz="12" w:space="0" w:color="auto"/>
            </w:tcBorders>
          </w:tcPr>
          <w:p w14:paraId="5919E902" w14:textId="77777777" w:rsidR="00740483" w:rsidRDefault="00740483" w:rsidP="004E3AD4">
            <w:pPr>
              <w:jc w:val="center"/>
            </w:pPr>
            <w:r>
              <w:t>-</w:t>
            </w:r>
          </w:p>
        </w:tc>
        <w:tc>
          <w:tcPr>
            <w:tcW w:w="1093" w:type="dxa"/>
            <w:tcBorders>
              <w:top w:val="single" w:sz="12" w:space="0" w:color="auto"/>
            </w:tcBorders>
          </w:tcPr>
          <w:p w14:paraId="520CCD5D" w14:textId="77777777" w:rsidR="00740483" w:rsidRDefault="00740483" w:rsidP="004E3AD4">
            <w:pPr>
              <w:jc w:val="center"/>
            </w:pPr>
            <w:r>
              <w:t>-0.42%</w:t>
            </w:r>
          </w:p>
        </w:tc>
        <w:tc>
          <w:tcPr>
            <w:tcW w:w="1093" w:type="dxa"/>
            <w:tcBorders>
              <w:top w:val="single" w:sz="12" w:space="0" w:color="auto"/>
            </w:tcBorders>
          </w:tcPr>
          <w:p w14:paraId="502F483E" w14:textId="77777777" w:rsidR="00740483" w:rsidRDefault="00740483" w:rsidP="004E3AD4">
            <w:pPr>
              <w:jc w:val="center"/>
            </w:pPr>
            <w:r>
              <w:t>-0.84%</w:t>
            </w:r>
          </w:p>
        </w:tc>
        <w:tc>
          <w:tcPr>
            <w:tcW w:w="1093" w:type="dxa"/>
            <w:tcBorders>
              <w:top w:val="single" w:sz="12" w:space="0" w:color="auto"/>
            </w:tcBorders>
          </w:tcPr>
          <w:p w14:paraId="40F35C19" w14:textId="77777777" w:rsidR="00740483" w:rsidRDefault="00740483" w:rsidP="004E3AD4">
            <w:pPr>
              <w:jc w:val="center"/>
            </w:pPr>
            <w:r>
              <w:t>-</w:t>
            </w:r>
          </w:p>
        </w:tc>
        <w:tc>
          <w:tcPr>
            <w:tcW w:w="1093" w:type="dxa"/>
            <w:tcBorders>
              <w:top w:val="single" w:sz="12" w:space="0" w:color="auto"/>
              <w:right w:val="single" w:sz="12" w:space="0" w:color="auto"/>
            </w:tcBorders>
          </w:tcPr>
          <w:p w14:paraId="5321024C" w14:textId="77777777" w:rsidR="00740483" w:rsidRDefault="00740483" w:rsidP="004E3AD4">
            <w:pPr>
              <w:jc w:val="center"/>
            </w:pPr>
            <w:r>
              <w:t>-1.12%</w:t>
            </w:r>
          </w:p>
        </w:tc>
      </w:tr>
      <w:tr w:rsidR="00740483" w14:paraId="178DC8D4" w14:textId="77777777" w:rsidTr="00740483">
        <w:trPr>
          <w:trHeight w:val="397"/>
          <w:jc w:val="center"/>
        </w:trPr>
        <w:tc>
          <w:tcPr>
            <w:tcW w:w="1785" w:type="dxa"/>
            <w:tcBorders>
              <w:left w:val="single" w:sz="12" w:space="0" w:color="auto"/>
            </w:tcBorders>
          </w:tcPr>
          <w:p w14:paraId="2FD72C00" w14:textId="77777777" w:rsidR="00740483" w:rsidRPr="007870D3" w:rsidRDefault="00740483" w:rsidP="004E3AD4">
            <w:pPr>
              <w:rPr>
                <w:sz w:val="20"/>
              </w:rPr>
            </w:pPr>
            <w:r w:rsidRPr="007870D3">
              <w:rPr>
                <w:sz w:val="20"/>
              </w:rPr>
              <w:t>SGCS</w:t>
            </w:r>
            <w:r>
              <w:rPr>
                <w:sz w:val="20"/>
              </w:rPr>
              <w:t xml:space="preserve"> loss</w:t>
            </w:r>
            <w:r w:rsidRPr="007870D3">
              <w:rPr>
                <w:sz w:val="20"/>
              </w:rPr>
              <w:t>-104 bits</w:t>
            </w:r>
          </w:p>
        </w:tc>
        <w:tc>
          <w:tcPr>
            <w:tcW w:w="993" w:type="dxa"/>
          </w:tcPr>
          <w:p w14:paraId="6CBFBD1C" w14:textId="77777777" w:rsidR="00740483" w:rsidRDefault="00740483" w:rsidP="004E3AD4">
            <w:pPr>
              <w:jc w:val="center"/>
            </w:pPr>
            <w:r>
              <w:t>-</w:t>
            </w:r>
          </w:p>
        </w:tc>
        <w:tc>
          <w:tcPr>
            <w:tcW w:w="1093" w:type="dxa"/>
          </w:tcPr>
          <w:p w14:paraId="12C6D575" w14:textId="77777777" w:rsidR="00740483" w:rsidRDefault="00740483" w:rsidP="004E3AD4">
            <w:pPr>
              <w:jc w:val="center"/>
            </w:pPr>
            <w:r>
              <w:t>0%</w:t>
            </w:r>
          </w:p>
        </w:tc>
        <w:tc>
          <w:tcPr>
            <w:tcW w:w="1093" w:type="dxa"/>
          </w:tcPr>
          <w:p w14:paraId="70F7ADC3" w14:textId="77777777" w:rsidR="00740483" w:rsidRDefault="00740483" w:rsidP="004E3AD4">
            <w:pPr>
              <w:jc w:val="center"/>
            </w:pPr>
            <w:r>
              <w:t>-</w:t>
            </w:r>
          </w:p>
        </w:tc>
        <w:tc>
          <w:tcPr>
            <w:tcW w:w="1093" w:type="dxa"/>
          </w:tcPr>
          <w:p w14:paraId="68D1FDE2" w14:textId="77777777" w:rsidR="00740483" w:rsidRDefault="00740483" w:rsidP="004E3AD4">
            <w:pPr>
              <w:jc w:val="center"/>
            </w:pPr>
            <w:r>
              <w:t>-1.17%</w:t>
            </w:r>
          </w:p>
        </w:tc>
        <w:tc>
          <w:tcPr>
            <w:tcW w:w="1093" w:type="dxa"/>
          </w:tcPr>
          <w:p w14:paraId="5B05C49B" w14:textId="77777777" w:rsidR="00740483" w:rsidRDefault="00740483" w:rsidP="004E3AD4">
            <w:pPr>
              <w:jc w:val="center"/>
            </w:pPr>
            <w:r>
              <w:t>-</w:t>
            </w:r>
          </w:p>
        </w:tc>
        <w:tc>
          <w:tcPr>
            <w:tcW w:w="1093" w:type="dxa"/>
          </w:tcPr>
          <w:p w14:paraId="075451AB" w14:textId="77777777" w:rsidR="00740483" w:rsidRDefault="00740483" w:rsidP="004E3AD4">
            <w:pPr>
              <w:jc w:val="center"/>
            </w:pPr>
            <w:r>
              <w:t>-1.44%</w:t>
            </w:r>
          </w:p>
        </w:tc>
        <w:tc>
          <w:tcPr>
            <w:tcW w:w="1093" w:type="dxa"/>
            <w:tcBorders>
              <w:right w:val="single" w:sz="12" w:space="0" w:color="auto"/>
            </w:tcBorders>
          </w:tcPr>
          <w:p w14:paraId="48CDBB0D" w14:textId="77777777" w:rsidR="00740483" w:rsidRDefault="00740483" w:rsidP="004E3AD4">
            <w:pPr>
              <w:jc w:val="center"/>
            </w:pPr>
            <w:r>
              <w:t>-2.35%</w:t>
            </w:r>
          </w:p>
        </w:tc>
      </w:tr>
      <w:tr w:rsidR="00740483" w14:paraId="343F0D0B" w14:textId="77777777" w:rsidTr="00740483">
        <w:trPr>
          <w:trHeight w:val="397"/>
          <w:jc w:val="center"/>
        </w:trPr>
        <w:tc>
          <w:tcPr>
            <w:tcW w:w="1785" w:type="dxa"/>
            <w:tcBorders>
              <w:left w:val="single" w:sz="12" w:space="0" w:color="auto"/>
              <w:bottom w:val="single" w:sz="12" w:space="0" w:color="auto"/>
            </w:tcBorders>
          </w:tcPr>
          <w:p w14:paraId="355E1E18" w14:textId="77777777" w:rsidR="00740483" w:rsidRPr="007870D3" w:rsidRDefault="00740483" w:rsidP="004E3AD4">
            <w:pPr>
              <w:rPr>
                <w:sz w:val="20"/>
              </w:rPr>
            </w:pPr>
            <w:r w:rsidRPr="007870D3">
              <w:rPr>
                <w:sz w:val="20"/>
              </w:rPr>
              <w:t>SGCS</w:t>
            </w:r>
            <w:r>
              <w:rPr>
                <w:sz w:val="20"/>
              </w:rPr>
              <w:t xml:space="preserve"> loss</w:t>
            </w:r>
            <w:r w:rsidRPr="007870D3">
              <w:rPr>
                <w:sz w:val="20"/>
              </w:rPr>
              <w:t>-208 bits</w:t>
            </w:r>
          </w:p>
        </w:tc>
        <w:tc>
          <w:tcPr>
            <w:tcW w:w="993" w:type="dxa"/>
            <w:tcBorders>
              <w:bottom w:val="single" w:sz="12" w:space="0" w:color="auto"/>
            </w:tcBorders>
          </w:tcPr>
          <w:p w14:paraId="76B55795" w14:textId="77777777" w:rsidR="00740483" w:rsidRDefault="00740483" w:rsidP="004E3AD4">
            <w:pPr>
              <w:jc w:val="center"/>
            </w:pPr>
            <w:r>
              <w:t>-</w:t>
            </w:r>
          </w:p>
        </w:tc>
        <w:tc>
          <w:tcPr>
            <w:tcW w:w="1093" w:type="dxa"/>
            <w:tcBorders>
              <w:bottom w:val="single" w:sz="12" w:space="0" w:color="auto"/>
            </w:tcBorders>
          </w:tcPr>
          <w:p w14:paraId="25EDD94E" w14:textId="77777777" w:rsidR="00740483" w:rsidRDefault="00740483" w:rsidP="004E3AD4">
            <w:pPr>
              <w:jc w:val="center"/>
            </w:pPr>
            <w:r>
              <w:t>-</w:t>
            </w:r>
          </w:p>
        </w:tc>
        <w:tc>
          <w:tcPr>
            <w:tcW w:w="1093" w:type="dxa"/>
            <w:tcBorders>
              <w:bottom w:val="single" w:sz="12" w:space="0" w:color="auto"/>
            </w:tcBorders>
          </w:tcPr>
          <w:p w14:paraId="30B647A6" w14:textId="77777777" w:rsidR="00740483" w:rsidRDefault="00740483" w:rsidP="004E3AD4">
            <w:pPr>
              <w:jc w:val="center"/>
            </w:pPr>
            <w:r>
              <w:t>0%</w:t>
            </w:r>
          </w:p>
        </w:tc>
        <w:tc>
          <w:tcPr>
            <w:tcW w:w="1093" w:type="dxa"/>
            <w:tcBorders>
              <w:bottom w:val="single" w:sz="12" w:space="0" w:color="auto"/>
            </w:tcBorders>
          </w:tcPr>
          <w:p w14:paraId="5BE77BA0" w14:textId="77777777" w:rsidR="00740483" w:rsidRDefault="00740483" w:rsidP="004E3AD4">
            <w:pPr>
              <w:jc w:val="center"/>
            </w:pPr>
            <w:r>
              <w:t>-</w:t>
            </w:r>
          </w:p>
        </w:tc>
        <w:tc>
          <w:tcPr>
            <w:tcW w:w="1093" w:type="dxa"/>
            <w:tcBorders>
              <w:bottom w:val="single" w:sz="12" w:space="0" w:color="auto"/>
            </w:tcBorders>
          </w:tcPr>
          <w:p w14:paraId="5A7E9E89" w14:textId="77777777" w:rsidR="00740483" w:rsidRDefault="00740483" w:rsidP="004E3AD4">
            <w:pPr>
              <w:jc w:val="center"/>
            </w:pPr>
            <w:r>
              <w:t>-3.81%</w:t>
            </w:r>
          </w:p>
        </w:tc>
        <w:tc>
          <w:tcPr>
            <w:tcW w:w="1093" w:type="dxa"/>
            <w:tcBorders>
              <w:bottom w:val="single" w:sz="12" w:space="0" w:color="auto"/>
            </w:tcBorders>
          </w:tcPr>
          <w:p w14:paraId="4694DFCF" w14:textId="77777777" w:rsidR="00740483" w:rsidRDefault="00740483" w:rsidP="004E3AD4">
            <w:pPr>
              <w:jc w:val="center"/>
            </w:pPr>
            <w:r>
              <w:t>-2.21%</w:t>
            </w:r>
          </w:p>
        </w:tc>
        <w:tc>
          <w:tcPr>
            <w:tcW w:w="1093" w:type="dxa"/>
            <w:tcBorders>
              <w:bottom w:val="single" w:sz="12" w:space="0" w:color="auto"/>
              <w:right w:val="single" w:sz="12" w:space="0" w:color="auto"/>
            </w:tcBorders>
          </w:tcPr>
          <w:p w14:paraId="585AF392" w14:textId="77777777" w:rsidR="00740483" w:rsidRDefault="00740483" w:rsidP="004E3AD4">
            <w:pPr>
              <w:jc w:val="center"/>
            </w:pPr>
            <w:r>
              <w:t>-4.05%</w:t>
            </w:r>
          </w:p>
        </w:tc>
      </w:tr>
      <w:tr w:rsidR="00740483" w14:paraId="05825AB0" w14:textId="77777777" w:rsidTr="00740483">
        <w:trPr>
          <w:trHeight w:val="397"/>
          <w:jc w:val="center"/>
        </w:trPr>
        <w:tc>
          <w:tcPr>
            <w:tcW w:w="1785" w:type="dxa"/>
            <w:tcBorders>
              <w:top w:val="single" w:sz="12" w:space="0" w:color="auto"/>
              <w:left w:val="single" w:sz="12" w:space="0" w:color="auto"/>
            </w:tcBorders>
            <w:shd w:val="clear" w:color="auto" w:fill="E7E6E6" w:themeFill="background2"/>
          </w:tcPr>
          <w:p w14:paraId="71E43323" w14:textId="4C608EDD" w:rsidR="00740483" w:rsidRDefault="00740483" w:rsidP="004E3AD4">
            <w:r>
              <w:t xml:space="preserve">Enc. Param </w:t>
            </w:r>
            <w:r w:rsidR="001863B7">
              <w:t>(</w:t>
            </w:r>
            <w:r>
              <w:t>M</w:t>
            </w:r>
            <w:r w:rsidR="001863B7">
              <w:t>)</w:t>
            </w:r>
          </w:p>
        </w:tc>
        <w:tc>
          <w:tcPr>
            <w:tcW w:w="993" w:type="dxa"/>
            <w:tcBorders>
              <w:top w:val="single" w:sz="12" w:space="0" w:color="auto"/>
            </w:tcBorders>
            <w:shd w:val="clear" w:color="auto" w:fill="E7E6E6" w:themeFill="background2"/>
          </w:tcPr>
          <w:p w14:paraId="5A8AC53E" w14:textId="77777777" w:rsidR="00740483" w:rsidRDefault="00740483" w:rsidP="004E3AD4">
            <w:pPr>
              <w:jc w:val="center"/>
            </w:pPr>
            <w:r>
              <w:t>0.294</w:t>
            </w:r>
          </w:p>
        </w:tc>
        <w:tc>
          <w:tcPr>
            <w:tcW w:w="1093" w:type="dxa"/>
            <w:tcBorders>
              <w:top w:val="single" w:sz="12" w:space="0" w:color="auto"/>
            </w:tcBorders>
            <w:shd w:val="clear" w:color="auto" w:fill="E7E6E6" w:themeFill="background2"/>
          </w:tcPr>
          <w:p w14:paraId="18BDBB5C" w14:textId="77777777" w:rsidR="00740483" w:rsidRDefault="00740483" w:rsidP="004E3AD4">
            <w:pPr>
              <w:jc w:val="center"/>
            </w:pPr>
            <w:r>
              <w:t>0.316</w:t>
            </w:r>
          </w:p>
        </w:tc>
        <w:tc>
          <w:tcPr>
            <w:tcW w:w="1093" w:type="dxa"/>
            <w:tcBorders>
              <w:top w:val="single" w:sz="12" w:space="0" w:color="auto"/>
            </w:tcBorders>
            <w:shd w:val="clear" w:color="auto" w:fill="E7E6E6" w:themeFill="background2"/>
          </w:tcPr>
          <w:p w14:paraId="41C9781C" w14:textId="77777777" w:rsidR="00740483" w:rsidRDefault="00740483" w:rsidP="004E3AD4">
            <w:pPr>
              <w:jc w:val="center"/>
            </w:pPr>
            <w:r>
              <w:t>0.359</w:t>
            </w:r>
          </w:p>
        </w:tc>
        <w:tc>
          <w:tcPr>
            <w:tcW w:w="1093" w:type="dxa"/>
            <w:tcBorders>
              <w:top w:val="single" w:sz="12" w:space="0" w:color="auto"/>
            </w:tcBorders>
            <w:shd w:val="clear" w:color="auto" w:fill="E7E6E6" w:themeFill="background2"/>
          </w:tcPr>
          <w:p w14:paraId="6911B325" w14:textId="77777777" w:rsidR="00740483" w:rsidRDefault="00740483" w:rsidP="004E3AD4">
            <w:pPr>
              <w:jc w:val="center"/>
            </w:pPr>
            <w:r>
              <w:t>0.462</w:t>
            </w:r>
          </w:p>
        </w:tc>
        <w:tc>
          <w:tcPr>
            <w:tcW w:w="1093" w:type="dxa"/>
            <w:tcBorders>
              <w:top w:val="single" w:sz="12" w:space="0" w:color="auto"/>
            </w:tcBorders>
            <w:shd w:val="clear" w:color="auto" w:fill="E7E6E6" w:themeFill="background2"/>
          </w:tcPr>
          <w:p w14:paraId="67127EA3" w14:textId="77777777" w:rsidR="00740483" w:rsidRDefault="00740483" w:rsidP="004E3AD4">
            <w:pPr>
              <w:jc w:val="center"/>
            </w:pPr>
            <w:r>
              <w:t>0.473</w:t>
            </w:r>
          </w:p>
        </w:tc>
        <w:tc>
          <w:tcPr>
            <w:tcW w:w="1093" w:type="dxa"/>
            <w:tcBorders>
              <w:top w:val="single" w:sz="12" w:space="0" w:color="auto"/>
            </w:tcBorders>
            <w:shd w:val="clear" w:color="auto" w:fill="E7E6E6" w:themeFill="background2"/>
          </w:tcPr>
          <w:p w14:paraId="4B911825" w14:textId="77777777" w:rsidR="00740483" w:rsidRDefault="00740483" w:rsidP="004E3AD4">
            <w:pPr>
              <w:jc w:val="center"/>
            </w:pPr>
            <w:r>
              <w:t>0.479</w:t>
            </w:r>
          </w:p>
        </w:tc>
        <w:tc>
          <w:tcPr>
            <w:tcW w:w="1093" w:type="dxa"/>
            <w:tcBorders>
              <w:top w:val="single" w:sz="12" w:space="0" w:color="auto"/>
              <w:right w:val="single" w:sz="12" w:space="0" w:color="auto"/>
            </w:tcBorders>
            <w:shd w:val="clear" w:color="auto" w:fill="E7E6E6" w:themeFill="background2"/>
          </w:tcPr>
          <w:p w14:paraId="1858109F" w14:textId="77777777" w:rsidR="00740483" w:rsidRDefault="00740483" w:rsidP="004E3AD4">
            <w:pPr>
              <w:jc w:val="center"/>
            </w:pPr>
            <w:r>
              <w:t>0.484</w:t>
            </w:r>
          </w:p>
        </w:tc>
      </w:tr>
      <w:tr w:rsidR="00740483" w14:paraId="408086DF" w14:textId="77777777" w:rsidTr="00740483">
        <w:trPr>
          <w:trHeight w:val="386"/>
          <w:jc w:val="center"/>
        </w:trPr>
        <w:tc>
          <w:tcPr>
            <w:tcW w:w="1785" w:type="dxa"/>
            <w:tcBorders>
              <w:left w:val="single" w:sz="12" w:space="0" w:color="auto"/>
            </w:tcBorders>
            <w:shd w:val="clear" w:color="auto" w:fill="E7E6E6" w:themeFill="background2"/>
          </w:tcPr>
          <w:p w14:paraId="74DDCAE1" w14:textId="7E09AC83" w:rsidR="00740483" w:rsidRDefault="00740483" w:rsidP="004E3AD4">
            <w:r>
              <w:t xml:space="preserve">Enc. Flop </w:t>
            </w:r>
            <w:r w:rsidR="001863B7">
              <w:t>(</w:t>
            </w:r>
            <w:r>
              <w:t>M</w:t>
            </w:r>
            <w:r w:rsidR="001863B7">
              <w:t>)</w:t>
            </w:r>
          </w:p>
        </w:tc>
        <w:tc>
          <w:tcPr>
            <w:tcW w:w="993" w:type="dxa"/>
            <w:shd w:val="clear" w:color="auto" w:fill="E7E6E6" w:themeFill="background2"/>
          </w:tcPr>
          <w:p w14:paraId="7BBD1BBC" w14:textId="77777777" w:rsidR="00740483" w:rsidRDefault="00740483" w:rsidP="004E3AD4">
            <w:pPr>
              <w:jc w:val="center"/>
            </w:pPr>
            <w:r>
              <w:t>7.105</w:t>
            </w:r>
          </w:p>
        </w:tc>
        <w:tc>
          <w:tcPr>
            <w:tcW w:w="1093" w:type="dxa"/>
            <w:shd w:val="clear" w:color="auto" w:fill="E7E6E6" w:themeFill="background2"/>
          </w:tcPr>
          <w:p w14:paraId="20DE0132" w14:textId="77777777" w:rsidR="00740483" w:rsidRDefault="00740483" w:rsidP="004E3AD4">
            <w:pPr>
              <w:jc w:val="center"/>
            </w:pPr>
            <w:r>
              <w:t>7.148</w:t>
            </w:r>
          </w:p>
        </w:tc>
        <w:tc>
          <w:tcPr>
            <w:tcW w:w="1093" w:type="dxa"/>
            <w:shd w:val="clear" w:color="auto" w:fill="E7E6E6" w:themeFill="background2"/>
          </w:tcPr>
          <w:p w14:paraId="7FE0A56A" w14:textId="77777777" w:rsidR="00740483" w:rsidRDefault="00740483" w:rsidP="004E3AD4">
            <w:pPr>
              <w:jc w:val="center"/>
            </w:pPr>
            <w:r>
              <w:t>7.235</w:t>
            </w:r>
          </w:p>
        </w:tc>
        <w:tc>
          <w:tcPr>
            <w:tcW w:w="1093" w:type="dxa"/>
            <w:shd w:val="clear" w:color="auto" w:fill="E7E6E6" w:themeFill="background2"/>
          </w:tcPr>
          <w:p w14:paraId="6836D3EF" w14:textId="77777777" w:rsidR="00740483" w:rsidRDefault="00740483" w:rsidP="004E3AD4">
            <w:pPr>
              <w:jc w:val="center"/>
            </w:pPr>
            <w:r>
              <w:t>7.440</w:t>
            </w:r>
          </w:p>
        </w:tc>
        <w:tc>
          <w:tcPr>
            <w:tcW w:w="1093" w:type="dxa"/>
            <w:shd w:val="clear" w:color="auto" w:fill="E7E6E6" w:themeFill="background2"/>
          </w:tcPr>
          <w:p w14:paraId="1A6D5E8E" w14:textId="77777777" w:rsidR="00740483" w:rsidRDefault="00740483" w:rsidP="004E3AD4">
            <w:pPr>
              <w:jc w:val="center"/>
            </w:pPr>
            <w:r>
              <w:t>7.462</w:t>
            </w:r>
          </w:p>
        </w:tc>
        <w:tc>
          <w:tcPr>
            <w:tcW w:w="1093" w:type="dxa"/>
            <w:shd w:val="clear" w:color="auto" w:fill="E7E6E6" w:themeFill="background2"/>
          </w:tcPr>
          <w:p w14:paraId="70D1222F" w14:textId="77777777" w:rsidR="00740483" w:rsidRDefault="00740483" w:rsidP="004E3AD4">
            <w:pPr>
              <w:jc w:val="center"/>
            </w:pPr>
            <w:r>
              <w:t>7.473</w:t>
            </w:r>
          </w:p>
        </w:tc>
        <w:tc>
          <w:tcPr>
            <w:tcW w:w="1093" w:type="dxa"/>
            <w:tcBorders>
              <w:right w:val="single" w:sz="12" w:space="0" w:color="auto"/>
            </w:tcBorders>
            <w:shd w:val="clear" w:color="auto" w:fill="E7E6E6" w:themeFill="background2"/>
          </w:tcPr>
          <w:p w14:paraId="2219528C" w14:textId="77777777" w:rsidR="00740483" w:rsidRDefault="00740483" w:rsidP="004E3AD4">
            <w:pPr>
              <w:jc w:val="center"/>
            </w:pPr>
            <w:r>
              <w:t>7.483</w:t>
            </w:r>
          </w:p>
        </w:tc>
      </w:tr>
      <w:tr w:rsidR="00740483" w14:paraId="330F1AE6" w14:textId="77777777" w:rsidTr="00740483">
        <w:trPr>
          <w:trHeight w:val="64"/>
          <w:jc w:val="center"/>
        </w:trPr>
        <w:tc>
          <w:tcPr>
            <w:tcW w:w="1785" w:type="dxa"/>
            <w:tcBorders>
              <w:left w:val="single" w:sz="12" w:space="0" w:color="auto"/>
            </w:tcBorders>
            <w:shd w:val="clear" w:color="auto" w:fill="E7E6E6" w:themeFill="background2"/>
          </w:tcPr>
          <w:p w14:paraId="1DC2F3D4" w14:textId="7457E5A7" w:rsidR="00740483" w:rsidRDefault="00740483" w:rsidP="004E3AD4">
            <w:r>
              <w:t xml:space="preserve">Dec. Param </w:t>
            </w:r>
            <w:r w:rsidR="001863B7">
              <w:t>(</w:t>
            </w:r>
            <w:r>
              <w:t>M</w:t>
            </w:r>
            <w:r w:rsidR="001863B7">
              <w:t>)</w:t>
            </w:r>
          </w:p>
        </w:tc>
        <w:tc>
          <w:tcPr>
            <w:tcW w:w="993" w:type="dxa"/>
            <w:shd w:val="clear" w:color="auto" w:fill="E7E6E6" w:themeFill="background2"/>
          </w:tcPr>
          <w:p w14:paraId="5B10C52F" w14:textId="77777777" w:rsidR="00740483" w:rsidRDefault="00740483" w:rsidP="004E3AD4">
            <w:pPr>
              <w:jc w:val="center"/>
            </w:pPr>
            <w:r>
              <w:t>0.560</w:t>
            </w:r>
          </w:p>
        </w:tc>
        <w:tc>
          <w:tcPr>
            <w:tcW w:w="1093" w:type="dxa"/>
            <w:shd w:val="clear" w:color="auto" w:fill="E7E6E6" w:themeFill="background2"/>
          </w:tcPr>
          <w:p w14:paraId="2D698C9E" w14:textId="77777777" w:rsidR="00740483" w:rsidRDefault="00740483" w:rsidP="004E3AD4">
            <w:pPr>
              <w:jc w:val="center"/>
            </w:pPr>
            <w:r>
              <w:t>0.582</w:t>
            </w:r>
          </w:p>
        </w:tc>
        <w:tc>
          <w:tcPr>
            <w:tcW w:w="1093" w:type="dxa"/>
            <w:shd w:val="clear" w:color="auto" w:fill="E7E6E6" w:themeFill="background2"/>
          </w:tcPr>
          <w:p w14:paraId="45445C7E" w14:textId="77777777" w:rsidR="00740483" w:rsidRDefault="00740483" w:rsidP="004E3AD4">
            <w:pPr>
              <w:jc w:val="center"/>
            </w:pPr>
            <w:r>
              <w:t>0.625</w:t>
            </w:r>
          </w:p>
        </w:tc>
        <w:tc>
          <w:tcPr>
            <w:tcW w:w="1093" w:type="dxa"/>
            <w:shd w:val="clear" w:color="auto" w:fill="E7E6E6" w:themeFill="background2"/>
          </w:tcPr>
          <w:p w14:paraId="6A9D3878" w14:textId="77777777" w:rsidR="00740483" w:rsidRDefault="00740483" w:rsidP="004E3AD4">
            <w:pPr>
              <w:jc w:val="center"/>
            </w:pPr>
            <w:r>
              <w:t>0.604</w:t>
            </w:r>
          </w:p>
        </w:tc>
        <w:tc>
          <w:tcPr>
            <w:tcW w:w="1093" w:type="dxa"/>
            <w:shd w:val="clear" w:color="auto" w:fill="E7E6E6" w:themeFill="background2"/>
          </w:tcPr>
          <w:p w14:paraId="2C8C469C" w14:textId="77777777" w:rsidR="00740483" w:rsidRDefault="00740483" w:rsidP="004E3AD4">
            <w:pPr>
              <w:jc w:val="center"/>
            </w:pPr>
            <w:r>
              <w:t>0.647</w:t>
            </w:r>
          </w:p>
        </w:tc>
        <w:tc>
          <w:tcPr>
            <w:tcW w:w="1093" w:type="dxa"/>
            <w:shd w:val="clear" w:color="auto" w:fill="E7E6E6" w:themeFill="background2"/>
          </w:tcPr>
          <w:p w14:paraId="1C7DA18C" w14:textId="77777777" w:rsidR="00740483" w:rsidRDefault="00740483" w:rsidP="004E3AD4">
            <w:pPr>
              <w:jc w:val="center"/>
            </w:pPr>
            <w:r>
              <w:t>0.669</w:t>
            </w:r>
          </w:p>
        </w:tc>
        <w:tc>
          <w:tcPr>
            <w:tcW w:w="1093" w:type="dxa"/>
            <w:tcBorders>
              <w:right w:val="single" w:sz="12" w:space="0" w:color="auto"/>
            </w:tcBorders>
            <w:shd w:val="clear" w:color="auto" w:fill="E7E6E6" w:themeFill="background2"/>
          </w:tcPr>
          <w:p w14:paraId="1AAB274B" w14:textId="77777777" w:rsidR="00740483" w:rsidRDefault="00740483" w:rsidP="004E3AD4">
            <w:pPr>
              <w:jc w:val="center"/>
            </w:pPr>
            <w:r>
              <w:t>0.692</w:t>
            </w:r>
          </w:p>
        </w:tc>
      </w:tr>
      <w:tr w:rsidR="00740483" w14:paraId="13C5A082" w14:textId="77777777" w:rsidTr="00740483">
        <w:trPr>
          <w:trHeight w:val="397"/>
          <w:jc w:val="center"/>
        </w:trPr>
        <w:tc>
          <w:tcPr>
            <w:tcW w:w="1785" w:type="dxa"/>
            <w:tcBorders>
              <w:left w:val="single" w:sz="12" w:space="0" w:color="auto"/>
            </w:tcBorders>
            <w:shd w:val="clear" w:color="auto" w:fill="E7E6E6" w:themeFill="background2"/>
          </w:tcPr>
          <w:p w14:paraId="6587BB4D" w14:textId="33248CB6" w:rsidR="00740483" w:rsidRDefault="00740483" w:rsidP="004E3AD4">
            <w:r>
              <w:t xml:space="preserve">Dec. Flop </w:t>
            </w:r>
            <w:r w:rsidR="001863B7">
              <w:t>(</w:t>
            </w:r>
            <w:r>
              <w:t>M</w:t>
            </w:r>
            <w:r w:rsidR="001863B7">
              <w:t>)</w:t>
            </w:r>
          </w:p>
        </w:tc>
        <w:tc>
          <w:tcPr>
            <w:tcW w:w="993" w:type="dxa"/>
            <w:shd w:val="clear" w:color="auto" w:fill="E7E6E6" w:themeFill="background2"/>
          </w:tcPr>
          <w:p w14:paraId="23295955" w14:textId="77777777" w:rsidR="00740483" w:rsidRDefault="00740483" w:rsidP="004E3AD4">
            <w:pPr>
              <w:jc w:val="center"/>
            </w:pPr>
            <w:r>
              <w:t>13.947</w:t>
            </w:r>
          </w:p>
        </w:tc>
        <w:tc>
          <w:tcPr>
            <w:tcW w:w="1093" w:type="dxa"/>
            <w:shd w:val="clear" w:color="auto" w:fill="E7E6E6" w:themeFill="background2"/>
          </w:tcPr>
          <w:p w14:paraId="0454DBFD" w14:textId="77777777" w:rsidR="00740483" w:rsidRDefault="00740483" w:rsidP="004E3AD4">
            <w:pPr>
              <w:jc w:val="center"/>
            </w:pPr>
            <w:r>
              <w:t>13.990</w:t>
            </w:r>
          </w:p>
        </w:tc>
        <w:tc>
          <w:tcPr>
            <w:tcW w:w="1093" w:type="dxa"/>
            <w:shd w:val="clear" w:color="auto" w:fill="E7E6E6" w:themeFill="background2"/>
          </w:tcPr>
          <w:p w14:paraId="46881EAD" w14:textId="77777777" w:rsidR="00740483" w:rsidRDefault="00740483" w:rsidP="004E3AD4">
            <w:pPr>
              <w:jc w:val="center"/>
            </w:pPr>
            <w:r>
              <w:t>14.077</w:t>
            </w:r>
          </w:p>
        </w:tc>
        <w:tc>
          <w:tcPr>
            <w:tcW w:w="1093" w:type="dxa"/>
            <w:shd w:val="clear" w:color="auto" w:fill="E7E6E6" w:themeFill="background2"/>
          </w:tcPr>
          <w:p w14:paraId="6F0D9B4D" w14:textId="77777777" w:rsidR="00740483" w:rsidRDefault="00740483" w:rsidP="004E3AD4">
            <w:pPr>
              <w:jc w:val="center"/>
            </w:pPr>
            <w:r>
              <w:t>27.938</w:t>
            </w:r>
          </w:p>
        </w:tc>
        <w:tc>
          <w:tcPr>
            <w:tcW w:w="1093" w:type="dxa"/>
            <w:shd w:val="clear" w:color="auto" w:fill="E7E6E6" w:themeFill="background2"/>
          </w:tcPr>
          <w:p w14:paraId="780BCB9C" w14:textId="77777777" w:rsidR="00740483" w:rsidRDefault="00740483" w:rsidP="004E3AD4">
            <w:pPr>
              <w:jc w:val="center"/>
            </w:pPr>
            <w:r>
              <w:t>28.025</w:t>
            </w:r>
          </w:p>
        </w:tc>
        <w:tc>
          <w:tcPr>
            <w:tcW w:w="1093" w:type="dxa"/>
            <w:shd w:val="clear" w:color="auto" w:fill="E7E6E6" w:themeFill="background2"/>
          </w:tcPr>
          <w:p w14:paraId="778F1C93" w14:textId="77777777" w:rsidR="00740483" w:rsidRDefault="00740483" w:rsidP="004E3AD4">
            <w:pPr>
              <w:jc w:val="center"/>
            </w:pPr>
            <w:r>
              <w:t>28.068</w:t>
            </w:r>
          </w:p>
        </w:tc>
        <w:tc>
          <w:tcPr>
            <w:tcW w:w="1093" w:type="dxa"/>
            <w:tcBorders>
              <w:right w:val="single" w:sz="12" w:space="0" w:color="auto"/>
            </w:tcBorders>
            <w:shd w:val="clear" w:color="auto" w:fill="E7E6E6" w:themeFill="background2"/>
          </w:tcPr>
          <w:p w14:paraId="48482BD0" w14:textId="77777777" w:rsidR="00740483" w:rsidRDefault="00740483" w:rsidP="004E3AD4">
            <w:pPr>
              <w:jc w:val="center"/>
            </w:pPr>
            <w:r>
              <w:t>42.016</w:t>
            </w:r>
          </w:p>
        </w:tc>
      </w:tr>
      <w:tr w:rsidR="00740483" w14:paraId="356C216B" w14:textId="77777777" w:rsidTr="00740483">
        <w:trPr>
          <w:trHeight w:val="397"/>
          <w:jc w:val="center"/>
        </w:trPr>
        <w:tc>
          <w:tcPr>
            <w:tcW w:w="1785" w:type="dxa"/>
            <w:tcBorders>
              <w:left w:val="single" w:sz="12" w:space="0" w:color="auto"/>
            </w:tcBorders>
            <w:shd w:val="clear" w:color="auto" w:fill="E7E6E6" w:themeFill="background2"/>
          </w:tcPr>
          <w:p w14:paraId="1FAB5BD1" w14:textId="01FA13DF" w:rsidR="00740483" w:rsidRDefault="00740483" w:rsidP="004E3AD4">
            <w:r>
              <w:t xml:space="preserve">Total Param </w:t>
            </w:r>
            <w:r w:rsidR="001863B7">
              <w:t>(</w:t>
            </w:r>
            <w:r>
              <w:t>M</w:t>
            </w:r>
            <w:r w:rsidR="001863B7">
              <w:t>)</w:t>
            </w:r>
          </w:p>
        </w:tc>
        <w:tc>
          <w:tcPr>
            <w:tcW w:w="993" w:type="dxa"/>
            <w:shd w:val="clear" w:color="auto" w:fill="E7E6E6" w:themeFill="background2"/>
          </w:tcPr>
          <w:p w14:paraId="0BEE2A6F" w14:textId="77777777" w:rsidR="00740483" w:rsidRDefault="00740483" w:rsidP="004E3AD4">
            <w:pPr>
              <w:jc w:val="center"/>
            </w:pPr>
            <w:r>
              <w:t>0.855</w:t>
            </w:r>
          </w:p>
        </w:tc>
        <w:tc>
          <w:tcPr>
            <w:tcW w:w="1093" w:type="dxa"/>
            <w:shd w:val="clear" w:color="auto" w:fill="E7E6E6" w:themeFill="background2"/>
          </w:tcPr>
          <w:p w14:paraId="4ADE9F11" w14:textId="77777777" w:rsidR="00740483" w:rsidRDefault="00740483" w:rsidP="004E3AD4">
            <w:pPr>
              <w:jc w:val="center"/>
            </w:pPr>
            <w:r>
              <w:t>0.898</w:t>
            </w:r>
          </w:p>
        </w:tc>
        <w:tc>
          <w:tcPr>
            <w:tcW w:w="1093" w:type="dxa"/>
            <w:shd w:val="clear" w:color="auto" w:fill="E7E6E6" w:themeFill="background2"/>
          </w:tcPr>
          <w:p w14:paraId="59893899" w14:textId="77777777" w:rsidR="00740483" w:rsidRDefault="00740483" w:rsidP="004E3AD4">
            <w:pPr>
              <w:jc w:val="center"/>
            </w:pPr>
            <w:r>
              <w:t>0.985</w:t>
            </w:r>
          </w:p>
        </w:tc>
        <w:tc>
          <w:tcPr>
            <w:tcW w:w="1093" w:type="dxa"/>
            <w:shd w:val="clear" w:color="auto" w:fill="E7E6E6" w:themeFill="background2"/>
          </w:tcPr>
          <w:p w14:paraId="004D353B" w14:textId="77777777" w:rsidR="00740483" w:rsidRDefault="00740483" w:rsidP="004E3AD4">
            <w:pPr>
              <w:jc w:val="center"/>
            </w:pPr>
            <w:r>
              <w:t>1.067</w:t>
            </w:r>
          </w:p>
        </w:tc>
        <w:tc>
          <w:tcPr>
            <w:tcW w:w="1093" w:type="dxa"/>
            <w:shd w:val="clear" w:color="auto" w:fill="E7E6E6" w:themeFill="background2"/>
          </w:tcPr>
          <w:p w14:paraId="2CFFBE46" w14:textId="77777777" w:rsidR="00740483" w:rsidRDefault="00740483" w:rsidP="004E3AD4">
            <w:pPr>
              <w:jc w:val="center"/>
            </w:pPr>
            <w:r>
              <w:t>1.121</w:t>
            </w:r>
          </w:p>
        </w:tc>
        <w:tc>
          <w:tcPr>
            <w:tcW w:w="1093" w:type="dxa"/>
            <w:shd w:val="clear" w:color="auto" w:fill="E7E6E6" w:themeFill="background2"/>
          </w:tcPr>
          <w:p w14:paraId="6A3352DA" w14:textId="77777777" w:rsidR="00740483" w:rsidRDefault="00740483" w:rsidP="004E3AD4">
            <w:pPr>
              <w:jc w:val="center"/>
            </w:pPr>
            <w:r>
              <w:t>1.148</w:t>
            </w:r>
          </w:p>
        </w:tc>
        <w:tc>
          <w:tcPr>
            <w:tcW w:w="1093" w:type="dxa"/>
            <w:tcBorders>
              <w:right w:val="single" w:sz="12" w:space="0" w:color="auto"/>
            </w:tcBorders>
            <w:shd w:val="clear" w:color="auto" w:fill="E7E6E6" w:themeFill="background2"/>
          </w:tcPr>
          <w:p w14:paraId="4DFE721A" w14:textId="77777777" w:rsidR="00740483" w:rsidRDefault="00740483" w:rsidP="004E3AD4">
            <w:pPr>
              <w:jc w:val="center"/>
            </w:pPr>
            <w:r>
              <w:t>1.176</w:t>
            </w:r>
          </w:p>
        </w:tc>
      </w:tr>
      <w:tr w:rsidR="00740483" w14:paraId="526FA624" w14:textId="77777777" w:rsidTr="00740483">
        <w:trPr>
          <w:trHeight w:val="397"/>
          <w:jc w:val="center"/>
        </w:trPr>
        <w:tc>
          <w:tcPr>
            <w:tcW w:w="1785" w:type="dxa"/>
            <w:tcBorders>
              <w:left w:val="single" w:sz="12" w:space="0" w:color="auto"/>
              <w:bottom w:val="single" w:sz="12" w:space="0" w:color="auto"/>
            </w:tcBorders>
            <w:shd w:val="clear" w:color="auto" w:fill="E7E6E6" w:themeFill="background2"/>
          </w:tcPr>
          <w:p w14:paraId="104AD4C6" w14:textId="300A4330" w:rsidR="00740483" w:rsidRDefault="00740483" w:rsidP="004E3AD4">
            <w:r>
              <w:t xml:space="preserve">Total Flop </w:t>
            </w:r>
            <w:r w:rsidR="001863B7">
              <w:t>(</w:t>
            </w:r>
            <w:r>
              <w:t>M</w:t>
            </w:r>
            <w:r w:rsidR="001863B7">
              <w:t>)</w:t>
            </w:r>
          </w:p>
        </w:tc>
        <w:tc>
          <w:tcPr>
            <w:tcW w:w="993" w:type="dxa"/>
            <w:tcBorders>
              <w:bottom w:val="single" w:sz="12" w:space="0" w:color="auto"/>
            </w:tcBorders>
            <w:shd w:val="clear" w:color="auto" w:fill="E7E6E6" w:themeFill="background2"/>
          </w:tcPr>
          <w:p w14:paraId="21D16DAC" w14:textId="77777777" w:rsidR="00740483" w:rsidRDefault="00740483" w:rsidP="004E3AD4">
            <w:pPr>
              <w:jc w:val="center"/>
            </w:pPr>
            <w:r>
              <w:t>21.052</w:t>
            </w:r>
          </w:p>
        </w:tc>
        <w:tc>
          <w:tcPr>
            <w:tcW w:w="1093" w:type="dxa"/>
            <w:tcBorders>
              <w:bottom w:val="single" w:sz="12" w:space="0" w:color="auto"/>
            </w:tcBorders>
            <w:shd w:val="clear" w:color="auto" w:fill="E7E6E6" w:themeFill="background2"/>
          </w:tcPr>
          <w:p w14:paraId="7A692CBB" w14:textId="77777777" w:rsidR="00740483" w:rsidRDefault="00740483" w:rsidP="004E3AD4">
            <w:pPr>
              <w:jc w:val="center"/>
            </w:pPr>
            <w:r>
              <w:t>21.139</w:t>
            </w:r>
          </w:p>
        </w:tc>
        <w:tc>
          <w:tcPr>
            <w:tcW w:w="1093" w:type="dxa"/>
            <w:tcBorders>
              <w:bottom w:val="single" w:sz="12" w:space="0" w:color="auto"/>
            </w:tcBorders>
            <w:shd w:val="clear" w:color="auto" w:fill="E7E6E6" w:themeFill="background2"/>
          </w:tcPr>
          <w:p w14:paraId="2FE60C8D" w14:textId="77777777" w:rsidR="00740483" w:rsidRDefault="00740483" w:rsidP="004E3AD4">
            <w:pPr>
              <w:jc w:val="center"/>
            </w:pPr>
            <w:r>
              <w:t>21.312</w:t>
            </w:r>
          </w:p>
        </w:tc>
        <w:tc>
          <w:tcPr>
            <w:tcW w:w="1093" w:type="dxa"/>
            <w:tcBorders>
              <w:bottom w:val="single" w:sz="12" w:space="0" w:color="auto"/>
            </w:tcBorders>
            <w:shd w:val="clear" w:color="auto" w:fill="E7E6E6" w:themeFill="background2"/>
          </w:tcPr>
          <w:p w14:paraId="277C5890" w14:textId="77777777" w:rsidR="00740483" w:rsidRDefault="00740483" w:rsidP="004E3AD4">
            <w:pPr>
              <w:jc w:val="center"/>
            </w:pPr>
            <w:r>
              <w:t>35.379</w:t>
            </w:r>
          </w:p>
        </w:tc>
        <w:tc>
          <w:tcPr>
            <w:tcW w:w="1093" w:type="dxa"/>
            <w:tcBorders>
              <w:bottom w:val="single" w:sz="12" w:space="0" w:color="auto"/>
            </w:tcBorders>
            <w:shd w:val="clear" w:color="auto" w:fill="E7E6E6" w:themeFill="background2"/>
          </w:tcPr>
          <w:p w14:paraId="685E4FE5" w14:textId="77777777" w:rsidR="00740483" w:rsidRDefault="00740483" w:rsidP="004E3AD4">
            <w:pPr>
              <w:jc w:val="center"/>
            </w:pPr>
            <w:r>
              <w:t>35.487</w:t>
            </w:r>
          </w:p>
        </w:tc>
        <w:tc>
          <w:tcPr>
            <w:tcW w:w="1093" w:type="dxa"/>
            <w:tcBorders>
              <w:bottom w:val="single" w:sz="12" w:space="0" w:color="auto"/>
            </w:tcBorders>
            <w:shd w:val="clear" w:color="auto" w:fill="E7E6E6" w:themeFill="background2"/>
          </w:tcPr>
          <w:p w14:paraId="052BFE41" w14:textId="77777777" w:rsidR="00740483" w:rsidRDefault="00740483" w:rsidP="004E3AD4">
            <w:pPr>
              <w:jc w:val="center"/>
            </w:pPr>
            <w:r>
              <w:t>35.541</w:t>
            </w:r>
          </w:p>
        </w:tc>
        <w:tc>
          <w:tcPr>
            <w:tcW w:w="1093" w:type="dxa"/>
            <w:tcBorders>
              <w:bottom w:val="single" w:sz="12" w:space="0" w:color="auto"/>
              <w:right w:val="single" w:sz="12" w:space="0" w:color="auto"/>
            </w:tcBorders>
            <w:shd w:val="clear" w:color="auto" w:fill="E7E6E6" w:themeFill="background2"/>
          </w:tcPr>
          <w:p w14:paraId="03C5B2F9" w14:textId="77777777" w:rsidR="00740483" w:rsidRDefault="00740483" w:rsidP="004E3AD4">
            <w:pPr>
              <w:jc w:val="center"/>
            </w:pPr>
            <w:r>
              <w:t>49.499</w:t>
            </w:r>
          </w:p>
        </w:tc>
      </w:tr>
    </w:tbl>
    <w:p w14:paraId="5561632A" w14:textId="67DFD378" w:rsidR="00740483" w:rsidRDefault="00740483" w:rsidP="00FB6F0C">
      <w:pPr>
        <w:rPr>
          <w:lang w:eastAsia="en-GB"/>
        </w:rPr>
      </w:pPr>
    </w:p>
    <w:p w14:paraId="10C09E27" w14:textId="359F905F" w:rsidR="001D097E" w:rsidRDefault="001D097E" w:rsidP="001D097E">
      <w:pPr>
        <w:jc w:val="both"/>
        <w:rPr>
          <w:lang w:eastAsia="en-GB"/>
        </w:rPr>
      </w:pPr>
      <w:r>
        <w:rPr>
          <w:lang w:eastAsia="en-GB"/>
        </w:rPr>
        <w:t xml:space="preserve">In our evaluation, we have considered three CSI payload sizes of 52, 104, and 208 bits which can be classified as low, medium, and high feedback sizes according to </w:t>
      </w:r>
      <w:r>
        <w:rPr>
          <w:lang w:eastAsia="en-GB"/>
        </w:rPr>
        <w:fldChar w:fldCharType="begin"/>
      </w:r>
      <w:r>
        <w:rPr>
          <w:lang w:eastAsia="en-GB"/>
        </w:rPr>
        <w:instrText xml:space="preserve"> REF _Ref131514230 \r \h </w:instrText>
      </w:r>
      <w:r>
        <w:rPr>
          <w:lang w:eastAsia="en-GB"/>
        </w:rPr>
      </w:r>
      <w:r>
        <w:rPr>
          <w:lang w:eastAsia="en-GB"/>
        </w:rPr>
        <w:fldChar w:fldCharType="separate"/>
      </w:r>
      <w:r>
        <w:rPr>
          <w:cs/>
          <w:lang w:eastAsia="en-GB"/>
        </w:rPr>
        <w:t>‎</w:t>
      </w:r>
      <w:r>
        <w:rPr>
          <w:lang w:eastAsia="en-GB"/>
        </w:rPr>
        <w:t>[8]</w:t>
      </w:r>
      <w:r>
        <w:rPr>
          <w:lang w:eastAsia="en-GB"/>
        </w:rPr>
        <w:fldChar w:fldCharType="end"/>
      </w:r>
      <w:r>
        <w:rPr>
          <w:lang w:eastAsia="en-GB"/>
        </w:rPr>
        <w:t xml:space="preserve">. As the benchmark, we </w:t>
      </w:r>
      <w:r w:rsidR="001863B7">
        <w:rPr>
          <w:lang w:eastAsia="en-GB"/>
        </w:rPr>
        <w:t xml:space="preserve">have </w:t>
      </w:r>
      <w:r>
        <w:rPr>
          <w:lang w:eastAsia="en-GB"/>
        </w:rPr>
        <w:t>evaluated the dedicated AI/ML models marked by Ref 1</w:t>
      </w:r>
      <w:r w:rsidR="001863B7">
        <w:rPr>
          <w:lang w:eastAsia="en-GB"/>
        </w:rPr>
        <w:t xml:space="preserve"> to </w:t>
      </w:r>
      <w:r>
        <w:rPr>
          <w:lang w:eastAsia="en-GB"/>
        </w:rPr>
        <w:t xml:space="preserve">Ref </w:t>
      </w:r>
      <w:r w:rsidR="001863B7">
        <w:rPr>
          <w:lang w:eastAsia="en-GB"/>
        </w:rPr>
        <w:t xml:space="preserve">3 in </w:t>
      </w:r>
      <w:r w:rsidR="001863B7" w:rsidRPr="00BA4FB1">
        <w:rPr>
          <w:lang w:eastAsia="en-GB"/>
        </w:rPr>
        <w:fldChar w:fldCharType="begin"/>
      </w:r>
      <w:r w:rsidR="001863B7" w:rsidRPr="00BA4FB1">
        <w:rPr>
          <w:lang w:eastAsia="en-GB"/>
        </w:rPr>
        <w:instrText xml:space="preserve"> REF _Ref131548002 \h  \* MERGEFORMAT </w:instrText>
      </w:r>
      <w:r w:rsidR="001863B7" w:rsidRPr="00BA4FB1">
        <w:rPr>
          <w:lang w:eastAsia="en-GB"/>
        </w:rPr>
      </w:r>
      <w:r w:rsidR="001863B7" w:rsidRPr="00BA4FB1">
        <w:rPr>
          <w:lang w:eastAsia="en-GB"/>
        </w:rPr>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4</w:t>
      </w:r>
      <w:r w:rsidR="001863B7" w:rsidRPr="00BA4FB1">
        <w:rPr>
          <w:lang w:eastAsia="en-GB"/>
        </w:rPr>
        <w:fldChar w:fldCharType="end"/>
      </w:r>
      <w:r>
        <w:rPr>
          <w:lang w:eastAsia="en-GB"/>
        </w:rPr>
        <w:t xml:space="preserve">. Our evaluation results show an AI/ML model can handle multiple CSI feedback sizes with negligible SGCS performance loss compared to the dedicated AI/ML models. The average SGCS loss is only -1.6% if two feedback sizes are handled and is -2.5% if three feedback sizes are handled by </w:t>
      </w:r>
      <w:r w:rsidR="001863B7">
        <w:rPr>
          <w:lang w:eastAsia="en-GB"/>
        </w:rPr>
        <w:t xml:space="preserve">the </w:t>
      </w:r>
      <w:r>
        <w:rPr>
          <w:lang w:eastAsia="en-GB"/>
        </w:rPr>
        <w:t>payload-scalable AI/ML model. This performance loss is negligible considering the huge gain achieved in terms of storage requirements of AI/ML models. Payload</w:t>
      </w:r>
      <w:r w:rsidR="001863B7">
        <w:rPr>
          <w:lang w:eastAsia="en-GB"/>
        </w:rPr>
        <w:t xml:space="preserve"> </w:t>
      </w:r>
      <w:r>
        <w:rPr>
          <w:lang w:eastAsia="en-GB"/>
        </w:rPr>
        <w:t xml:space="preserve">scalability of AI/ML models can bring 59.4% and 57.0% </w:t>
      </w:r>
      <w:r w:rsidR="001863B7">
        <w:rPr>
          <w:lang w:eastAsia="en-GB"/>
        </w:rPr>
        <w:t xml:space="preserve">storage </w:t>
      </w:r>
      <w:r>
        <w:rPr>
          <w:lang w:eastAsia="en-GB"/>
        </w:rPr>
        <w:t xml:space="preserve">gains if generalized AI/ML model handles two and three CSI feedback sizes, respectively.  </w:t>
      </w:r>
    </w:p>
    <w:p w14:paraId="437388AE" w14:textId="313E7B9C" w:rsidR="00AC7DFE" w:rsidRDefault="001863B7" w:rsidP="001D3FED">
      <w:pPr>
        <w:pStyle w:val="Observations"/>
      </w:pPr>
      <w:r>
        <w:t xml:space="preserve"> </w:t>
      </w:r>
      <w:r w:rsidR="00BA4FB1" w:rsidRPr="00AC7DFE">
        <w:t xml:space="preserve">SGCS </w:t>
      </w:r>
      <w:r w:rsidR="00C62D88">
        <w:t>degradations</w:t>
      </w:r>
      <w:r w:rsidR="00BA4FB1" w:rsidRPr="00AC7DFE">
        <w:t xml:space="preserve"> from </w:t>
      </w:r>
      <w:r>
        <w:t xml:space="preserve">payload </w:t>
      </w:r>
      <w:r w:rsidR="00BA4FB1" w:rsidRPr="00AC7DFE">
        <w:t xml:space="preserve">scalability </w:t>
      </w:r>
      <w:r w:rsidR="00C62D88">
        <w:t>are</w:t>
      </w:r>
      <w:r w:rsidR="00BA4FB1" w:rsidRPr="00AC7DFE">
        <w:t xml:space="preserve"> </w:t>
      </w:r>
      <w:r w:rsidR="00C62D88">
        <w:t>respectively</w:t>
      </w:r>
      <w:r w:rsidR="00BA4FB1" w:rsidRPr="00AC7DFE">
        <w:t xml:space="preserve"> 1.6% and 2.5% for two and three rates</w:t>
      </w:r>
      <w:r w:rsidR="00C62D88">
        <w:t xml:space="preserve">; while it </w:t>
      </w:r>
      <w:r w:rsidR="00C62D88" w:rsidRPr="00C62D88">
        <w:t>saves 59.4% and 57.0% storage for two and three rates, respectively</w:t>
      </w:r>
      <w:r w:rsidR="00FD33B0" w:rsidRPr="00AC7DFE">
        <w:t xml:space="preserve"> </w:t>
      </w:r>
    </w:p>
    <w:p w14:paraId="6FA771B5" w14:textId="62758715" w:rsidR="00AC7DFE" w:rsidRDefault="001D097E" w:rsidP="00E6021A">
      <w:pPr>
        <w:pStyle w:val="0Maintext"/>
      </w:pPr>
      <w:r>
        <w:t xml:space="preserve">Another interesting results in </w:t>
      </w:r>
      <w:r w:rsidRPr="00BA4FB1">
        <w:fldChar w:fldCharType="begin"/>
      </w:r>
      <w:r w:rsidRPr="00BA4FB1">
        <w:instrText xml:space="preserve"> REF _Ref131548002 \h  \* MERGEFORMAT </w:instrText>
      </w:r>
      <w:r w:rsidRPr="00BA4FB1">
        <w:fldChar w:fldCharType="separate"/>
      </w:r>
      <w:r w:rsidR="00C62D88" w:rsidRPr="00C62D88">
        <w:t xml:space="preserve">Table </w:t>
      </w:r>
      <w:r w:rsidR="00C62D88" w:rsidRPr="00C62D88">
        <w:rPr>
          <w:noProof/>
          <w:cs/>
        </w:rPr>
        <w:t>‎</w:t>
      </w:r>
      <w:r w:rsidR="00C62D88" w:rsidRPr="00C62D88">
        <w:rPr>
          <w:noProof/>
        </w:rPr>
        <w:t>2</w:t>
      </w:r>
      <w:r w:rsidR="00C62D88" w:rsidRPr="00C62D88">
        <w:rPr>
          <w:noProof/>
        </w:rPr>
        <w:noBreakHyphen/>
        <w:t>6</w:t>
      </w:r>
      <w:r w:rsidRPr="00BA4FB1">
        <w:fldChar w:fldCharType="end"/>
      </w:r>
      <w:r>
        <w:t xml:space="preserve"> is that as the difference between CSI feedback sizes increases, the SGCS loss increases as well. For examples, handling feedback sizes with 52 and 104 bits causes less SGCS loss compared to the case </w:t>
      </w:r>
      <w:r w:rsidR="007F1BE5">
        <w:t>AI/ML model handles feedback sizes of 52 and 208 bits. Also, it is observed that as accuracy/length of feedback size increases, it suffers from higher SGCS loss in generalization.</w:t>
      </w:r>
    </w:p>
    <w:p w14:paraId="4262DACC" w14:textId="6B4B1E2C" w:rsidR="00D82A9A" w:rsidRDefault="007F1BE5" w:rsidP="00E6021A">
      <w:pPr>
        <w:pStyle w:val="0Maintext"/>
      </w:pPr>
      <w:r>
        <w:t xml:space="preserve">The architecture shown in </w:t>
      </w:r>
      <w:r w:rsidRPr="007F1BE5">
        <w:fldChar w:fldCharType="begin"/>
      </w:r>
      <w:r w:rsidRPr="007F1BE5">
        <w:instrText xml:space="preserve"> REF _Ref131547278 \h  \* MERGEFORMAT </w:instrText>
      </w:r>
      <w:r w:rsidRPr="007F1BE5">
        <w:fldChar w:fldCharType="separate"/>
      </w:r>
      <w:r w:rsidR="00C62D88" w:rsidRPr="00C62D88">
        <w:t xml:space="preserve">Figure </w:t>
      </w:r>
      <w:r w:rsidR="00C62D88" w:rsidRPr="00C62D88">
        <w:rPr>
          <w:noProof/>
          <w:cs/>
        </w:rPr>
        <w:t>‎</w:t>
      </w:r>
      <w:r w:rsidR="00C62D88" w:rsidRPr="00C62D88">
        <w:rPr>
          <w:noProof/>
        </w:rPr>
        <w:t>2</w:t>
      </w:r>
      <w:r w:rsidR="00C62D88" w:rsidRPr="00C62D88">
        <w:rPr>
          <w:noProof/>
        </w:rPr>
        <w:noBreakHyphen/>
        <w:t>18</w:t>
      </w:r>
      <w:r w:rsidRPr="007F1BE5">
        <w:fldChar w:fldCharType="end"/>
      </w:r>
      <w:r>
        <w:t xml:space="preserve"> is one of the possible solutions to realize payload-scalab</w:t>
      </w:r>
      <w:r w:rsidR="009A40FE">
        <w:t>le</w:t>
      </w:r>
      <w:r>
        <w:t xml:space="preserve"> AI/ML models. The other examples are shown in </w:t>
      </w:r>
      <w:r w:rsidR="008E7C65" w:rsidRPr="008E7C65">
        <w:fldChar w:fldCharType="begin"/>
      </w:r>
      <w:r w:rsidR="008E7C65" w:rsidRPr="008E7C65">
        <w:instrText xml:space="preserve"> REF _Ref131551115 \h  \* MERGEFORMAT </w:instrText>
      </w:r>
      <w:r w:rsidR="008E7C65" w:rsidRPr="008E7C65">
        <w:fldChar w:fldCharType="separate"/>
      </w:r>
      <w:r w:rsidR="00C62D88" w:rsidRPr="00C62D88">
        <w:t xml:space="preserve">Figure </w:t>
      </w:r>
      <w:r w:rsidR="00C62D88" w:rsidRPr="00C62D88">
        <w:rPr>
          <w:noProof/>
          <w:cs/>
        </w:rPr>
        <w:t>‎</w:t>
      </w:r>
      <w:r w:rsidR="00C62D88" w:rsidRPr="00C62D88">
        <w:rPr>
          <w:noProof/>
        </w:rPr>
        <w:t>2</w:t>
      </w:r>
      <w:r w:rsidR="00C62D88" w:rsidRPr="00C62D88">
        <w:rPr>
          <w:noProof/>
        </w:rPr>
        <w:noBreakHyphen/>
        <w:t>19</w:t>
      </w:r>
      <w:r w:rsidR="008E7C65" w:rsidRPr="008E7C65">
        <w:fldChar w:fldCharType="end"/>
      </w:r>
      <w:r w:rsidR="008E7C65">
        <w:t xml:space="preserve">. As shown in </w:t>
      </w:r>
      <w:bookmarkStart w:id="27" w:name="_Hlk131552045"/>
      <w:r w:rsidR="008E7C65" w:rsidRPr="008E7C65">
        <w:fldChar w:fldCharType="begin"/>
      </w:r>
      <w:r w:rsidR="008E7C65" w:rsidRPr="008E7C65">
        <w:instrText xml:space="preserve"> REF _Ref131551115 \h  \* MERGEFORMAT </w:instrText>
      </w:r>
      <w:r w:rsidR="008E7C65" w:rsidRPr="008E7C65">
        <w:fldChar w:fldCharType="separate"/>
      </w:r>
      <w:r w:rsidR="00C62D88" w:rsidRPr="00C62D88">
        <w:t xml:space="preserve">Figure </w:t>
      </w:r>
      <w:r w:rsidR="00C62D88" w:rsidRPr="00C62D88">
        <w:rPr>
          <w:noProof/>
          <w:cs/>
        </w:rPr>
        <w:t>‎</w:t>
      </w:r>
      <w:r w:rsidR="00C62D88" w:rsidRPr="00C62D88">
        <w:rPr>
          <w:noProof/>
        </w:rPr>
        <w:t>2</w:t>
      </w:r>
      <w:r w:rsidR="00C62D88" w:rsidRPr="00C62D88">
        <w:rPr>
          <w:noProof/>
        </w:rPr>
        <w:noBreakHyphen/>
        <w:t>19</w:t>
      </w:r>
      <w:r w:rsidR="008E7C65" w:rsidRPr="008E7C65">
        <w:fldChar w:fldCharType="end"/>
      </w:r>
      <w:r w:rsidR="008E7C65">
        <w:t>(a)</w:t>
      </w:r>
      <w:bookmarkEnd w:id="27"/>
      <w:r w:rsidR="00D82A9A">
        <w:t xml:space="preserve">, payload-scalability at the encoder can be achieved by applying different quantization methods with various codeword lengths. At the decoder </w:t>
      </w:r>
      <w:r w:rsidR="009A40FE">
        <w:t>side</w:t>
      </w:r>
      <w:r w:rsidR="00D82A9A">
        <w:t xml:space="preserve">, each feedback size corresponds to a dedicated dequantizer for CSI reconstruction. Another example is shown in </w:t>
      </w:r>
      <w:r w:rsidR="009A40FE" w:rsidRPr="008E7C65">
        <w:fldChar w:fldCharType="begin"/>
      </w:r>
      <w:r w:rsidR="009A40FE" w:rsidRPr="008E7C65">
        <w:instrText xml:space="preserve"> REF _Ref131551115 \h  \* MERGEFORMAT </w:instrText>
      </w:r>
      <w:r w:rsidR="009A40FE" w:rsidRPr="008E7C65">
        <w:fldChar w:fldCharType="separate"/>
      </w:r>
      <w:r w:rsidR="00C62D88" w:rsidRPr="00C62D88">
        <w:t xml:space="preserve">Figure </w:t>
      </w:r>
      <w:r w:rsidR="00C62D88" w:rsidRPr="00C62D88">
        <w:rPr>
          <w:noProof/>
          <w:cs/>
        </w:rPr>
        <w:t>‎</w:t>
      </w:r>
      <w:r w:rsidR="00C62D88" w:rsidRPr="00C62D88">
        <w:rPr>
          <w:noProof/>
        </w:rPr>
        <w:t>2</w:t>
      </w:r>
      <w:r w:rsidR="00C62D88" w:rsidRPr="00C62D88">
        <w:rPr>
          <w:noProof/>
        </w:rPr>
        <w:noBreakHyphen/>
        <w:t>19</w:t>
      </w:r>
      <w:r w:rsidR="009A40FE" w:rsidRPr="008E7C65">
        <w:fldChar w:fldCharType="end"/>
      </w:r>
      <w:r w:rsidR="009A40FE" w:rsidRPr="00D82A9A">
        <w:t xml:space="preserve"> </w:t>
      </w:r>
      <w:r w:rsidR="00D82A9A" w:rsidRPr="00D82A9A">
        <w:t>(</w:t>
      </w:r>
      <w:r w:rsidR="00D82A9A">
        <w:t>b</w:t>
      </w:r>
      <w:r w:rsidR="00D82A9A" w:rsidRPr="00D82A9A">
        <w:t>)</w:t>
      </w:r>
      <w:r w:rsidR="00D82A9A">
        <w:t xml:space="preserve">, where various CSI feedback sizes are generated by splitting the encoder’s latent output into segments with different sizes. At the decoder </w:t>
      </w:r>
      <w:r w:rsidR="009A40FE">
        <w:t>side</w:t>
      </w:r>
      <w:r w:rsidR="00D82A9A">
        <w:t>, the dropped part of latent can be replaced with zero padding. The zero-padded vector is of a pre-defined length expected by the decoder and used for CSI reconstruction. As you can notice, the method for achieving the payload</w:t>
      </w:r>
      <w:r w:rsidR="009A40FE">
        <w:t xml:space="preserve"> </w:t>
      </w:r>
      <w:r w:rsidR="00D82A9A">
        <w:t xml:space="preserve">scalability at </w:t>
      </w:r>
      <w:r w:rsidR="009A40FE">
        <w:t xml:space="preserve">the </w:t>
      </w:r>
      <w:r w:rsidR="00D82A9A">
        <w:t>encoder implicates the desired CSI recovery method at the decoder and vice versa. Therefore, it needs to be studie</w:t>
      </w:r>
      <w:r w:rsidR="009A40FE">
        <w:t>d</w:t>
      </w:r>
      <w:r w:rsidR="00D82A9A">
        <w:t xml:space="preserve"> whether payload-scalability methods need to be aligned between payload-scalable encoders and decoders or not.</w:t>
      </w:r>
    </w:p>
    <w:p w14:paraId="48A24C23" w14:textId="6918972C" w:rsidR="007F1BE5" w:rsidRDefault="007F1BE5" w:rsidP="007F1BE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E7C65" w14:paraId="47D08E74" w14:textId="77777777" w:rsidTr="008E7C65">
        <w:tc>
          <w:tcPr>
            <w:tcW w:w="4815" w:type="dxa"/>
          </w:tcPr>
          <w:p w14:paraId="53F08DE8" w14:textId="2BC8BAFE" w:rsidR="007F1BE5" w:rsidRDefault="008E7C65" w:rsidP="008E7C65">
            <w:pPr>
              <w:jc w:val="center"/>
            </w:pPr>
            <w:r w:rsidRPr="008E7C65">
              <w:rPr>
                <w:noProof/>
              </w:rPr>
              <w:lastRenderedPageBreak/>
              <w:drawing>
                <wp:inline distT="0" distB="0" distL="0" distR="0" wp14:anchorId="4EBA706C" wp14:editId="2C602F4C">
                  <wp:extent cx="2579369" cy="143506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47024" cy="1472708"/>
                          </a:xfrm>
                          <a:prstGeom prst="rect">
                            <a:avLst/>
                          </a:prstGeom>
                        </pic:spPr>
                      </pic:pic>
                    </a:graphicData>
                  </a:graphic>
                </wp:inline>
              </w:drawing>
            </w:r>
          </w:p>
          <w:p w14:paraId="66992EF3" w14:textId="743724E4" w:rsidR="008E7C65" w:rsidRDefault="008E7C65" w:rsidP="00A86331">
            <w:pPr>
              <w:pStyle w:val="ListParagraph"/>
              <w:numPr>
                <w:ilvl w:val="0"/>
                <w:numId w:val="31"/>
              </w:numPr>
              <w:ind w:left="342" w:firstLine="18"/>
              <w:jc w:val="center"/>
            </w:pPr>
            <w:r>
              <w:t xml:space="preserve">Scalability achieved by quantization </w:t>
            </w:r>
          </w:p>
        </w:tc>
        <w:tc>
          <w:tcPr>
            <w:tcW w:w="4816" w:type="dxa"/>
          </w:tcPr>
          <w:p w14:paraId="32EBC466" w14:textId="339C5E41" w:rsidR="007F1BE5" w:rsidRDefault="008E7C65" w:rsidP="008E7C65">
            <w:pPr>
              <w:jc w:val="center"/>
            </w:pPr>
            <w:r w:rsidRPr="008E7C65">
              <w:rPr>
                <w:noProof/>
              </w:rPr>
              <w:drawing>
                <wp:inline distT="0" distB="0" distL="0" distR="0" wp14:anchorId="10D8BCEE" wp14:editId="39165D17">
                  <wp:extent cx="2051685" cy="1422564"/>
                  <wp:effectExtent l="0" t="0" r="571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91826" cy="1450396"/>
                          </a:xfrm>
                          <a:prstGeom prst="rect">
                            <a:avLst/>
                          </a:prstGeom>
                        </pic:spPr>
                      </pic:pic>
                    </a:graphicData>
                  </a:graphic>
                </wp:inline>
              </w:drawing>
            </w:r>
          </w:p>
          <w:p w14:paraId="1DAB1851" w14:textId="2F32BEE2" w:rsidR="008E7C65" w:rsidRPr="008E7C65" w:rsidRDefault="008E7C65" w:rsidP="00A86331">
            <w:pPr>
              <w:pStyle w:val="ListParagraph"/>
              <w:keepNext/>
              <w:numPr>
                <w:ilvl w:val="0"/>
                <w:numId w:val="31"/>
              </w:numPr>
              <w:tabs>
                <w:tab w:val="left" w:pos="924"/>
              </w:tabs>
              <w:ind w:left="468"/>
            </w:pPr>
            <w:r>
              <w:t>Scalability achieved by splitting latent output</w:t>
            </w:r>
          </w:p>
        </w:tc>
      </w:tr>
    </w:tbl>
    <w:p w14:paraId="6F6C5882" w14:textId="7BA84E93" w:rsidR="007F1BE5" w:rsidRDefault="008E7C65" w:rsidP="008E7C65">
      <w:pPr>
        <w:pStyle w:val="Caption"/>
        <w:jc w:val="center"/>
        <w:rPr>
          <w:b w:val="0"/>
          <w:bCs/>
        </w:rPr>
      </w:pPr>
      <w:bookmarkStart w:id="28" w:name="_Ref131551115"/>
      <w:r w:rsidRPr="008E7C65">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19</w:t>
      </w:r>
      <w:r w:rsidR="008E36D6">
        <w:rPr>
          <w:b w:val="0"/>
          <w:bCs/>
        </w:rPr>
        <w:fldChar w:fldCharType="end"/>
      </w:r>
      <w:bookmarkEnd w:id="28"/>
      <w:r w:rsidRPr="008E7C65">
        <w:rPr>
          <w:b w:val="0"/>
          <w:bCs/>
        </w:rPr>
        <w:t>: Examples of achieving payload-scalability in AI/ML models for CSI</w:t>
      </w:r>
    </w:p>
    <w:p w14:paraId="2AEA1AFA" w14:textId="5E32006C" w:rsidR="008E7C65" w:rsidRDefault="00D82A9A" w:rsidP="008E7C65">
      <w:pPr>
        <w:jc w:val="both"/>
        <w:rPr>
          <w:lang w:val="en-GB"/>
        </w:rPr>
      </w:pPr>
      <w:r>
        <w:rPr>
          <w:lang w:val="en-GB"/>
        </w:rPr>
        <w:t xml:space="preserve">Finally, each generalized CSI generation and reconstruction part are responsible for handling more than one </w:t>
      </w:r>
      <w:r w:rsidR="0020404F">
        <w:rPr>
          <w:lang w:val="en-GB"/>
        </w:rPr>
        <w:t>CSI feedback</w:t>
      </w:r>
      <w:r>
        <w:rPr>
          <w:lang w:val="en-GB"/>
        </w:rPr>
        <w:t xml:space="preserve"> size. In the lifecycle of a generalized model, it is possible that</w:t>
      </w:r>
      <w:r w:rsidR="0020404F">
        <w:rPr>
          <w:lang w:val="en-GB"/>
        </w:rPr>
        <w:t xml:space="preserve"> </w:t>
      </w:r>
      <w:r w:rsidR="009A40FE">
        <w:rPr>
          <w:lang w:val="en-GB"/>
        </w:rPr>
        <w:t xml:space="preserve">the </w:t>
      </w:r>
      <w:r w:rsidR="0020404F">
        <w:rPr>
          <w:lang w:val="en-GB"/>
        </w:rPr>
        <w:t>AI/ML model fail</w:t>
      </w:r>
      <w:r w:rsidR="009A40FE">
        <w:rPr>
          <w:lang w:val="en-GB"/>
        </w:rPr>
        <w:t>s</w:t>
      </w:r>
      <w:r w:rsidR="0020404F">
        <w:rPr>
          <w:lang w:val="en-GB"/>
        </w:rPr>
        <w:t xml:space="preserve"> to meet the monitoring criteria for one feedback size while it meets the criteria for the other settings. As such, complete deactivation/switching of such an AI/ML model deprive the UE/gNB from all possible feedback sizes at once. In this regard, it is not clear whether one or multiple model ID</w:t>
      </w:r>
      <w:r w:rsidR="009A40FE">
        <w:rPr>
          <w:lang w:val="en-GB"/>
        </w:rPr>
        <w:t>s</w:t>
      </w:r>
      <w:r w:rsidR="0020404F">
        <w:rPr>
          <w:lang w:val="en-GB"/>
        </w:rPr>
        <w:t xml:space="preserve"> should be assigned to a generalized model. </w:t>
      </w:r>
    </w:p>
    <w:p w14:paraId="0A8EB6D0" w14:textId="0193F466" w:rsidR="0020404F" w:rsidRDefault="0020404F" w:rsidP="001D3FED">
      <w:pPr>
        <w:pStyle w:val="Proposal"/>
      </w:pPr>
      <w:r>
        <w:t>Discuss model ID assignment and relevant LCM issues for payload-scalable AI/ML models</w:t>
      </w:r>
      <w:r w:rsidR="00E07640">
        <w:t>.</w:t>
      </w:r>
    </w:p>
    <w:p w14:paraId="2413ABEC" w14:textId="0BACD5BF" w:rsidR="00865CE1" w:rsidRDefault="009501AB" w:rsidP="009501AB">
      <w:pPr>
        <w:pStyle w:val="3rdsub"/>
      </w:pPr>
      <w:r>
        <w:t>Generalization over I/O dimensions (I/O-</w:t>
      </w:r>
      <w:r w:rsidR="003D7F40">
        <w:t>scalability</w:t>
      </w:r>
      <w:r>
        <w:t>)</w:t>
      </w:r>
    </w:p>
    <w:p w14:paraId="147BA457" w14:textId="70B329CD" w:rsidR="003D7F40" w:rsidRDefault="003D7F40" w:rsidP="00E6021A">
      <w:pPr>
        <w:pStyle w:val="0Maintext"/>
      </w:pPr>
      <w:proofErr w:type="gramStart"/>
      <w:r>
        <w:t>In order to</w:t>
      </w:r>
      <w:proofErr w:type="gramEnd"/>
      <w:r>
        <w:t xml:space="preserve"> reduce the number of AI/ML models that need to be maintained in the UEs and NWs, it in inevitable to avoid using dedicated model for each possible Tx and Rx port configuration. Therefore, a promising direction is to train I/O-scalable </w:t>
      </w:r>
      <w:r w:rsidR="00923037">
        <w:t xml:space="preserve">AI/ML </w:t>
      </w:r>
      <w:r>
        <w:t>model</w:t>
      </w:r>
      <w:r w:rsidR="00923037">
        <w:t>s</w:t>
      </w:r>
      <w:r>
        <w:t xml:space="preserve"> that can handle different </w:t>
      </w:r>
      <w:r w:rsidR="00923037">
        <w:t xml:space="preserve">I/O dimensions within a fixed architecture. We study possibility of </w:t>
      </w:r>
      <w:r w:rsidR="005E080E">
        <w:t>designing</w:t>
      </w:r>
      <w:r w:rsidR="00923037">
        <w:t xml:space="preserve"> such AI/ML models through two different approaches.</w:t>
      </w:r>
    </w:p>
    <w:p w14:paraId="06BB6CD2" w14:textId="7937A63B" w:rsidR="00923037" w:rsidRDefault="00923037" w:rsidP="00E6021A">
      <w:pPr>
        <w:pStyle w:val="0Maintext"/>
      </w:pPr>
      <w:r w:rsidRPr="00923037">
        <w:rPr>
          <w:b/>
          <w:bCs/>
        </w:rPr>
        <w:t>Padding-truncation</w:t>
      </w:r>
      <w:r>
        <w:t xml:space="preserve">:  As shown in </w:t>
      </w:r>
      <w:r w:rsidRPr="00923037">
        <w:fldChar w:fldCharType="begin"/>
      </w:r>
      <w:r w:rsidRPr="00923037">
        <w:instrText xml:space="preserve"> REF _Ref134790526 \h  \* MERGEFORMAT </w:instrText>
      </w:r>
      <w:r w:rsidRPr="00923037">
        <w:fldChar w:fldCharType="separate"/>
      </w:r>
      <w:r w:rsidR="00C62D88" w:rsidRPr="00C62D88">
        <w:t xml:space="preserve">Figure </w:t>
      </w:r>
      <w:r w:rsidR="00C62D88" w:rsidRPr="00C62D88">
        <w:rPr>
          <w:noProof/>
          <w:cs/>
        </w:rPr>
        <w:t>‎</w:t>
      </w:r>
      <w:r w:rsidR="00C62D88" w:rsidRPr="00C62D88">
        <w:rPr>
          <w:noProof/>
        </w:rPr>
        <w:t>2</w:t>
      </w:r>
      <w:r w:rsidR="00C62D88" w:rsidRPr="00C62D88">
        <w:rPr>
          <w:noProof/>
        </w:rPr>
        <w:noBreakHyphen/>
        <w:t>20</w:t>
      </w:r>
      <w:r w:rsidRPr="00923037">
        <w:fldChar w:fldCharType="end"/>
      </w:r>
      <w:r>
        <w:t xml:space="preserve">, the core AI/ML model has nominal input dimensions at its input and output. At the input side, if the actual input dimension does not match the nominal expected input dimension, we use zero padding across one or two dimensions if needed to increase the dimension of input with the nominal dimension. At the output side, we truncate the part of nominal output that corresponds to the padded part. </w:t>
      </w:r>
    </w:p>
    <w:p w14:paraId="4305387C" w14:textId="77777777" w:rsidR="00923037" w:rsidRDefault="00923037" w:rsidP="00E6021A">
      <w:pPr>
        <w:pStyle w:val="0Maintext"/>
      </w:pPr>
      <w:r w:rsidRPr="00923037">
        <w:rPr>
          <w:noProof/>
        </w:rPr>
        <w:drawing>
          <wp:inline distT="0" distB="0" distL="0" distR="0" wp14:anchorId="7E43B97B" wp14:editId="1D51C5F1">
            <wp:extent cx="6122035" cy="174752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2035" cy="1747520"/>
                    </a:xfrm>
                    <a:prstGeom prst="rect">
                      <a:avLst/>
                    </a:prstGeom>
                  </pic:spPr>
                </pic:pic>
              </a:graphicData>
            </a:graphic>
          </wp:inline>
        </w:drawing>
      </w:r>
    </w:p>
    <w:p w14:paraId="3F31ADD0" w14:textId="3D6B93B1" w:rsidR="00923037" w:rsidRDefault="00923037" w:rsidP="00923037">
      <w:pPr>
        <w:pStyle w:val="Caption"/>
        <w:jc w:val="center"/>
        <w:rPr>
          <w:b w:val="0"/>
          <w:bCs/>
        </w:rPr>
      </w:pPr>
      <w:bookmarkStart w:id="29" w:name="_Ref134790526"/>
      <w:r w:rsidRPr="00923037">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20</w:t>
      </w:r>
      <w:r w:rsidR="008E36D6">
        <w:rPr>
          <w:b w:val="0"/>
          <w:bCs/>
        </w:rPr>
        <w:fldChar w:fldCharType="end"/>
      </w:r>
      <w:bookmarkEnd w:id="29"/>
      <w:r w:rsidRPr="00923037">
        <w:rPr>
          <w:b w:val="0"/>
          <w:bCs/>
        </w:rPr>
        <w:t xml:space="preserve">: </w:t>
      </w:r>
      <w:r>
        <w:rPr>
          <w:b w:val="0"/>
          <w:bCs/>
        </w:rPr>
        <w:t>Padding-truncation approach to design I/O-scalable AI/ML models</w:t>
      </w:r>
    </w:p>
    <w:p w14:paraId="37FF21DB" w14:textId="51C28F85" w:rsidR="00923037" w:rsidRDefault="00923037" w:rsidP="00923037">
      <w:pPr>
        <w:rPr>
          <w:lang w:val="en-GB"/>
        </w:rPr>
      </w:pPr>
    </w:p>
    <w:p w14:paraId="3008CDAA" w14:textId="7A2E17DA" w:rsidR="00923037" w:rsidRDefault="00923037" w:rsidP="00923037">
      <w:pPr>
        <w:rPr>
          <w:lang w:val="en-GB"/>
        </w:rPr>
      </w:pPr>
      <w:r>
        <w:rPr>
          <w:b/>
          <w:bCs/>
        </w:rPr>
        <w:t>Adaptation layer</w:t>
      </w:r>
      <w:r>
        <w:t xml:space="preserve">:  As shown in </w:t>
      </w:r>
      <w:r w:rsidRPr="00923037">
        <w:fldChar w:fldCharType="begin"/>
      </w:r>
      <w:r w:rsidRPr="00923037">
        <w:instrText xml:space="preserve"> REF _Ref134790775 \h  \* MERGEFORMAT </w:instrText>
      </w:r>
      <w:r w:rsidRPr="00923037">
        <w:fldChar w:fldCharType="separate"/>
      </w:r>
      <w:r w:rsidR="00C62D88" w:rsidRPr="00C62D88">
        <w:t xml:space="preserve">Figure </w:t>
      </w:r>
      <w:r w:rsidR="00C62D88" w:rsidRPr="00C62D88">
        <w:rPr>
          <w:noProof/>
          <w:cs/>
        </w:rPr>
        <w:t>‎</w:t>
      </w:r>
      <w:r w:rsidR="00C62D88" w:rsidRPr="00C62D88">
        <w:rPr>
          <w:noProof/>
        </w:rPr>
        <w:t>2</w:t>
      </w:r>
      <w:r w:rsidR="00C62D88" w:rsidRPr="00C62D88">
        <w:rPr>
          <w:noProof/>
        </w:rPr>
        <w:noBreakHyphen/>
        <w:t>21</w:t>
      </w:r>
      <w:r w:rsidRPr="00923037">
        <w:fldChar w:fldCharType="end"/>
      </w:r>
      <w:r>
        <w:t xml:space="preserve">, in the case of dimension mismatch between actual input and nominal input to the core AI/ML model or between </w:t>
      </w:r>
      <w:r w:rsidR="00727982">
        <w:t>nominal output and actual output, an adaptation layer is used. Adaption layer maps its input to an output with desired dimension.</w:t>
      </w:r>
    </w:p>
    <w:p w14:paraId="71E2B378" w14:textId="77777777" w:rsidR="00923037" w:rsidRDefault="00923037" w:rsidP="00923037">
      <w:pPr>
        <w:keepNext/>
      </w:pPr>
      <w:r w:rsidRPr="00923037">
        <w:rPr>
          <w:noProof/>
          <w:lang w:val="en-GB"/>
        </w:rPr>
        <w:lastRenderedPageBreak/>
        <w:drawing>
          <wp:inline distT="0" distB="0" distL="0" distR="0" wp14:anchorId="2A5122C4" wp14:editId="4CF41269">
            <wp:extent cx="6122035" cy="154749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2035" cy="1547495"/>
                    </a:xfrm>
                    <a:prstGeom prst="rect">
                      <a:avLst/>
                    </a:prstGeom>
                  </pic:spPr>
                </pic:pic>
              </a:graphicData>
            </a:graphic>
          </wp:inline>
        </w:drawing>
      </w:r>
    </w:p>
    <w:p w14:paraId="78F1FE7E" w14:textId="3F42CE0F" w:rsidR="00923037" w:rsidRDefault="00923037" w:rsidP="00923037">
      <w:pPr>
        <w:pStyle w:val="Caption"/>
        <w:jc w:val="center"/>
        <w:rPr>
          <w:b w:val="0"/>
          <w:bCs/>
        </w:rPr>
      </w:pPr>
      <w:bookmarkStart w:id="30" w:name="_Ref134790775"/>
      <w:r w:rsidRPr="00923037">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21</w:t>
      </w:r>
      <w:r w:rsidR="008E36D6">
        <w:rPr>
          <w:b w:val="0"/>
          <w:bCs/>
        </w:rPr>
        <w:fldChar w:fldCharType="end"/>
      </w:r>
      <w:bookmarkEnd w:id="30"/>
      <w:r>
        <w:rPr>
          <w:b w:val="0"/>
          <w:bCs/>
        </w:rPr>
        <w:t>: Using adaptation layers for designing I/O-scalable AI/ML models</w:t>
      </w:r>
    </w:p>
    <w:p w14:paraId="632B3DA7" w14:textId="292A5E17" w:rsidR="00727982" w:rsidRDefault="00727982" w:rsidP="00727982">
      <w:pPr>
        <w:rPr>
          <w:lang w:val="en-GB"/>
        </w:rPr>
      </w:pPr>
      <w:r>
        <w:rPr>
          <w:lang w:val="en-GB"/>
        </w:rPr>
        <w:t xml:space="preserve">We have evaluated both ideas in designing a generalized model and studied the potential benefit of each. Our experimental results for padding-truncation and adaptive layer-based approaches are respectively shown in </w:t>
      </w:r>
      <w:r w:rsidR="00410088" w:rsidRPr="00410088">
        <w:rPr>
          <w:lang w:val="en-GB"/>
        </w:rPr>
        <w:fldChar w:fldCharType="begin"/>
      </w:r>
      <w:r w:rsidR="00410088" w:rsidRPr="00410088">
        <w:rPr>
          <w:lang w:val="en-GB"/>
        </w:rPr>
        <w:instrText xml:space="preserve"> REF _Ref134796896 \h  \* MERGEFORMAT </w:instrText>
      </w:r>
      <w:r w:rsidR="00410088" w:rsidRPr="00410088">
        <w:rPr>
          <w:lang w:val="en-GB"/>
        </w:rPr>
      </w:r>
      <w:r w:rsidR="00410088" w:rsidRPr="00410088">
        <w:rPr>
          <w:lang w:val="en-GB"/>
        </w:rPr>
        <w:fldChar w:fldCharType="separate"/>
      </w:r>
      <w:r w:rsidR="00C62D88" w:rsidRPr="00C62D88">
        <w:t xml:space="preserve">Table </w:t>
      </w:r>
      <w:r w:rsidR="00C62D88" w:rsidRPr="00C62D88">
        <w:rPr>
          <w:noProof/>
          <w:cs/>
        </w:rPr>
        <w:t>‎</w:t>
      </w:r>
      <w:r w:rsidR="00C62D88" w:rsidRPr="00C62D88">
        <w:rPr>
          <w:noProof/>
        </w:rPr>
        <w:t>2</w:t>
      </w:r>
      <w:r w:rsidR="00C62D88" w:rsidRPr="00C62D88">
        <w:rPr>
          <w:noProof/>
        </w:rPr>
        <w:noBreakHyphen/>
        <w:t>7</w:t>
      </w:r>
      <w:r w:rsidR="00410088" w:rsidRPr="00410088">
        <w:rPr>
          <w:lang w:val="en-GB"/>
        </w:rPr>
        <w:fldChar w:fldCharType="end"/>
      </w:r>
      <w:r w:rsidR="00410088" w:rsidRPr="00410088">
        <w:rPr>
          <w:lang w:val="en-GB"/>
        </w:rPr>
        <w:t xml:space="preserve"> </w:t>
      </w:r>
      <w:r w:rsidRPr="00410088">
        <w:rPr>
          <w:lang w:val="en-GB"/>
        </w:rPr>
        <w:t>an</w:t>
      </w:r>
      <w:r w:rsidR="00410088" w:rsidRPr="00410088">
        <w:rPr>
          <w:lang w:val="en-GB"/>
        </w:rPr>
        <w:t>d</w:t>
      </w:r>
      <w:r w:rsidRPr="00410088">
        <w:rPr>
          <w:lang w:val="en-GB"/>
        </w:rPr>
        <w:t xml:space="preserve"> </w:t>
      </w:r>
      <w:r w:rsidR="00410088" w:rsidRPr="00410088">
        <w:rPr>
          <w:lang w:val="en-GB"/>
        </w:rPr>
        <w:fldChar w:fldCharType="begin"/>
      </w:r>
      <w:r w:rsidR="00410088" w:rsidRPr="00410088">
        <w:rPr>
          <w:lang w:val="en-GB"/>
        </w:rPr>
        <w:instrText xml:space="preserve"> REF _Ref134796907 \h  \* MERGEFORMAT </w:instrText>
      </w:r>
      <w:r w:rsidR="00410088" w:rsidRPr="00410088">
        <w:rPr>
          <w:lang w:val="en-GB"/>
        </w:rPr>
      </w:r>
      <w:r w:rsidR="00410088" w:rsidRPr="00410088">
        <w:rPr>
          <w:lang w:val="en-GB"/>
        </w:rPr>
        <w:fldChar w:fldCharType="separate"/>
      </w:r>
      <w:r w:rsidR="00C62D88" w:rsidRPr="00C62D88">
        <w:t xml:space="preserve">Table </w:t>
      </w:r>
      <w:r w:rsidR="00C62D88" w:rsidRPr="00C62D88">
        <w:rPr>
          <w:noProof/>
          <w:cs/>
        </w:rPr>
        <w:t>‎</w:t>
      </w:r>
      <w:r w:rsidR="00C62D88" w:rsidRPr="00C62D88">
        <w:rPr>
          <w:noProof/>
        </w:rPr>
        <w:t>2</w:t>
      </w:r>
      <w:r w:rsidR="00C62D88" w:rsidRPr="00C62D88">
        <w:rPr>
          <w:noProof/>
        </w:rPr>
        <w:noBreakHyphen/>
        <w:t>8</w:t>
      </w:r>
      <w:r w:rsidR="00410088" w:rsidRPr="00410088">
        <w:rPr>
          <w:lang w:val="en-GB"/>
        </w:rPr>
        <w:fldChar w:fldCharType="end"/>
      </w:r>
      <w:r w:rsidRPr="00410088">
        <w:rPr>
          <w:lang w:val="en-GB"/>
        </w:rPr>
        <w:t>.</w:t>
      </w:r>
      <w:r>
        <w:rPr>
          <w:lang w:val="en-GB"/>
        </w:rPr>
        <w:t xml:space="preserve"> </w:t>
      </w:r>
      <w:r w:rsidR="009B7A4A">
        <w:rPr>
          <w:lang w:val="en-GB"/>
        </w:rPr>
        <w:t>The following observations are made based on our evaluation results.</w:t>
      </w:r>
    </w:p>
    <w:p w14:paraId="43E84D69" w14:textId="058CB6D8" w:rsidR="00492909" w:rsidRPr="00492909" w:rsidRDefault="00492909" w:rsidP="00492909">
      <w:pPr>
        <w:pStyle w:val="Caption"/>
        <w:keepNext/>
        <w:jc w:val="center"/>
        <w:rPr>
          <w:b w:val="0"/>
          <w:bCs/>
        </w:rPr>
      </w:pPr>
      <w:bookmarkStart w:id="31" w:name="_Ref134796896"/>
      <w:r w:rsidRPr="00492909">
        <w:rPr>
          <w:b w:val="0"/>
          <w:bCs/>
        </w:rPr>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2</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7</w:t>
      </w:r>
      <w:r w:rsidR="007E4DCD">
        <w:rPr>
          <w:b w:val="0"/>
          <w:bCs/>
        </w:rPr>
        <w:fldChar w:fldCharType="end"/>
      </w:r>
      <w:bookmarkEnd w:id="31"/>
      <w:r w:rsidRPr="00492909">
        <w:rPr>
          <w:b w:val="0"/>
          <w:bCs/>
        </w:rPr>
        <w:t>: Performance of</w:t>
      </w:r>
      <w:r>
        <w:rPr>
          <w:b w:val="0"/>
          <w:bCs/>
        </w:rPr>
        <w:t xml:space="preserve"> the</w:t>
      </w:r>
      <w:r w:rsidRPr="00492909">
        <w:rPr>
          <w:b w:val="0"/>
          <w:bCs/>
        </w:rPr>
        <w:t xml:space="preserve"> I/O-scalable AI/ML model designed based on padding-truncation approach</w:t>
      </w:r>
    </w:p>
    <w:tbl>
      <w:tblPr>
        <w:tblStyle w:val="TableGrid"/>
        <w:tblW w:w="0" w:type="auto"/>
        <w:tblLook w:val="04A0" w:firstRow="1" w:lastRow="0" w:firstColumn="1" w:lastColumn="0" w:noHBand="0" w:noVBand="1"/>
      </w:tblPr>
      <w:tblGrid>
        <w:gridCol w:w="1302"/>
        <w:gridCol w:w="2073"/>
        <w:gridCol w:w="1988"/>
        <w:gridCol w:w="2088"/>
        <w:gridCol w:w="2180"/>
      </w:tblGrid>
      <w:tr w:rsidR="00492909" w14:paraId="306DE248" w14:textId="77777777" w:rsidTr="00492909">
        <w:tc>
          <w:tcPr>
            <w:tcW w:w="1302" w:type="dxa"/>
            <w:shd w:val="clear" w:color="auto" w:fill="D9D9D9" w:themeFill="background1" w:themeFillShade="D9"/>
            <w:vAlign w:val="center"/>
          </w:tcPr>
          <w:p w14:paraId="3194ADD9" w14:textId="77777777" w:rsidR="00492909" w:rsidRPr="00492909" w:rsidRDefault="00492909" w:rsidP="00492909">
            <w:pPr>
              <w:tabs>
                <w:tab w:val="left" w:pos="3288"/>
              </w:tabs>
              <w:spacing w:after="0"/>
              <w:jc w:val="center"/>
              <w:rPr>
                <w:sz w:val="20"/>
                <w:szCs w:val="18"/>
              </w:rPr>
            </w:pPr>
            <w:r w:rsidRPr="00492909">
              <w:rPr>
                <w:sz w:val="20"/>
                <w:szCs w:val="18"/>
              </w:rPr>
              <w:t>OH (bits)</w:t>
            </w:r>
          </w:p>
        </w:tc>
        <w:tc>
          <w:tcPr>
            <w:tcW w:w="2073" w:type="dxa"/>
            <w:shd w:val="clear" w:color="auto" w:fill="D9D9D9" w:themeFill="background1" w:themeFillShade="D9"/>
            <w:vAlign w:val="center"/>
          </w:tcPr>
          <w:p w14:paraId="2FDE381F" w14:textId="77777777" w:rsidR="00492909" w:rsidRPr="00492909" w:rsidRDefault="00492909" w:rsidP="00492909">
            <w:pPr>
              <w:tabs>
                <w:tab w:val="left" w:pos="3288"/>
              </w:tabs>
              <w:spacing w:after="0"/>
              <w:jc w:val="center"/>
              <w:rPr>
                <w:sz w:val="20"/>
                <w:szCs w:val="18"/>
              </w:rPr>
            </w:pPr>
            <w:r w:rsidRPr="00492909">
              <w:rPr>
                <w:sz w:val="20"/>
                <w:szCs w:val="18"/>
              </w:rPr>
              <w:t>SGCS (32 Tx, 12 SB)</w:t>
            </w:r>
          </w:p>
        </w:tc>
        <w:tc>
          <w:tcPr>
            <w:tcW w:w="1988" w:type="dxa"/>
            <w:shd w:val="clear" w:color="auto" w:fill="D9D9D9" w:themeFill="background1" w:themeFillShade="D9"/>
            <w:vAlign w:val="center"/>
          </w:tcPr>
          <w:p w14:paraId="7B1BD261" w14:textId="77777777" w:rsidR="00492909" w:rsidRPr="00492909" w:rsidRDefault="00492909" w:rsidP="00492909">
            <w:pPr>
              <w:tabs>
                <w:tab w:val="left" w:pos="3288"/>
              </w:tabs>
              <w:spacing w:after="0"/>
              <w:jc w:val="center"/>
              <w:rPr>
                <w:sz w:val="20"/>
                <w:szCs w:val="18"/>
              </w:rPr>
            </w:pPr>
            <w:r w:rsidRPr="00492909">
              <w:rPr>
                <w:sz w:val="20"/>
                <w:szCs w:val="18"/>
              </w:rPr>
              <w:t>SGCS (16 Tx, 6 SB)</w:t>
            </w:r>
          </w:p>
        </w:tc>
        <w:tc>
          <w:tcPr>
            <w:tcW w:w="2088" w:type="dxa"/>
            <w:shd w:val="clear" w:color="auto" w:fill="D9D9D9" w:themeFill="background1" w:themeFillShade="D9"/>
            <w:vAlign w:val="center"/>
          </w:tcPr>
          <w:p w14:paraId="7562BA43" w14:textId="77777777" w:rsidR="00492909" w:rsidRPr="00492909" w:rsidRDefault="00492909" w:rsidP="00492909">
            <w:pPr>
              <w:tabs>
                <w:tab w:val="left" w:pos="3288"/>
              </w:tabs>
              <w:spacing w:after="0"/>
              <w:jc w:val="center"/>
              <w:rPr>
                <w:sz w:val="20"/>
                <w:szCs w:val="18"/>
              </w:rPr>
            </w:pPr>
            <w:r w:rsidRPr="00492909">
              <w:rPr>
                <w:sz w:val="20"/>
                <w:szCs w:val="18"/>
              </w:rPr>
              <w:t>Total Flop (M)</w:t>
            </w:r>
          </w:p>
        </w:tc>
        <w:tc>
          <w:tcPr>
            <w:tcW w:w="2180" w:type="dxa"/>
            <w:shd w:val="clear" w:color="auto" w:fill="D9D9D9" w:themeFill="background1" w:themeFillShade="D9"/>
            <w:vAlign w:val="center"/>
          </w:tcPr>
          <w:p w14:paraId="67909340" w14:textId="77777777" w:rsidR="00492909" w:rsidRPr="00492909" w:rsidRDefault="00492909" w:rsidP="00492909">
            <w:pPr>
              <w:tabs>
                <w:tab w:val="left" w:pos="3288"/>
              </w:tabs>
              <w:spacing w:after="0"/>
              <w:jc w:val="center"/>
              <w:rPr>
                <w:sz w:val="20"/>
                <w:szCs w:val="18"/>
              </w:rPr>
            </w:pPr>
            <w:r w:rsidRPr="00492909">
              <w:rPr>
                <w:sz w:val="20"/>
                <w:szCs w:val="18"/>
              </w:rPr>
              <w:t>Total parameters (M)</w:t>
            </w:r>
          </w:p>
        </w:tc>
      </w:tr>
      <w:tr w:rsidR="00492909" w14:paraId="5F89E3EE" w14:textId="77777777" w:rsidTr="00492909">
        <w:tc>
          <w:tcPr>
            <w:tcW w:w="1302" w:type="dxa"/>
            <w:shd w:val="clear" w:color="auto" w:fill="D9D9D9" w:themeFill="background1" w:themeFillShade="D9"/>
            <w:vAlign w:val="center"/>
          </w:tcPr>
          <w:p w14:paraId="028EAA71" w14:textId="77777777" w:rsidR="00492909" w:rsidRPr="00492909" w:rsidRDefault="00492909" w:rsidP="00492909">
            <w:pPr>
              <w:tabs>
                <w:tab w:val="left" w:pos="3288"/>
              </w:tabs>
              <w:spacing w:after="0"/>
              <w:jc w:val="center"/>
              <w:rPr>
                <w:sz w:val="20"/>
                <w:szCs w:val="18"/>
              </w:rPr>
            </w:pPr>
            <w:r w:rsidRPr="00492909">
              <w:rPr>
                <w:sz w:val="20"/>
                <w:szCs w:val="18"/>
              </w:rPr>
              <w:t>48</w:t>
            </w:r>
          </w:p>
        </w:tc>
        <w:tc>
          <w:tcPr>
            <w:tcW w:w="2073" w:type="dxa"/>
            <w:vAlign w:val="center"/>
          </w:tcPr>
          <w:p w14:paraId="362D7310" w14:textId="77777777" w:rsidR="00492909" w:rsidRPr="00492909" w:rsidRDefault="00492909" w:rsidP="00492909">
            <w:pPr>
              <w:tabs>
                <w:tab w:val="left" w:pos="3288"/>
              </w:tabs>
              <w:spacing w:after="0"/>
              <w:jc w:val="center"/>
              <w:rPr>
                <w:sz w:val="20"/>
                <w:szCs w:val="18"/>
              </w:rPr>
            </w:pPr>
            <w:r w:rsidRPr="00492909">
              <w:rPr>
                <w:sz w:val="20"/>
                <w:szCs w:val="18"/>
              </w:rPr>
              <w:t>-2.0%</w:t>
            </w:r>
          </w:p>
        </w:tc>
        <w:tc>
          <w:tcPr>
            <w:tcW w:w="1988" w:type="dxa"/>
            <w:vAlign w:val="center"/>
          </w:tcPr>
          <w:p w14:paraId="08A407A2" w14:textId="77777777" w:rsidR="00492909" w:rsidRPr="00492909" w:rsidRDefault="00492909" w:rsidP="00492909">
            <w:pPr>
              <w:tabs>
                <w:tab w:val="left" w:pos="3288"/>
              </w:tabs>
              <w:spacing w:after="0"/>
              <w:jc w:val="center"/>
              <w:rPr>
                <w:sz w:val="20"/>
                <w:szCs w:val="18"/>
              </w:rPr>
            </w:pPr>
            <w:r w:rsidRPr="00492909">
              <w:rPr>
                <w:sz w:val="20"/>
                <w:szCs w:val="18"/>
              </w:rPr>
              <w:t>-0.8%</w:t>
            </w:r>
          </w:p>
        </w:tc>
        <w:tc>
          <w:tcPr>
            <w:tcW w:w="2088" w:type="dxa"/>
            <w:vAlign w:val="center"/>
          </w:tcPr>
          <w:p w14:paraId="17C57BAA" w14:textId="77777777" w:rsidR="00492909" w:rsidRPr="00492909" w:rsidRDefault="00492909" w:rsidP="00492909">
            <w:pPr>
              <w:tabs>
                <w:tab w:val="left" w:pos="3288"/>
              </w:tabs>
              <w:spacing w:after="0"/>
              <w:jc w:val="center"/>
              <w:rPr>
                <w:sz w:val="20"/>
                <w:szCs w:val="18"/>
              </w:rPr>
            </w:pPr>
            <w:r w:rsidRPr="00492909">
              <w:rPr>
                <w:sz w:val="20"/>
                <w:szCs w:val="18"/>
              </w:rPr>
              <w:t>19.4 (+20.5%)</w:t>
            </w:r>
          </w:p>
        </w:tc>
        <w:tc>
          <w:tcPr>
            <w:tcW w:w="2180" w:type="dxa"/>
            <w:vAlign w:val="center"/>
          </w:tcPr>
          <w:p w14:paraId="0E25E9E0" w14:textId="77777777" w:rsidR="00492909" w:rsidRPr="00492909" w:rsidRDefault="00492909" w:rsidP="00492909">
            <w:pPr>
              <w:tabs>
                <w:tab w:val="left" w:pos="3288"/>
              </w:tabs>
              <w:spacing w:after="0"/>
              <w:jc w:val="center"/>
              <w:rPr>
                <w:sz w:val="20"/>
                <w:szCs w:val="18"/>
              </w:rPr>
            </w:pPr>
            <w:r w:rsidRPr="00492909">
              <w:rPr>
                <w:sz w:val="20"/>
                <w:szCs w:val="18"/>
              </w:rPr>
              <w:t>0.8 (-55.9%)</w:t>
            </w:r>
          </w:p>
        </w:tc>
      </w:tr>
      <w:tr w:rsidR="00492909" w14:paraId="4926B255" w14:textId="77777777" w:rsidTr="00492909">
        <w:tc>
          <w:tcPr>
            <w:tcW w:w="1302" w:type="dxa"/>
            <w:shd w:val="clear" w:color="auto" w:fill="D9D9D9" w:themeFill="background1" w:themeFillShade="D9"/>
            <w:vAlign w:val="center"/>
          </w:tcPr>
          <w:p w14:paraId="47FA0C15" w14:textId="77777777" w:rsidR="00492909" w:rsidRPr="00492909" w:rsidRDefault="00492909" w:rsidP="00492909">
            <w:pPr>
              <w:tabs>
                <w:tab w:val="left" w:pos="3288"/>
              </w:tabs>
              <w:spacing w:after="0"/>
              <w:jc w:val="center"/>
              <w:rPr>
                <w:sz w:val="20"/>
                <w:szCs w:val="18"/>
              </w:rPr>
            </w:pPr>
            <w:r w:rsidRPr="00492909">
              <w:rPr>
                <w:sz w:val="20"/>
                <w:szCs w:val="18"/>
              </w:rPr>
              <w:t>128</w:t>
            </w:r>
          </w:p>
        </w:tc>
        <w:tc>
          <w:tcPr>
            <w:tcW w:w="2073" w:type="dxa"/>
            <w:vAlign w:val="center"/>
          </w:tcPr>
          <w:p w14:paraId="5EAE6DAD" w14:textId="77777777" w:rsidR="00492909" w:rsidRPr="00492909" w:rsidRDefault="00492909" w:rsidP="00492909">
            <w:pPr>
              <w:tabs>
                <w:tab w:val="left" w:pos="3288"/>
              </w:tabs>
              <w:spacing w:after="0"/>
              <w:jc w:val="center"/>
              <w:rPr>
                <w:sz w:val="20"/>
                <w:szCs w:val="18"/>
              </w:rPr>
            </w:pPr>
            <w:r w:rsidRPr="00492909">
              <w:rPr>
                <w:sz w:val="20"/>
                <w:szCs w:val="18"/>
              </w:rPr>
              <w:t>-3.5%</w:t>
            </w:r>
          </w:p>
        </w:tc>
        <w:tc>
          <w:tcPr>
            <w:tcW w:w="1988" w:type="dxa"/>
            <w:vAlign w:val="center"/>
          </w:tcPr>
          <w:p w14:paraId="64B25CD6" w14:textId="77777777" w:rsidR="00492909" w:rsidRPr="00492909" w:rsidRDefault="00492909" w:rsidP="00492909">
            <w:pPr>
              <w:tabs>
                <w:tab w:val="left" w:pos="3288"/>
              </w:tabs>
              <w:spacing w:after="0"/>
              <w:jc w:val="center"/>
              <w:rPr>
                <w:sz w:val="20"/>
                <w:szCs w:val="18"/>
              </w:rPr>
            </w:pPr>
            <w:r w:rsidRPr="00492909">
              <w:rPr>
                <w:sz w:val="20"/>
                <w:szCs w:val="18"/>
              </w:rPr>
              <w:t>-1.8%</w:t>
            </w:r>
          </w:p>
        </w:tc>
        <w:tc>
          <w:tcPr>
            <w:tcW w:w="2088" w:type="dxa"/>
            <w:vAlign w:val="center"/>
          </w:tcPr>
          <w:p w14:paraId="29A07987" w14:textId="77777777" w:rsidR="00492909" w:rsidRPr="00492909" w:rsidRDefault="00492909" w:rsidP="00492909">
            <w:pPr>
              <w:tabs>
                <w:tab w:val="left" w:pos="3288"/>
              </w:tabs>
              <w:spacing w:after="0"/>
              <w:jc w:val="center"/>
              <w:rPr>
                <w:sz w:val="20"/>
                <w:szCs w:val="18"/>
              </w:rPr>
            </w:pPr>
            <w:r w:rsidRPr="00492909">
              <w:rPr>
                <w:sz w:val="20"/>
                <w:szCs w:val="18"/>
              </w:rPr>
              <w:t>19.6 (+21.0%)</w:t>
            </w:r>
          </w:p>
        </w:tc>
        <w:tc>
          <w:tcPr>
            <w:tcW w:w="2180" w:type="dxa"/>
            <w:vAlign w:val="center"/>
          </w:tcPr>
          <w:p w14:paraId="0C62E638" w14:textId="77777777" w:rsidR="00492909" w:rsidRPr="00492909" w:rsidRDefault="00492909" w:rsidP="00492909">
            <w:pPr>
              <w:tabs>
                <w:tab w:val="left" w:pos="3288"/>
              </w:tabs>
              <w:spacing w:after="0"/>
              <w:jc w:val="center"/>
              <w:rPr>
                <w:sz w:val="20"/>
                <w:szCs w:val="18"/>
              </w:rPr>
            </w:pPr>
            <w:r w:rsidRPr="00492909">
              <w:rPr>
                <w:sz w:val="20"/>
                <w:szCs w:val="18"/>
              </w:rPr>
              <w:t>0.9 (-54.5%)</w:t>
            </w:r>
          </w:p>
        </w:tc>
      </w:tr>
      <w:tr w:rsidR="00492909" w14:paraId="7FF7338B" w14:textId="77777777" w:rsidTr="00492909">
        <w:tc>
          <w:tcPr>
            <w:tcW w:w="1302" w:type="dxa"/>
            <w:shd w:val="clear" w:color="auto" w:fill="D9D9D9" w:themeFill="background1" w:themeFillShade="D9"/>
            <w:vAlign w:val="center"/>
          </w:tcPr>
          <w:p w14:paraId="6C94455C" w14:textId="77777777" w:rsidR="00492909" w:rsidRPr="00492909" w:rsidRDefault="00492909" w:rsidP="00492909">
            <w:pPr>
              <w:tabs>
                <w:tab w:val="left" w:pos="3288"/>
              </w:tabs>
              <w:spacing w:after="0"/>
              <w:jc w:val="center"/>
              <w:rPr>
                <w:sz w:val="20"/>
                <w:szCs w:val="18"/>
              </w:rPr>
            </w:pPr>
            <w:r w:rsidRPr="00492909">
              <w:rPr>
                <w:sz w:val="20"/>
                <w:szCs w:val="18"/>
              </w:rPr>
              <w:t>256</w:t>
            </w:r>
          </w:p>
        </w:tc>
        <w:tc>
          <w:tcPr>
            <w:tcW w:w="2073" w:type="dxa"/>
            <w:vAlign w:val="center"/>
          </w:tcPr>
          <w:p w14:paraId="0F35DC80" w14:textId="77777777" w:rsidR="00492909" w:rsidRPr="00492909" w:rsidRDefault="00492909" w:rsidP="00492909">
            <w:pPr>
              <w:tabs>
                <w:tab w:val="left" w:pos="3288"/>
              </w:tabs>
              <w:spacing w:after="0"/>
              <w:jc w:val="center"/>
              <w:rPr>
                <w:sz w:val="20"/>
                <w:szCs w:val="18"/>
              </w:rPr>
            </w:pPr>
            <w:r w:rsidRPr="00492909">
              <w:rPr>
                <w:sz w:val="20"/>
                <w:szCs w:val="18"/>
              </w:rPr>
              <w:t>-1.1%</w:t>
            </w:r>
          </w:p>
        </w:tc>
        <w:tc>
          <w:tcPr>
            <w:tcW w:w="1988" w:type="dxa"/>
            <w:vAlign w:val="center"/>
          </w:tcPr>
          <w:p w14:paraId="2058DA91" w14:textId="77777777" w:rsidR="00492909" w:rsidRPr="00492909" w:rsidRDefault="00492909" w:rsidP="00492909">
            <w:pPr>
              <w:tabs>
                <w:tab w:val="left" w:pos="3288"/>
              </w:tabs>
              <w:spacing w:after="0"/>
              <w:jc w:val="center"/>
              <w:rPr>
                <w:sz w:val="20"/>
                <w:szCs w:val="18"/>
              </w:rPr>
            </w:pPr>
            <w:r w:rsidRPr="00492909">
              <w:rPr>
                <w:sz w:val="20"/>
                <w:szCs w:val="18"/>
              </w:rPr>
              <w:t>-1.8%</w:t>
            </w:r>
          </w:p>
        </w:tc>
        <w:tc>
          <w:tcPr>
            <w:tcW w:w="2088" w:type="dxa"/>
            <w:vAlign w:val="center"/>
          </w:tcPr>
          <w:p w14:paraId="0BC5ABC5" w14:textId="77777777" w:rsidR="00492909" w:rsidRPr="00492909" w:rsidRDefault="00492909" w:rsidP="00492909">
            <w:pPr>
              <w:tabs>
                <w:tab w:val="left" w:pos="3288"/>
              </w:tabs>
              <w:spacing w:after="0"/>
              <w:jc w:val="center"/>
              <w:rPr>
                <w:sz w:val="20"/>
                <w:szCs w:val="18"/>
              </w:rPr>
            </w:pPr>
            <w:r w:rsidRPr="00492909">
              <w:rPr>
                <w:sz w:val="20"/>
                <w:szCs w:val="18"/>
              </w:rPr>
              <w:t>19.7 (+21.2%)</w:t>
            </w:r>
          </w:p>
        </w:tc>
        <w:tc>
          <w:tcPr>
            <w:tcW w:w="2180" w:type="dxa"/>
            <w:vAlign w:val="center"/>
          </w:tcPr>
          <w:p w14:paraId="395B55CC" w14:textId="77777777" w:rsidR="00492909" w:rsidRPr="00492909" w:rsidRDefault="00492909" w:rsidP="00492909">
            <w:pPr>
              <w:tabs>
                <w:tab w:val="left" w:pos="3288"/>
              </w:tabs>
              <w:spacing w:after="0"/>
              <w:jc w:val="center"/>
              <w:rPr>
                <w:sz w:val="20"/>
                <w:szCs w:val="18"/>
              </w:rPr>
            </w:pPr>
            <w:r w:rsidRPr="00492909">
              <w:rPr>
                <w:sz w:val="20"/>
                <w:szCs w:val="18"/>
              </w:rPr>
              <w:t>1.0 (-52.7%)</w:t>
            </w:r>
          </w:p>
        </w:tc>
      </w:tr>
    </w:tbl>
    <w:p w14:paraId="15213C3D" w14:textId="65C8E658" w:rsidR="00492909" w:rsidRPr="00492909" w:rsidRDefault="00492909" w:rsidP="00492909">
      <w:pPr>
        <w:pStyle w:val="Caption"/>
        <w:keepNext/>
        <w:jc w:val="center"/>
        <w:rPr>
          <w:b w:val="0"/>
          <w:bCs/>
        </w:rPr>
      </w:pPr>
      <w:bookmarkStart w:id="32" w:name="_Ref134796907"/>
      <w:r w:rsidRPr="00492909">
        <w:rPr>
          <w:b w:val="0"/>
          <w:bCs/>
        </w:rPr>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2</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8</w:t>
      </w:r>
      <w:r w:rsidR="007E4DCD">
        <w:rPr>
          <w:b w:val="0"/>
          <w:bCs/>
        </w:rPr>
        <w:fldChar w:fldCharType="end"/>
      </w:r>
      <w:bookmarkEnd w:id="32"/>
      <w:r w:rsidRPr="00492909">
        <w:rPr>
          <w:b w:val="0"/>
          <w:bCs/>
        </w:rPr>
        <w:t>: Performance of</w:t>
      </w:r>
      <w:r>
        <w:rPr>
          <w:b w:val="0"/>
          <w:bCs/>
        </w:rPr>
        <w:t xml:space="preserve"> the</w:t>
      </w:r>
      <w:r w:rsidRPr="00492909">
        <w:rPr>
          <w:b w:val="0"/>
          <w:bCs/>
        </w:rPr>
        <w:t xml:space="preserve"> I/O-scalable AI/ML model designed based on </w:t>
      </w:r>
      <w:r>
        <w:rPr>
          <w:b w:val="0"/>
          <w:bCs/>
        </w:rPr>
        <w:t>adaptive</w:t>
      </w:r>
      <w:r w:rsidRPr="00492909">
        <w:rPr>
          <w:b w:val="0"/>
          <w:bCs/>
        </w:rPr>
        <w:t xml:space="preserve"> </w:t>
      </w:r>
      <w:r>
        <w:rPr>
          <w:b w:val="0"/>
          <w:bCs/>
        </w:rPr>
        <w:t>layer-based approach</w:t>
      </w:r>
    </w:p>
    <w:tbl>
      <w:tblPr>
        <w:tblStyle w:val="TableGrid"/>
        <w:tblW w:w="0" w:type="auto"/>
        <w:tblLook w:val="04A0" w:firstRow="1" w:lastRow="0" w:firstColumn="1" w:lastColumn="0" w:noHBand="0" w:noVBand="1"/>
      </w:tblPr>
      <w:tblGrid>
        <w:gridCol w:w="1302"/>
        <w:gridCol w:w="2073"/>
        <w:gridCol w:w="1988"/>
        <w:gridCol w:w="2088"/>
        <w:gridCol w:w="2180"/>
      </w:tblGrid>
      <w:tr w:rsidR="00492909" w14:paraId="787A5562" w14:textId="77777777" w:rsidTr="00492909">
        <w:tc>
          <w:tcPr>
            <w:tcW w:w="1345" w:type="dxa"/>
            <w:shd w:val="clear" w:color="auto" w:fill="D9D9D9" w:themeFill="background1" w:themeFillShade="D9"/>
            <w:vAlign w:val="center"/>
          </w:tcPr>
          <w:p w14:paraId="6514F67F" w14:textId="77777777" w:rsidR="00492909" w:rsidRPr="00492909" w:rsidRDefault="00492909" w:rsidP="00492909">
            <w:pPr>
              <w:tabs>
                <w:tab w:val="left" w:pos="3288"/>
              </w:tabs>
              <w:spacing w:after="0"/>
              <w:jc w:val="center"/>
              <w:rPr>
                <w:sz w:val="20"/>
                <w:szCs w:val="18"/>
              </w:rPr>
            </w:pPr>
            <w:r w:rsidRPr="00492909">
              <w:rPr>
                <w:sz w:val="20"/>
                <w:szCs w:val="18"/>
              </w:rPr>
              <w:t>OH (bits)</w:t>
            </w:r>
          </w:p>
        </w:tc>
        <w:tc>
          <w:tcPr>
            <w:tcW w:w="2160" w:type="dxa"/>
            <w:shd w:val="clear" w:color="auto" w:fill="D9D9D9" w:themeFill="background1" w:themeFillShade="D9"/>
            <w:vAlign w:val="center"/>
          </w:tcPr>
          <w:p w14:paraId="70414E82" w14:textId="77777777" w:rsidR="00492909" w:rsidRPr="00492909" w:rsidRDefault="00492909" w:rsidP="00492909">
            <w:pPr>
              <w:tabs>
                <w:tab w:val="left" w:pos="3288"/>
              </w:tabs>
              <w:spacing w:after="0"/>
              <w:jc w:val="center"/>
              <w:rPr>
                <w:sz w:val="20"/>
                <w:szCs w:val="18"/>
              </w:rPr>
            </w:pPr>
            <w:r w:rsidRPr="00492909">
              <w:rPr>
                <w:sz w:val="20"/>
                <w:szCs w:val="18"/>
              </w:rPr>
              <w:t>SGCS (32 Tx, 12 SB)</w:t>
            </w:r>
          </w:p>
        </w:tc>
        <w:tc>
          <w:tcPr>
            <w:tcW w:w="2070" w:type="dxa"/>
            <w:shd w:val="clear" w:color="auto" w:fill="D9D9D9" w:themeFill="background1" w:themeFillShade="D9"/>
            <w:vAlign w:val="center"/>
          </w:tcPr>
          <w:p w14:paraId="146DD268" w14:textId="77777777" w:rsidR="00492909" w:rsidRPr="00492909" w:rsidRDefault="00492909" w:rsidP="00492909">
            <w:pPr>
              <w:tabs>
                <w:tab w:val="left" w:pos="3288"/>
              </w:tabs>
              <w:spacing w:after="0"/>
              <w:jc w:val="center"/>
              <w:rPr>
                <w:sz w:val="20"/>
                <w:szCs w:val="18"/>
              </w:rPr>
            </w:pPr>
            <w:r w:rsidRPr="00492909">
              <w:rPr>
                <w:sz w:val="20"/>
                <w:szCs w:val="18"/>
              </w:rPr>
              <w:t>SGCS (16 Tx, 6 SB)</w:t>
            </w:r>
          </w:p>
        </w:tc>
        <w:tc>
          <w:tcPr>
            <w:tcW w:w="2160" w:type="dxa"/>
            <w:shd w:val="clear" w:color="auto" w:fill="D9D9D9" w:themeFill="background1" w:themeFillShade="D9"/>
            <w:vAlign w:val="center"/>
          </w:tcPr>
          <w:p w14:paraId="542D98F3" w14:textId="77777777" w:rsidR="00492909" w:rsidRPr="00492909" w:rsidRDefault="00492909" w:rsidP="00492909">
            <w:pPr>
              <w:tabs>
                <w:tab w:val="left" w:pos="3288"/>
              </w:tabs>
              <w:spacing w:after="0"/>
              <w:jc w:val="center"/>
              <w:rPr>
                <w:sz w:val="20"/>
                <w:szCs w:val="18"/>
              </w:rPr>
            </w:pPr>
            <w:r w:rsidRPr="00492909">
              <w:rPr>
                <w:sz w:val="20"/>
                <w:szCs w:val="18"/>
              </w:rPr>
              <w:t>Total Flop (M)</w:t>
            </w:r>
          </w:p>
        </w:tc>
        <w:tc>
          <w:tcPr>
            <w:tcW w:w="2250" w:type="dxa"/>
            <w:shd w:val="clear" w:color="auto" w:fill="D9D9D9" w:themeFill="background1" w:themeFillShade="D9"/>
            <w:vAlign w:val="center"/>
          </w:tcPr>
          <w:p w14:paraId="745192D1" w14:textId="77777777" w:rsidR="00492909" w:rsidRPr="00492909" w:rsidRDefault="00492909" w:rsidP="00492909">
            <w:pPr>
              <w:tabs>
                <w:tab w:val="left" w:pos="3288"/>
              </w:tabs>
              <w:spacing w:after="0"/>
              <w:jc w:val="center"/>
              <w:rPr>
                <w:sz w:val="20"/>
                <w:szCs w:val="18"/>
              </w:rPr>
            </w:pPr>
            <w:r w:rsidRPr="00492909">
              <w:rPr>
                <w:sz w:val="20"/>
                <w:szCs w:val="18"/>
              </w:rPr>
              <w:t>Total parameters (M)</w:t>
            </w:r>
          </w:p>
        </w:tc>
      </w:tr>
      <w:tr w:rsidR="00492909" w14:paraId="0D8163D9" w14:textId="77777777" w:rsidTr="00492909">
        <w:tc>
          <w:tcPr>
            <w:tcW w:w="1345" w:type="dxa"/>
            <w:shd w:val="clear" w:color="auto" w:fill="D9D9D9" w:themeFill="background1" w:themeFillShade="D9"/>
            <w:vAlign w:val="center"/>
          </w:tcPr>
          <w:p w14:paraId="082A7B61" w14:textId="77777777" w:rsidR="00492909" w:rsidRPr="00492909" w:rsidRDefault="00492909" w:rsidP="00492909">
            <w:pPr>
              <w:tabs>
                <w:tab w:val="left" w:pos="3288"/>
              </w:tabs>
              <w:spacing w:after="0"/>
              <w:jc w:val="center"/>
              <w:rPr>
                <w:sz w:val="20"/>
                <w:szCs w:val="18"/>
              </w:rPr>
            </w:pPr>
            <w:r w:rsidRPr="00492909">
              <w:rPr>
                <w:sz w:val="20"/>
                <w:szCs w:val="18"/>
              </w:rPr>
              <w:t>48</w:t>
            </w:r>
          </w:p>
        </w:tc>
        <w:tc>
          <w:tcPr>
            <w:tcW w:w="2160" w:type="dxa"/>
            <w:vAlign w:val="center"/>
          </w:tcPr>
          <w:p w14:paraId="60CBE591" w14:textId="77777777" w:rsidR="00492909" w:rsidRPr="00492909" w:rsidRDefault="00492909" w:rsidP="00492909">
            <w:pPr>
              <w:tabs>
                <w:tab w:val="left" w:pos="3288"/>
              </w:tabs>
              <w:spacing w:after="0"/>
              <w:jc w:val="center"/>
              <w:rPr>
                <w:sz w:val="20"/>
                <w:szCs w:val="18"/>
              </w:rPr>
            </w:pPr>
            <w:r w:rsidRPr="00492909">
              <w:rPr>
                <w:sz w:val="20"/>
                <w:szCs w:val="18"/>
              </w:rPr>
              <w:t>-0.8%</w:t>
            </w:r>
          </w:p>
        </w:tc>
        <w:tc>
          <w:tcPr>
            <w:tcW w:w="2070" w:type="dxa"/>
            <w:vAlign w:val="center"/>
          </w:tcPr>
          <w:p w14:paraId="0932E7C3" w14:textId="77777777" w:rsidR="00492909" w:rsidRPr="00492909" w:rsidRDefault="00492909" w:rsidP="00492909">
            <w:pPr>
              <w:tabs>
                <w:tab w:val="left" w:pos="3288"/>
              </w:tabs>
              <w:spacing w:after="0"/>
              <w:jc w:val="center"/>
              <w:rPr>
                <w:sz w:val="20"/>
                <w:szCs w:val="18"/>
              </w:rPr>
            </w:pPr>
            <w:r w:rsidRPr="00492909">
              <w:rPr>
                <w:sz w:val="20"/>
                <w:szCs w:val="18"/>
              </w:rPr>
              <w:t>-0.1%</w:t>
            </w:r>
          </w:p>
        </w:tc>
        <w:tc>
          <w:tcPr>
            <w:tcW w:w="2160" w:type="dxa"/>
            <w:vAlign w:val="center"/>
          </w:tcPr>
          <w:p w14:paraId="00F1CF87" w14:textId="77777777" w:rsidR="00492909" w:rsidRPr="00492909" w:rsidRDefault="00492909" w:rsidP="00492909">
            <w:pPr>
              <w:tabs>
                <w:tab w:val="left" w:pos="3288"/>
              </w:tabs>
              <w:spacing w:after="0"/>
              <w:jc w:val="center"/>
              <w:rPr>
                <w:sz w:val="20"/>
                <w:szCs w:val="18"/>
              </w:rPr>
            </w:pPr>
            <w:r w:rsidRPr="00492909">
              <w:rPr>
                <w:sz w:val="20"/>
                <w:szCs w:val="18"/>
              </w:rPr>
              <w:t>20.0 (+24.2%)</w:t>
            </w:r>
          </w:p>
        </w:tc>
        <w:tc>
          <w:tcPr>
            <w:tcW w:w="2250" w:type="dxa"/>
            <w:vAlign w:val="center"/>
          </w:tcPr>
          <w:p w14:paraId="57B31D8C" w14:textId="77777777" w:rsidR="00492909" w:rsidRPr="00492909" w:rsidRDefault="00492909" w:rsidP="00492909">
            <w:pPr>
              <w:tabs>
                <w:tab w:val="left" w:pos="3288"/>
              </w:tabs>
              <w:spacing w:after="0"/>
              <w:jc w:val="center"/>
              <w:rPr>
                <w:sz w:val="20"/>
                <w:szCs w:val="18"/>
              </w:rPr>
            </w:pPr>
            <w:r w:rsidRPr="00492909">
              <w:rPr>
                <w:sz w:val="20"/>
                <w:szCs w:val="18"/>
              </w:rPr>
              <w:t>1.1 (-40.9%)</w:t>
            </w:r>
          </w:p>
        </w:tc>
      </w:tr>
      <w:tr w:rsidR="00492909" w14:paraId="1D592814" w14:textId="77777777" w:rsidTr="00492909">
        <w:tc>
          <w:tcPr>
            <w:tcW w:w="1345" w:type="dxa"/>
            <w:shd w:val="clear" w:color="auto" w:fill="D9D9D9" w:themeFill="background1" w:themeFillShade="D9"/>
            <w:vAlign w:val="center"/>
          </w:tcPr>
          <w:p w14:paraId="37E02E8F" w14:textId="77777777" w:rsidR="00492909" w:rsidRPr="00492909" w:rsidRDefault="00492909" w:rsidP="00492909">
            <w:pPr>
              <w:tabs>
                <w:tab w:val="left" w:pos="3288"/>
              </w:tabs>
              <w:spacing w:after="0"/>
              <w:jc w:val="center"/>
              <w:rPr>
                <w:sz w:val="20"/>
                <w:szCs w:val="18"/>
              </w:rPr>
            </w:pPr>
            <w:r w:rsidRPr="00492909">
              <w:rPr>
                <w:sz w:val="20"/>
                <w:szCs w:val="18"/>
              </w:rPr>
              <w:t>128</w:t>
            </w:r>
          </w:p>
        </w:tc>
        <w:tc>
          <w:tcPr>
            <w:tcW w:w="2160" w:type="dxa"/>
            <w:vAlign w:val="center"/>
          </w:tcPr>
          <w:p w14:paraId="2E66FCAA" w14:textId="77777777" w:rsidR="00492909" w:rsidRPr="00492909" w:rsidRDefault="00492909" w:rsidP="00492909">
            <w:pPr>
              <w:tabs>
                <w:tab w:val="left" w:pos="3288"/>
              </w:tabs>
              <w:spacing w:after="0"/>
              <w:jc w:val="center"/>
              <w:rPr>
                <w:sz w:val="20"/>
                <w:szCs w:val="18"/>
              </w:rPr>
            </w:pPr>
            <w:r w:rsidRPr="00492909">
              <w:rPr>
                <w:sz w:val="20"/>
                <w:szCs w:val="18"/>
              </w:rPr>
              <w:t>-2.4%</w:t>
            </w:r>
          </w:p>
        </w:tc>
        <w:tc>
          <w:tcPr>
            <w:tcW w:w="2070" w:type="dxa"/>
            <w:vAlign w:val="center"/>
          </w:tcPr>
          <w:p w14:paraId="3FF7E1FF" w14:textId="77777777" w:rsidR="00492909" w:rsidRPr="00492909" w:rsidRDefault="00492909" w:rsidP="00492909">
            <w:pPr>
              <w:tabs>
                <w:tab w:val="left" w:pos="3288"/>
              </w:tabs>
              <w:spacing w:after="0"/>
              <w:jc w:val="center"/>
              <w:rPr>
                <w:sz w:val="20"/>
                <w:szCs w:val="18"/>
              </w:rPr>
            </w:pPr>
            <w:r w:rsidRPr="00492909">
              <w:rPr>
                <w:sz w:val="20"/>
                <w:szCs w:val="18"/>
              </w:rPr>
              <w:t>-1.7%</w:t>
            </w:r>
          </w:p>
        </w:tc>
        <w:tc>
          <w:tcPr>
            <w:tcW w:w="2160" w:type="dxa"/>
            <w:vAlign w:val="center"/>
          </w:tcPr>
          <w:p w14:paraId="23A5BE1E" w14:textId="77777777" w:rsidR="00492909" w:rsidRPr="00492909" w:rsidRDefault="00492909" w:rsidP="00492909">
            <w:pPr>
              <w:tabs>
                <w:tab w:val="left" w:pos="3288"/>
              </w:tabs>
              <w:spacing w:after="0"/>
              <w:jc w:val="center"/>
              <w:rPr>
                <w:sz w:val="20"/>
                <w:szCs w:val="18"/>
              </w:rPr>
            </w:pPr>
            <w:r w:rsidRPr="00492909">
              <w:rPr>
                <w:sz w:val="20"/>
                <w:szCs w:val="18"/>
              </w:rPr>
              <w:t>20.1 (+24.1%)</w:t>
            </w:r>
          </w:p>
        </w:tc>
        <w:tc>
          <w:tcPr>
            <w:tcW w:w="2250" w:type="dxa"/>
            <w:vAlign w:val="center"/>
          </w:tcPr>
          <w:p w14:paraId="287B4D81" w14:textId="77777777" w:rsidR="00492909" w:rsidRPr="00492909" w:rsidRDefault="00492909" w:rsidP="00492909">
            <w:pPr>
              <w:tabs>
                <w:tab w:val="left" w:pos="3288"/>
              </w:tabs>
              <w:spacing w:after="0"/>
              <w:jc w:val="center"/>
              <w:rPr>
                <w:sz w:val="20"/>
                <w:szCs w:val="18"/>
              </w:rPr>
            </w:pPr>
            <w:r w:rsidRPr="00492909">
              <w:rPr>
                <w:sz w:val="20"/>
                <w:szCs w:val="18"/>
              </w:rPr>
              <w:t>1.2 (-39.5%)</w:t>
            </w:r>
          </w:p>
        </w:tc>
      </w:tr>
      <w:tr w:rsidR="00492909" w14:paraId="14CBBE7F" w14:textId="77777777" w:rsidTr="00492909">
        <w:tc>
          <w:tcPr>
            <w:tcW w:w="1345" w:type="dxa"/>
            <w:shd w:val="clear" w:color="auto" w:fill="D9D9D9" w:themeFill="background1" w:themeFillShade="D9"/>
            <w:vAlign w:val="center"/>
          </w:tcPr>
          <w:p w14:paraId="0063556C" w14:textId="77777777" w:rsidR="00492909" w:rsidRPr="00492909" w:rsidRDefault="00492909" w:rsidP="00492909">
            <w:pPr>
              <w:tabs>
                <w:tab w:val="left" w:pos="3288"/>
              </w:tabs>
              <w:spacing w:after="0"/>
              <w:jc w:val="center"/>
              <w:rPr>
                <w:sz w:val="20"/>
                <w:szCs w:val="18"/>
              </w:rPr>
            </w:pPr>
            <w:r w:rsidRPr="00492909">
              <w:rPr>
                <w:sz w:val="20"/>
                <w:szCs w:val="18"/>
              </w:rPr>
              <w:t>256</w:t>
            </w:r>
          </w:p>
        </w:tc>
        <w:tc>
          <w:tcPr>
            <w:tcW w:w="2160" w:type="dxa"/>
            <w:vAlign w:val="center"/>
          </w:tcPr>
          <w:p w14:paraId="7DD0AEA7" w14:textId="77777777" w:rsidR="00492909" w:rsidRPr="00492909" w:rsidRDefault="00492909" w:rsidP="00492909">
            <w:pPr>
              <w:tabs>
                <w:tab w:val="left" w:pos="3288"/>
              </w:tabs>
              <w:spacing w:after="0"/>
              <w:jc w:val="center"/>
              <w:rPr>
                <w:sz w:val="20"/>
                <w:szCs w:val="18"/>
              </w:rPr>
            </w:pPr>
            <w:r w:rsidRPr="00492909">
              <w:rPr>
                <w:sz w:val="20"/>
                <w:szCs w:val="18"/>
              </w:rPr>
              <w:t>-1.2%</w:t>
            </w:r>
          </w:p>
        </w:tc>
        <w:tc>
          <w:tcPr>
            <w:tcW w:w="2070" w:type="dxa"/>
            <w:vAlign w:val="center"/>
          </w:tcPr>
          <w:p w14:paraId="49C93321" w14:textId="77777777" w:rsidR="00492909" w:rsidRPr="00492909" w:rsidRDefault="00492909" w:rsidP="00492909">
            <w:pPr>
              <w:tabs>
                <w:tab w:val="left" w:pos="3288"/>
              </w:tabs>
              <w:spacing w:after="0"/>
              <w:jc w:val="center"/>
              <w:rPr>
                <w:sz w:val="20"/>
                <w:szCs w:val="18"/>
              </w:rPr>
            </w:pPr>
            <w:r w:rsidRPr="00492909">
              <w:rPr>
                <w:sz w:val="20"/>
                <w:szCs w:val="18"/>
              </w:rPr>
              <w:t>-0.1%</w:t>
            </w:r>
          </w:p>
        </w:tc>
        <w:tc>
          <w:tcPr>
            <w:tcW w:w="2160" w:type="dxa"/>
            <w:vAlign w:val="center"/>
          </w:tcPr>
          <w:p w14:paraId="46BB67F5" w14:textId="77777777" w:rsidR="00492909" w:rsidRPr="00492909" w:rsidRDefault="00492909" w:rsidP="00492909">
            <w:pPr>
              <w:tabs>
                <w:tab w:val="left" w:pos="3288"/>
              </w:tabs>
              <w:spacing w:after="0"/>
              <w:jc w:val="center"/>
              <w:rPr>
                <w:sz w:val="20"/>
                <w:szCs w:val="18"/>
              </w:rPr>
            </w:pPr>
            <w:r w:rsidRPr="00492909">
              <w:rPr>
                <w:sz w:val="20"/>
                <w:szCs w:val="18"/>
              </w:rPr>
              <w:t>20.3 (+24.9%)</w:t>
            </w:r>
          </w:p>
        </w:tc>
        <w:tc>
          <w:tcPr>
            <w:tcW w:w="2250" w:type="dxa"/>
            <w:vAlign w:val="center"/>
          </w:tcPr>
          <w:p w14:paraId="1E8FFC38" w14:textId="77777777" w:rsidR="00492909" w:rsidRPr="00492909" w:rsidRDefault="00492909" w:rsidP="00492909">
            <w:pPr>
              <w:tabs>
                <w:tab w:val="left" w:pos="3288"/>
              </w:tabs>
              <w:spacing w:after="0"/>
              <w:jc w:val="center"/>
              <w:rPr>
                <w:sz w:val="20"/>
                <w:szCs w:val="18"/>
              </w:rPr>
            </w:pPr>
            <w:r w:rsidRPr="00492909">
              <w:rPr>
                <w:sz w:val="20"/>
                <w:szCs w:val="18"/>
              </w:rPr>
              <w:t>1.3 (-38.7%)</w:t>
            </w:r>
          </w:p>
        </w:tc>
      </w:tr>
    </w:tbl>
    <w:p w14:paraId="00EEE510" w14:textId="77777777" w:rsidR="00492909" w:rsidRDefault="00492909" w:rsidP="00727982">
      <w:pPr>
        <w:rPr>
          <w:lang w:val="en-GB"/>
        </w:rPr>
      </w:pPr>
    </w:p>
    <w:p w14:paraId="41513ADF" w14:textId="078691E5" w:rsidR="00727982" w:rsidRDefault="00C62D88" w:rsidP="001D3FED">
      <w:pPr>
        <w:pStyle w:val="Observations"/>
      </w:pPr>
      <w:r>
        <w:t xml:space="preserve"> </w:t>
      </w:r>
      <w:r w:rsidR="009B7A4A">
        <w:t>I/O-scalable AI/ML models obtained through padding and truncation degrade the SGCS by 1.8% and offers 54% parameters reduction compared to dedicated AI/ML models.</w:t>
      </w:r>
    </w:p>
    <w:p w14:paraId="67C8291D" w14:textId="3CB85AF7" w:rsidR="009B7A4A" w:rsidRDefault="00C62D88" w:rsidP="001D3FED">
      <w:pPr>
        <w:pStyle w:val="Observations"/>
      </w:pPr>
      <w:r>
        <w:t xml:space="preserve"> </w:t>
      </w:r>
      <w:r w:rsidR="009B7A4A">
        <w:t>I/O-scalable AI/ML models with adaptation layers degrade the SGCS by 1.0% and offers 40% parameters reduction compared to dedicated AI/ML models.</w:t>
      </w:r>
    </w:p>
    <w:p w14:paraId="3AAFBDDB" w14:textId="428AA139" w:rsidR="00BF074A" w:rsidRDefault="00C62D88" w:rsidP="00E6021A">
      <w:pPr>
        <w:pStyle w:val="0Maintext"/>
      </w:pPr>
      <w:r>
        <w:t>We also observe that both methods increase the number of FLOPs compared to dedicated AI/ML models.</w:t>
      </w:r>
      <w:r w:rsidRPr="00C62D88">
        <w:t xml:space="preserve"> I/O-scalable AI/ML models obtained through padding and truncation increases FLOPs between 0% to 54% and 21% on average compared to dedicated AI/ML models.</w:t>
      </w:r>
      <w:r>
        <w:t xml:space="preserve"> Also,  </w:t>
      </w:r>
      <w:r w:rsidRPr="00C62D88">
        <w:t xml:space="preserve">I/O-scalable AI/ML models obtained through </w:t>
      </w:r>
      <w:r>
        <w:t>adaptation layers</w:t>
      </w:r>
      <w:r w:rsidRPr="00C62D88">
        <w:t xml:space="preserve"> increase FLOPs between 1% to 59% and 24% on average compared to dedicated AI/ML models.</w:t>
      </w:r>
      <w:r>
        <w:t xml:space="preserve"> </w:t>
      </w:r>
      <w:r w:rsidR="00BF074A">
        <w:t xml:space="preserve">Given the marginal gain achieved through using the adaptation layers at the cost of </w:t>
      </w:r>
      <w:r w:rsidR="00BF074A" w:rsidRPr="00BF074A">
        <w:t>less storage reduction and more FLOPs</w:t>
      </w:r>
      <w:r w:rsidR="00BF074A">
        <w:t>, we suggest promoting the padding-truncation approach as the main framework for building I/O-scalable AI/ML models.</w:t>
      </w:r>
    </w:p>
    <w:p w14:paraId="67EFC598" w14:textId="1A8F2E24" w:rsidR="00BF074A" w:rsidRDefault="005E080E" w:rsidP="001D3FED">
      <w:pPr>
        <w:pStyle w:val="Proposal"/>
      </w:pPr>
      <w:r>
        <w:t>Study</w:t>
      </w:r>
      <w:r w:rsidR="00BF074A" w:rsidRPr="00BF074A">
        <w:t xml:space="preserve"> padding-truncation approach as the main framework for building I/O-scalable AI/ML models.</w:t>
      </w:r>
    </w:p>
    <w:bookmarkEnd w:id="18"/>
    <w:p w14:paraId="6317D071" w14:textId="77777777" w:rsidR="006537BB" w:rsidRPr="00B477DB" w:rsidRDefault="006537BB" w:rsidP="00075CCE">
      <w:pPr>
        <w:pStyle w:val="Heading2"/>
        <w:jc w:val="both"/>
      </w:pPr>
      <w:r w:rsidRPr="00B477DB">
        <w:t>Training Strategies</w:t>
      </w:r>
    </w:p>
    <w:p w14:paraId="23A464E1" w14:textId="77777777" w:rsidR="006537BB" w:rsidRPr="0065646C" w:rsidRDefault="006537BB" w:rsidP="00075CCE">
      <w:pPr>
        <w:jc w:val="both"/>
        <w:rPr>
          <w:lang w:eastAsia="en-GB"/>
        </w:rPr>
      </w:pPr>
      <w:r w:rsidRPr="0065646C">
        <w:rPr>
          <w:lang w:eastAsia="en-GB"/>
        </w:rPr>
        <w:t>In this contribution, we evaluate different training strategies in a multi-vendor environment where encoder(s) and decoder(s) of the AE-based AI/ML model do not necessarily belong to the same vendor, thereby, not necessarily posing same architecture, type, training loss, optimizer, etc. By evaluating various types of encoders and decoders, we pursue the following objectives:</w:t>
      </w:r>
    </w:p>
    <w:p w14:paraId="74BEDFCE" w14:textId="77777777" w:rsidR="006537BB" w:rsidRPr="0065646C" w:rsidRDefault="006537BB" w:rsidP="00A86331">
      <w:pPr>
        <w:pStyle w:val="ListParagraph"/>
        <w:numPr>
          <w:ilvl w:val="0"/>
          <w:numId w:val="20"/>
        </w:numPr>
        <w:jc w:val="both"/>
        <w:rPr>
          <w:lang w:eastAsia="en-GB"/>
        </w:rPr>
      </w:pPr>
      <w:r w:rsidRPr="0065646C">
        <w:rPr>
          <w:lang w:eastAsia="en-GB"/>
        </w:rPr>
        <w:t xml:space="preserve">Performance of each encoder/decoder type upon training </w:t>
      </w:r>
    </w:p>
    <w:p w14:paraId="599CDA65" w14:textId="77777777" w:rsidR="006537BB" w:rsidRPr="0065646C" w:rsidRDefault="006537BB" w:rsidP="00A86331">
      <w:pPr>
        <w:pStyle w:val="ListParagraph"/>
        <w:numPr>
          <w:ilvl w:val="0"/>
          <w:numId w:val="20"/>
        </w:numPr>
        <w:jc w:val="both"/>
        <w:rPr>
          <w:lang w:eastAsia="en-GB"/>
        </w:rPr>
      </w:pPr>
      <w:r w:rsidRPr="0065646C">
        <w:rPr>
          <w:lang w:eastAsia="en-GB"/>
        </w:rPr>
        <w:t xml:space="preserve">Performance loss/gain achieved by different training strategies </w:t>
      </w:r>
    </w:p>
    <w:p w14:paraId="71733891" w14:textId="77777777" w:rsidR="006537BB" w:rsidRPr="0065646C" w:rsidRDefault="006537BB" w:rsidP="00A86331">
      <w:pPr>
        <w:pStyle w:val="ListParagraph"/>
        <w:numPr>
          <w:ilvl w:val="0"/>
          <w:numId w:val="20"/>
        </w:numPr>
        <w:jc w:val="both"/>
        <w:rPr>
          <w:lang w:eastAsia="en-GB"/>
        </w:rPr>
      </w:pPr>
      <w:r w:rsidRPr="0065646C">
        <w:rPr>
          <w:lang w:eastAsia="en-GB"/>
        </w:rPr>
        <w:lastRenderedPageBreak/>
        <w:t>Vulnerability of certain encoder/decoder types in joint or separate training</w:t>
      </w:r>
    </w:p>
    <w:p w14:paraId="6C4E17BF" w14:textId="77777777" w:rsidR="006537BB" w:rsidRPr="0065646C" w:rsidRDefault="006537BB" w:rsidP="00A86331">
      <w:pPr>
        <w:pStyle w:val="ListParagraph"/>
        <w:numPr>
          <w:ilvl w:val="0"/>
          <w:numId w:val="20"/>
        </w:numPr>
        <w:jc w:val="both"/>
        <w:rPr>
          <w:lang w:eastAsia="en-GB"/>
        </w:rPr>
      </w:pPr>
      <w:r w:rsidRPr="0065646C">
        <w:rPr>
          <w:lang w:eastAsia="en-GB"/>
        </w:rPr>
        <w:t>Requirements of each training strategy</w:t>
      </w:r>
    </w:p>
    <w:p w14:paraId="0AF1EB02" w14:textId="34A20FD8" w:rsidR="006537BB" w:rsidRPr="0065646C" w:rsidRDefault="006537BB" w:rsidP="00BE4F8C">
      <w:pPr>
        <w:jc w:val="both"/>
        <w:rPr>
          <w:lang w:eastAsia="en-GB"/>
        </w:rPr>
      </w:pPr>
      <w:r w:rsidRPr="0065646C">
        <w:rPr>
          <w:lang w:eastAsia="en-GB"/>
        </w:rPr>
        <w:t xml:space="preserve">To pursue our evaluation scopes, we resort to four AI/ML models with different architectures and computational capabilities. To be specific, we have used Model 1-4, where Model 1 and </w:t>
      </w:r>
      <w:r w:rsidR="001415A7">
        <w:rPr>
          <w:lang w:eastAsia="en-GB"/>
        </w:rPr>
        <w:t xml:space="preserve">Model </w:t>
      </w:r>
      <w:r w:rsidRPr="0065646C">
        <w:rPr>
          <w:lang w:eastAsia="en-GB"/>
        </w:rPr>
        <w:t xml:space="preserve">2 use convolutional neural networks (CNN)-based AE. Model 3 and Model 4 employ Transformer (TF)-based AE for CSI compression. Complexity of these AI/ML models are measured for encoder and decoder parts separately in terms of FLOPs and number of parameters as agreed in </w:t>
      </w:r>
      <w:r w:rsidRPr="0065646C">
        <w:rPr>
          <w:lang w:eastAsia="en-GB"/>
        </w:rPr>
        <w:fldChar w:fldCharType="begin"/>
      </w:r>
      <w:r w:rsidRPr="0065646C">
        <w:rPr>
          <w:lang w:eastAsia="en-GB"/>
        </w:rPr>
        <w:instrText xml:space="preserve"> REF _Ref115254049 \r \h  \* MERGEFORMAT </w:instrText>
      </w:r>
      <w:r w:rsidRPr="0065646C">
        <w:rPr>
          <w:lang w:eastAsia="en-GB"/>
        </w:rPr>
      </w:r>
      <w:r w:rsidRPr="0065646C">
        <w:rPr>
          <w:lang w:eastAsia="en-GB"/>
        </w:rPr>
        <w:fldChar w:fldCharType="separate"/>
      </w:r>
      <w:r w:rsidRPr="0065646C">
        <w:rPr>
          <w:cs/>
          <w:lang w:eastAsia="en-GB"/>
        </w:rPr>
        <w:t>‎</w:t>
      </w:r>
      <w:r w:rsidRPr="0065646C">
        <w:rPr>
          <w:lang w:eastAsia="en-GB"/>
        </w:rPr>
        <w:t>[2]</w:t>
      </w:r>
      <w:r w:rsidRPr="0065646C">
        <w:rPr>
          <w:lang w:eastAsia="en-GB"/>
        </w:rPr>
        <w:fldChar w:fldCharType="end"/>
      </w:r>
      <w:r w:rsidRPr="0065646C">
        <w:rPr>
          <w:lang w:eastAsia="en-GB"/>
        </w:rPr>
        <w:t xml:space="preserve">. The complexity of models is shown in </w:t>
      </w:r>
      <w:r w:rsidRPr="0065646C">
        <w:rPr>
          <w:lang w:eastAsia="en-GB"/>
        </w:rPr>
        <w:fldChar w:fldCharType="begin"/>
      </w:r>
      <w:r w:rsidRPr="0065646C">
        <w:rPr>
          <w:lang w:eastAsia="en-GB"/>
        </w:rPr>
        <w:instrText xml:space="preserve"> REF _Ref115042659 \h  \* MERGEFORMAT </w:instrText>
      </w:r>
      <w:r w:rsidRPr="0065646C">
        <w:rPr>
          <w:lang w:eastAsia="en-GB"/>
        </w:rPr>
      </w:r>
      <w:r w:rsidRPr="0065646C">
        <w:rPr>
          <w:lang w:eastAsia="en-GB"/>
        </w:rPr>
        <w:fldChar w:fldCharType="separate"/>
      </w:r>
      <w:r w:rsidR="00C62D88" w:rsidRPr="00056E7A">
        <w:t xml:space="preserve">Figure </w:t>
      </w:r>
      <w:r w:rsidR="00C62D88">
        <w:rPr>
          <w:cs/>
        </w:rPr>
        <w:t>‎</w:t>
      </w:r>
      <w:r w:rsidR="00C62D88">
        <w:rPr>
          <w:noProof/>
          <w:lang w:eastAsia="en-GB"/>
        </w:rPr>
        <w:t>2</w:t>
      </w:r>
      <w:r w:rsidR="00C62D88">
        <w:rPr>
          <w:noProof/>
          <w:lang w:eastAsia="en-GB"/>
        </w:rPr>
        <w:noBreakHyphen/>
        <w:t>22</w:t>
      </w:r>
      <w:r w:rsidRPr="0065646C">
        <w:rPr>
          <w:lang w:eastAsia="en-GB"/>
        </w:rPr>
        <w:fldChar w:fldCharType="end"/>
      </w:r>
      <w:r w:rsidRPr="0065646C">
        <w:rPr>
          <w:lang w:eastAsia="en-GB"/>
        </w:rPr>
        <w:t>.</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37BB" w:rsidRPr="00056E7A" w14:paraId="6D21258E" w14:textId="77777777" w:rsidTr="00C346E4">
        <w:trPr>
          <w:trHeight w:val="2430"/>
        </w:trPr>
        <w:tc>
          <w:tcPr>
            <w:tcW w:w="4814" w:type="dxa"/>
          </w:tcPr>
          <w:p w14:paraId="7DD15F80" w14:textId="77777777" w:rsidR="006537BB" w:rsidRPr="00056E7A" w:rsidRDefault="006537BB" w:rsidP="00C346E4">
            <w:pPr>
              <w:jc w:val="center"/>
            </w:pPr>
            <w:r w:rsidRPr="00056E7A">
              <w:rPr>
                <w:noProof/>
              </w:rPr>
              <w:drawing>
                <wp:inline distT="0" distB="0" distL="0" distR="0" wp14:anchorId="3CAE2BFA" wp14:editId="00D9D8A9">
                  <wp:extent cx="2498225" cy="1338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2005"/>
                          <a:stretch/>
                        </pic:blipFill>
                        <pic:spPr bwMode="auto">
                          <a:xfrm>
                            <a:off x="0" y="0"/>
                            <a:ext cx="2509683" cy="1344719"/>
                          </a:xfrm>
                          <a:prstGeom prst="rect">
                            <a:avLst/>
                          </a:prstGeom>
                          <a:ln>
                            <a:noFill/>
                          </a:ln>
                          <a:extLst>
                            <a:ext uri="{53640926-AAD7-44D8-BBD7-CCE9431645EC}">
                              <a14:shadowObscured xmlns:a14="http://schemas.microsoft.com/office/drawing/2010/main"/>
                            </a:ext>
                          </a:extLst>
                        </pic:spPr>
                      </pic:pic>
                    </a:graphicData>
                  </a:graphic>
                </wp:inline>
              </w:drawing>
            </w:r>
          </w:p>
          <w:p w14:paraId="64499F0B" w14:textId="77777777" w:rsidR="006537BB" w:rsidRPr="009A40FE" w:rsidRDefault="006537BB" w:rsidP="00A86331">
            <w:pPr>
              <w:pStyle w:val="ListParagraph"/>
              <w:numPr>
                <w:ilvl w:val="0"/>
                <w:numId w:val="18"/>
              </w:numPr>
              <w:jc w:val="center"/>
              <w:rPr>
                <w:rFonts w:asciiTheme="majorBidi" w:hAnsiTheme="majorBidi" w:cstheme="majorBidi"/>
              </w:rPr>
            </w:pPr>
            <w:r w:rsidRPr="009A40FE">
              <w:rPr>
                <w:rFonts w:asciiTheme="majorBidi" w:hAnsiTheme="majorBidi" w:cstheme="majorBidi"/>
              </w:rPr>
              <w:t>FLOPs</w:t>
            </w:r>
          </w:p>
        </w:tc>
        <w:tc>
          <w:tcPr>
            <w:tcW w:w="4815" w:type="dxa"/>
          </w:tcPr>
          <w:p w14:paraId="77675869" w14:textId="77777777" w:rsidR="006537BB" w:rsidRPr="009A40FE" w:rsidRDefault="006537BB" w:rsidP="00C346E4">
            <w:pPr>
              <w:jc w:val="center"/>
              <w:rPr>
                <w:rFonts w:asciiTheme="majorBidi" w:hAnsiTheme="majorBidi" w:cstheme="majorBidi"/>
              </w:rPr>
            </w:pPr>
            <w:r w:rsidRPr="009A40FE">
              <w:rPr>
                <w:rFonts w:asciiTheme="majorBidi" w:hAnsiTheme="majorBidi" w:cstheme="majorBidi"/>
                <w:noProof/>
              </w:rPr>
              <w:drawing>
                <wp:inline distT="0" distB="0" distL="0" distR="0" wp14:anchorId="40597FC5" wp14:editId="44878122">
                  <wp:extent cx="2437002" cy="133858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75948" cy="1359972"/>
                          </a:xfrm>
                          <a:prstGeom prst="rect">
                            <a:avLst/>
                          </a:prstGeom>
                        </pic:spPr>
                      </pic:pic>
                    </a:graphicData>
                  </a:graphic>
                </wp:inline>
              </w:drawing>
            </w:r>
          </w:p>
          <w:p w14:paraId="52B7B82B" w14:textId="77777777" w:rsidR="006537BB" w:rsidRPr="009A40FE" w:rsidRDefault="006537BB" w:rsidP="00A86331">
            <w:pPr>
              <w:pStyle w:val="ListParagraph"/>
              <w:numPr>
                <w:ilvl w:val="0"/>
                <w:numId w:val="18"/>
              </w:numPr>
              <w:jc w:val="center"/>
              <w:rPr>
                <w:rFonts w:asciiTheme="majorBidi" w:hAnsiTheme="majorBidi" w:cstheme="majorBidi"/>
              </w:rPr>
            </w:pPr>
            <w:r w:rsidRPr="009A40FE">
              <w:rPr>
                <w:rFonts w:asciiTheme="majorBidi" w:hAnsiTheme="majorBidi" w:cstheme="majorBidi"/>
              </w:rPr>
              <w:t>Number of parameters</w:t>
            </w:r>
          </w:p>
        </w:tc>
      </w:tr>
    </w:tbl>
    <w:p w14:paraId="2BAAB3EB" w14:textId="0148D430" w:rsidR="006537BB" w:rsidRPr="00056E7A" w:rsidRDefault="006537BB" w:rsidP="006537BB">
      <w:pPr>
        <w:jc w:val="center"/>
        <w:rPr>
          <w:lang w:eastAsia="en-GB"/>
        </w:rPr>
      </w:pPr>
      <w:bookmarkStart w:id="33" w:name="_Ref115042659"/>
      <w:bookmarkStart w:id="34" w:name="_Ref115042650"/>
      <w:r w:rsidRPr="00056E7A">
        <w:rPr>
          <w:lang w:eastAsia="en-GB"/>
        </w:rPr>
        <w:t xml:space="preserve">Figure </w:t>
      </w:r>
      <w:r w:rsidR="008E36D6">
        <w:rPr>
          <w:lang w:eastAsia="en-GB"/>
        </w:rPr>
        <w:fldChar w:fldCharType="begin"/>
      </w:r>
      <w:r w:rsidR="008E36D6">
        <w:rPr>
          <w:lang w:eastAsia="en-GB"/>
        </w:rPr>
        <w:instrText xml:space="preserve"> STYLEREF 1 \s </w:instrText>
      </w:r>
      <w:r w:rsidR="008E36D6">
        <w:rPr>
          <w:lang w:eastAsia="en-GB"/>
        </w:rPr>
        <w:fldChar w:fldCharType="separate"/>
      </w:r>
      <w:r w:rsidR="008E36D6">
        <w:rPr>
          <w:noProof/>
          <w:cs/>
          <w:lang w:eastAsia="en-GB"/>
        </w:rPr>
        <w:t>‎</w:t>
      </w:r>
      <w:r w:rsidR="008E36D6">
        <w:rPr>
          <w:noProof/>
          <w:lang w:eastAsia="en-GB"/>
        </w:rPr>
        <w:t>2</w:t>
      </w:r>
      <w:r w:rsidR="008E36D6">
        <w:rPr>
          <w:lang w:eastAsia="en-GB"/>
        </w:rPr>
        <w:fldChar w:fldCharType="end"/>
      </w:r>
      <w:r w:rsidR="008E36D6">
        <w:rPr>
          <w:lang w:eastAsia="en-GB"/>
        </w:rPr>
        <w:noBreakHyphen/>
      </w:r>
      <w:r w:rsidR="008E36D6">
        <w:rPr>
          <w:lang w:eastAsia="en-GB"/>
        </w:rPr>
        <w:fldChar w:fldCharType="begin"/>
      </w:r>
      <w:r w:rsidR="008E36D6">
        <w:rPr>
          <w:lang w:eastAsia="en-GB"/>
        </w:rPr>
        <w:instrText xml:space="preserve"> SEQ Figure \* ARABIC \s 1 </w:instrText>
      </w:r>
      <w:r w:rsidR="008E36D6">
        <w:rPr>
          <w:lang w:eastAsia="en-GB"/>
        </w:rPr>
        <w:fldChar w:fldCharType="separate"/>
      </w:r>
      <w:r w:rsidR="008E36D6">
        <w:rPr>
          <w:noProof/>
          <w:lang w:eastAsia="en-GB"/>
        </w:rPr>
        <w:t>22</w:t>
      </w:r>
      <w:r w:rsidR="008E36D6">
        <w:rPr>
          <w:lang w:eastAsia="en-GB"/>
        </w:rPr>
        <w:fldChar w:fldCharType="end"/>
      </w:r>
      <w:bookmarkEnd w:id="33"/>
      <w:r w:rsidRPr="00056E7A">
        <w:rPr>
          <w:lang w:eastAsia="en-GB"/>
        </w:rPr>
        <w:t>: Complexity of AI/ML models used for CSI compression</w:t>
      </w:r>
      <w:bookmarkEnd w:id="34"/>
    </w:p>
    <w:p w14:paraId="4EC5179C" w14:textId="77777777" w:rsidR="006537BB" w:rsidRPr="00056E7A" w:rsidRDefault="006537BB" w:rsidP="006537BB">
      <w:pPr>
        <w:rPr>
          <w:lang w:eastAsia="en-GB"/>
        </w:rPr>
      </w:pPr>
    </w:p>
    <w:p w14:paraId="7A27A252" w14:textId="77777777" w:rsidR="006537BB" w:rsidRPr="006537BB" w:rsidRDefault="006537BB" w:rsidP="00BE4F8C">
      <w:pPr>
        <w:pStyle w:val="3rdsub"/>
      </w:pPr>
      <w:bookmarkStart w:id="35" w:name="_Ref115343215"/>
      <w:r w:rsidRPr="006537BB">
        <w:t>Training Type 2: Joint Training</w:t>
      </w:r>
      <w:bookmarkEnd w:id="35"/>
    </w:p>
    <w:p w14:paraId="5D8B1E25" w14:textId="77777777" w:rsidR="006537BB" w:rsidRPr="00BE4F8C" w:rsidRDefault="006537BB" w:rsidP="006537BB">
      <w:pPr>
        <w:pStyle w:val="text"/>
        <w:rPr>
          <w:rFonts w:asciiTheme="majorBidi" w:hAnsiTheme="majorBidi" w:cstheme="majorBidi"/>
          <w:sz w:val="22"/>
          <w:szCs w:val="24"/>
        </w:rPr>
      </w:pPr>
      <w:r w:rsidRPr="00BE4F8C">
        <w:rPr>
          <w:rFonts w:asciiTheme="majorBidi" w:hAnsiTheme="majorBidi" w:cstheme="majorBidi"/>
          <w:sz w:val="22"/>
          <w:szCs w:val="24"/>
        </w:rPr>
        <w:t xml:space="preserve">We evaluate joint training first to offer a baseline for evaluation of the other training strategies. We focus on three different settings: </w:t>
      </w:r>
      <w:proofErr w:type="spellStart"/>
      <w:r w:rsidRPr="00BE4F8C">
        <w:rPr>
          <w:rFonts w:asciiTheme="majorBidi" w:hAnsiTheme="majorBidi" w:cstheme="majorBidi"/>
          <w:sz w:val="22"/>
          <w:szCs w:val="24"/>
        </w:rPr>
        <w:t>i</w:t>
      </w:r>
      <w:proofErr w:type="spellEnd"/>
      <w:r w:rsidRPr="00BE4F8C">
        <w:rPr>
          <w:rFonts w:asciiTheme="majorBidi" w:hAnsiTheme="majorBidi" w:cstheme="majorBidi"/>
          <w:sz w:val="22"/>
          <w:szCs w:val="24"/>
        </w:rPr>
        <w:t>) single-encoder single-decoder setting, ii) multi-encoder single-decoder setting, and iii) single-encoder multi-decoder setting.</w:t>
      </w:r>
    </w:p>
    <w:p w14:paraId="3D10631C" w14:textId="77777777" w:rsidR="006537BB" w:rsidRPr="006537BB" w:rsidRDefault="006537BB" w:rsidP="00BE4F8C">
      <w:pPr>
        <w:pStyle w:val="4rdsub"/>
      </w:pPr>
      <w:r w:rsidRPr="006537BB">
        <w:t>Single-Encoder Single-Decoder Setting</w:t>
      </w:r>
    </w:p>
    <w:p w14:paraId="67020FB9" w14:textId="7B87BBC5" w:rsidR="006537BB" w:rsidRPr="006537BB" w:rsidRDefault="006537BB" w:rsidP="0007418B">
      <w:pPr>
        <w:jc w:val="both"/>
        <w:rPr>
          <w:rFonts w:asciiTheme="majorBidi" w:hAnsiTheme="majorBidi" w:cstheme="majorBidi"/>
        </w:rPr>
      </w:pPr>
      <w:r w:rsidRPr="00C630B7">
        <w:rPr>
          <w:rFonts w:eastAsia="Calibri" w:cstheme="majorBidi"/>
        </w:rPr>
        <w:t xml:space="preserve">We pair encoder </w:t>
      </w:r>
      <m:oMath>
        <m:r>
          <w:rPr>
            <w:rFonts w:ascii="Cambria Math" w:eastAsia="Calibri" w:hAnsi="Cambria Math" w:cstheme="majorBidi"/>
          </w:rPr>
          <m:t>i</m:t>
        </m:r>
      </m:oMath>
      <w:r w:rsidRPr="00C630B7">
        <w:rPr>
          <w:rFonts w:cstheme="majorBidi"/>
        </w:rPr>
        <w:t xml:space="preserve"> from Model </w:t>
      </w:r>
      <m:oMath>
        <m:r>
          <w:rPr>
            <w:rFonts w:ascii="Cambria Math" w:hAnsi="Cambria Math" w:cstheme="majorBidi"/>
          </w:rPr>
          <m:t>i</m:t>
        </m:r>
      </m:oMath>
      <w:r w:rsidRPr="00C630B7">
        <w:rPr>
          <w:rFonts w:cstheme="majorBidi"/>
        </w:rPr>
        <w:t xml:space="preserve"> with decoder </w:t>
      </w:r>
      <m:oMath>
        <m:r>
          <w:rPr>
            <w:rFonts w:ascii="Cambria Math" w:hAnsi="Cambria Math" w:cstheme="majorBidi"/>
          </w:rPr>
          <m:t>j</m:t>
        </m:r>
      </m:oMath>
      <w:r w:rsidRPr="00C630B7">
        <w:rPr>
          <w:rFonts w:cstheme="majorBidi"/>
        </w:rPr>
        <w:t xml:space="preserve"> from Model </w:t>
      </w:r>
      <m:oMath>
        <m:r>
          <w:rPr>
            <w:rFonts w:ascii="Cambria Math" w:hAnsi="Cambria Math" w:cstheme="majorBidi"/>
          </w:rPr>
          <m:t>j</m:t>
        </m:r>
      </m:oMath>
      <w:r w:rsidRPr="00C630B7">
        <w:rPr>
          <w:rFonts w:cstheme="majorBidi"/>
        </w:rPr>
        <w:t xml:space="preserve"> for </w:t>
      </w:r>
      <m:oMath>
        <m:r>
          <w:rPr>
            <w:rFonts w:ascii="Cambria Math" w:hAnsi="Cambria Math" w:cstheme="majorBidi"/>
          </w:rPr>
          <m:t>i,j∈</m:t>
        </m:r>
        <m:d>
          <m:dPr>
            <m:begChr m:val="{"/>
            <m:endChr m:val="}"/>
            <m:ctrlPr>
              <w:rPr>
                <w:rFonts w:ascii="Cambria Math" w:hAnsi="Cambria Math" w:cstheme="majorBidi"/>
                <w:i/>
              </w:rPr>
            </m:ctrlPr>
          </m:dPr>
          <m:e>
            <m:r>
              <w:rPr>
                <w:rFonts w:ascii="Cambria Math" w:hAnsi="Cambria Math" w:cstheme="majorBidi"/>
              </w:rPr>
              <m:t>1,2,3,4</m:t>
            </m:r>
          </m:e>
        </m:d>
        <m:r>
          <w:rPr>
            <w:rFonts w:ascii="Cambria Math" w:hAnsi="Cambria Math" w:cstheme="majorBidi"/>
          </w:rPr>
          <m:t>.</m:t>
        </m:r>
      </m:oMath>
      <w:r w:rsidRPr="00C630B7">
        <w:rPr>
          <w:rFonts w:cstheme="majorBidi"/>
        </w:rPr>
        <w:t xml:space="preserve"> If </w:t>
      </w:r>
      <m:oMath>
        <m:r>
          <w:rPr>
            <w:rFonts w:ascii="Cambria Math" w:hAnsi="Cambria Math" w:cstheme="majorBidi"/>
          </w:rPr>
          <m:t>i=j</m:t>
        </m:r>
      </m:oMath>
      <w:r w:rsidRPr="00C630B7">
        <w:rPr>
          <w:rFonts w:cstheme="majorBidi"/>
        </w:rPr>
        <w:t>, the pair is called a “</w:t>
      </w:r>
      <w:r w:rsidRPr="00C630B7">
        <w:rPr>
          <w:rFonts w:cstheme="majorBidi"/>
          <w:i/>
          <w:iCs/>
        </w:rPr>
        <w:t>matched pair</w:t>
      </w:r>
      <w:r w:rsidRPr="00C630B7">
        <w:rPr>
          <w:rFonts w:cstheme="majorBidi"/>
        </w:rPr>
        <w:t xml:space="preserve">” of encoder-decoder, and if </w:t>
      </w:r>
      <m:oMath>
        <m:r>
          <w:rPr>
            <w:rFonts w:ascii="Cambria Math" w:hAnsi="Cambria Math" w:cstheme="majorBidi"/>
          </w:rPr>
          <m:t>i≠j</m:t>
        </m:r>
      </m:oMath>
      <w:r w:rsidRPr="00C630B7">
        <w:rPr>
          <w:rFonts w:cstheme="majorBidi"/>
        </w:rPr>
        <w:t>, the pair is called an “</w:t>
      </w:r>
      <w:r w:rsidRPr="00C630B7">
        <w:rPr>
          <w:rFonts w:cstheme="majorBidi"/>
          <w:i/>
          <w:iCs/>
        </w:rPr>
        <w:t>unmatched pair</w:t>
      </w:r>
      <w:r w:rsidRPr="00C630B7">
        <w:rPr>
          <w:rFonts w:cstheme="majorBidi"/>
        </w:rPr>
        <w:t>” of encoder-decoder in the rest of this contribution. The joint training is implemented such that the paired encoder and decoder are trained in a single forward pass and backpropagation loop</w:t>
      </w:r>
      <w:r w:rsidR="0007418B">
        <w:rPr>
          <w:rFonts w:cstheme="majorBidi"/>
        </w:rPr>
        <w:t>.</w:t>
      </w:r>
      <w:r w:rsidRPr="006537BB">
        <w:rPr>
          <w:rFonts w:asciiTheme="majorBidi" w:hAnsiTheme="majorBidi" w:cstheme="majorBidi"/>
        </w:rPr>
        <w:t xml:space="preserve"> We measure the GCS performance of each possible encoder-decoder pair with the four different models we described. We compare performance of unmatched pairs and matched pairs to identify possible performance gain/loss for UE and gNB within the join training strategy. We define UE’s and gNB’s gain as what follows:</w:t>
      </w:r>
    </w:p>
    <w:p w14:paraId="55220B5D" w14:textId="77777777" w:rsidR="006537BB" w:rsidRPr="006537BB" w:rsidRDefault="006537BB" w:rsidP="00A86331">
      <w:pPr>
        <w:pStyle w:val="ListParagraph"/>
        <w:numPr>
          <w:ilvl w:val="0"/>
          <w:numId w:val="19"/>
        </w:numPr>
        <w:jc w:val="both"/>
        <w:rPr>
          <w:rFonts w:asciiTheme="majorBidi" w:hAnsiTheme="majorBidi" w:cstheme="majorBidi"/>
        </w:rPr>
      </w:pPr>
      <w:r w:rsidRPr="006537BB">
        <w:rPr>
          <w:rFonts w:asciiTheme="majorBidi" w:hAnsiTheme="majorBidi" w:cstheme="majorBidi"/>
          <w:b/>
          <w:bCs/>
          <w:i/>
          <w:iCs/>
        </w:rPr>
        <w:t>UE’s gain:</w:t>
      </w:r>
      <w:r w:rsidRPr="006537BB">
        <w:rPr>
          <w:rFonts w:asciiTheme="majorBidi" w:hAnsiTheme="majorBidi" w:cstheme="majorBidi"/>
        </w:rPr>
        <w:t xml:space="preserve"> Performance of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xml:space="preserve">) compared to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i</m:t>
        </m:r>
      </m:oMath>
      <w:r w:rsidRPr="006537BB">
        <w:rPr>
          <w:rFonts w:asciiTheme="majorBidi" w:hAnsiTheme="majorBidi" w:cstheme="majorBidi"/>
        </w:rPr>
        <w:t>) which is the matched pair designed by UE vendor before pairing (</w:t>
      </w:r>
      <w:proofErr w:type="gramStart"/>
      <w:r w:rsidRPr="006537BB">
        <w:rPr>
          <w:rFonts w:asciiTheme="majorBidi" w:hAnsiTheme="majorBidi" w:cstheme="majorBidi"/>
        </w:rPr>
        <w:t>similar to</w:t>
      </w:r>
      <w:proofErr w:type="gramEnd"/>
      <w:r w:rsidRPr="006537BB">
        <w:rPr>
          <w:rFonts w:asciiTheme="majorBidi" w:hAnsiTheme="majorBidi" w:cstheme="majorBidi"/>
        </w:rPr>
        <w:t xml:space="preserve"> Type 1)</w:t>
      </w:r>
    </w:p>
    <w:p w14:paraId="161AE2DA" w14:textId="77777777" w:rsidR="006537BB" w:rsidRPr="006537BB" w:rsidRDefault="006537BB" w:rsidP="00A86331">
      <w:pPr>
        <w:pStyle w:val="ListParagraph"/>
        <w:numPr>
          <w:ilvl w:val="0"/>
          <w:numId w:val="19"/>
        </w:numPr>
        <w:jc w:val="both"/>
        <w:rPr>
          <w:rFonts w:asciiTheme="majorBidi" w:hAnsiTheme="majorBidi" w:cstheme="majorBidi"/>
        </w:rPr>
      </w:pPr>
      <w:r w:rsidRPr="006537BB">
        <w:rPr>
          <w:rFonts w:asciiTheme="majorBidi" w:hAnsiTheme="majorBidi" w:cstheme="majorBidi"/>
          <w:b/>
          <w:bCs/>
          <w:i/>
          <w:iCs/>
        </w:rPr>
        <w:t>gNB’s gain:</w:t>
      </w:r>
      <w:r w:rsidRPr="006537BB">
        <w:rPr>
          <w:rFonts w:asciiTheme="majorBidi" w:hAnsiTheme="majorBidi" w:cstheme="majorBidi"/>
        </w:rPr>
        <w:t xml:space="preserve"> Performance of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xml:space="preserve">) compared to (encoder </w:t>
      </w:r>
      <m:oMath>
        <m:r>
          <w:rPr>
            <w:rFonts w:ascii="Cambria Math" w:hAnsi="Cambria Math" w:cstheme="majorBidi"/>
          </w:rPr>
          <m:t>j</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which is the matched pair designed by gNB vendor before pairing (</w:t>
      </w:r>
      <w:proofErr w:type="gramStart"/>
      <w:r w:rsidRPr="006537BB">
        <w:rPr>
          <w:rFonts w:asciiTheme="majorBidi" w:hAnsiTheme="majorBidi" w:cstheme="majorBidi"/>
        </w:rPr>
        <w:t>similar to</w:t>
      </w:r>
      <w:proofErr w:type="gramEnd"/>
      <w:r w:rsidRPr="006537BB">
        <w:rPr>
          <w:rFonts w:asciiTheme="majorBidi" w:hAnsiTheme="majorBidi" w:cstheme="majorBidi"/>
        </w:rPr>
        <w:t xml:space="preserve"> Type 1)</w:t>
      </w:r>
    </w:p>
    <w:p w14:paraId="0A9EF83C" w14:textId="3574529D" w:rsidR="006537BB" w:rsidRPr="006537BB" w:rsidRDefault="006537BB" w:rsidP="006537BB">
      <w:pPr>
        <w:pStyle w:val="Caption"/>
        <w:spacing w:before="240"/>
        <w:jc w:val="center"/>
        <w:rPr>
          <w:rFonts w:asciiTheme="majorBidi" w:hAnsiTheme="majorBidi" w:cstheme="majorBidi"/>
          <w:b w:val="0"/>
          <w:bCs/>
        </w:rPr>
      </w:pPr>
      <w:bookmarkStart w:id="36" w:name="_Ref115290270"/>
      <w:r w:rsidRPr="006537BB">
        <w:rPr>
          <w:rFonts w:asciiTheme="majorBidi" w:hAnsiTheme="majorBidi" w:cstheme="majorBidi"/>
          <w:b w:val="0"/>
          <w:bCs/>
        </w:rPr>
        <w:t xml:space="preserve">Table </w:t>
      </w:r>
      <w:r w:rsidR="007E4DCD">
        <w:rPr>
          <w:rFonts w:asciiTheme="majorBidi" w:hAnsiTheme="majorBidi" w:cstheme="majorBidi"/>
          <w:b w:val="0"/>
          <w:bCs/>
        </w:rPr>
        <w:fldChar w:fldCharType="begin"/>
      </w:r>
      <w:r w:rsidR="007E4DCD">
        <w:rPr>
          <w:rFonts w:asciiTheme="majorBidi" w:hAnsiTheme="majorBidi" w:cstheme="majorBidi"/>
          <w:b w:val="0"/>
          <w:bCs/>
        </w:rPr>
        <w:instrText xml:space="preserve"> STYLEREF 1 \s </w:instrText>
      </w:r>
      <w:r w:rsidR="007E4DCD">
        <w:rPr>
          <w:rFonts w:asciiTheme="majorBidi" w:hAnsiTheme="majorBidi" w:cstheme="majorBidi"/>
          <w:b w:val="0"/>
          <w:bCs/>
        </w:rPr>
        <w:fldChar w:fldCharType="separate"/>
      </w:r>
      <w:r w:rsidR="007E4DCD">
        <w:rPr>
          <w:rFonts w:asciiTheme="majorBidi" w:hAnsiTheme="majorBidi" w:cstheme="majorBidi"/>
          <w:b w:val="0"/>
          <w:bCs/>
          <w:noProof/>
          <w:cs/>
        </w:rPr>
        <w:t>‎</w:t>
      </w:r>
      <w:r w:rsidR="007E4DCD">
        <w:rPr>
          <w:rFonts w:asciiTheme="majorBidi" w:hAnsiTheme="majorBidi" w:cstheme="majorBidi"/>
          <w:b w:val="0"/>
          <w:bCs/>
          <w:noProof/>
        </w:rPr>
        <w:t>2</w:t>
      </w:r>
      <w:r w:rsidR="007E4DCD">
        <w:rPr>
          <w:rFonts w:asciiTheme="majorBidi" w:hAnsiTheme="majorBidi" w:cstheme="majorBidi"/>
          <w:b w:val="0"/>
          <w:bCs/>
        </w:rPr>
        <w:fldChar w:fldCharType="end"/>
      </w:r>
      <w:r w:rsidR="007E4DCD">
        <w:rPr>
          <w:rFonts w:asciiTheme="majorBidi" w:hAnsiTheme="majorBidi" w:cstheme="majorBidi"/>
          <w:b w:val="0"/>
          <w:bCs/>
        </w:rPr>
        <w:noBreakHyphen/>
      </w:r>
      <w:r w:rsidR="007E4DCD">
        <w:rPr>
          <w:rFonts w:asciiTheme="majorBidi" w:hAnsiTheme="majorBidi" w:cstheme="majorBidi"/>
          <w:b w:val="0"/>
          <w:bCs/>
        </w:rPr>
        <w:fldChar w:fldCharType="begin"/>
      </w:r>
      <w:r w:rsidR="007E4DCD">
        <w:rPr>
          <w:rFonts w:asciiTheme="majorBidi" w:hAnsiTheme="majorBidi" w:cstheme="majorBidi"/>
          <w:b w:val="0"/>
          <w:bCs/>
        </w:rPr>
        <w:instrText xml:space="preserve"> SEQ Table \* ARABIC \s 1 </w:instrText>
      </w:r>
      <w:r w:rsidR="007E4DCD">
        <w:rPr>
          <w:rFonts w:asciiTheme="majorBidi" w:hAnsiTheme="majorBidi" w:cstheme="majorBidi"/>
          <w:b w:val="0"/>
          <w:bCs/>
        </w:rPr>
        <w:fldChar w:fldCharType="separate"/>
      </w:r>
      <w:r w:rsidR="007E4DCD">
        <w:rPr>
          <w:rFonts w:asciiTheme="majorBidi" w:hAnsiTheme="majorBidi" w:cstheme="majorBidi"/>
          <w:b w:val="0"/>
          <w:bCs/>
          <w:noProof/>
        </w:rPr>
        <w:t>9</w:t>
      </w:r>
      <w:r w:rsidR="007E4DCD">
        <w:rPr>
          <w:rFonts w:asciiTheme="majorBidi" w:hAnsiTheme="majorBidi" w:cstheme="majorBidi"/>
          <w:b w:val="0"/>
          <w:bCs/>
        </w:rPr>
        <w:fldChar w:fldCharType="end"/>
      </w:r>
      <w:bookmarkEnd w:id="36"/>
      <w:r w:rsidRPr="006537BB">
        <w:rPr>
          <w:rFonts w:asciiTheme="majorBidi" w:hAnsiTheme="majorBidi" w:cstheme="majorBidi"/>
          <w:b w:val="0"/>
          <w:bCs/>
        </w:rPr>
        <w:t>: UE’s gain from the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6537BB" w14:paraId="7D7A6DB0" w14:textId="77777777" w:rsidTr="00C346E4">
        <w:trPr>
          <w:trHeight w:val="318"/>
          <w:jc w:val="center"/>
        </w:trPr>
        <w:tc>
          <w:tcPr>
            <w:tcW w:w="601" w:type="dxa"/>
            <w:tcBorders>
              <w:top w:val="nil"/>
              <w:left w:val="nil"/>
              <w:bottom w:val="nil"/>
              <w:right w:val="nil"/>
            </w:tcBorders>
            <w:vAlign w:val="center"/>
            <w:hideMark/>
          </w:tcPr>
          <w:p w14:paraId="0FA5CDB2"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66D0EC78"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nil"/>
              <w:right w:val="single" w:sz="4" w:space="0" w:color="auto"/>
            </w:tcBorders>
            <w:vAlign w:val="center"/>
          </w:tcPr>
          <w:p w14:paraId="780CAA61"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18F155EF"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Decoder</w:t>
            </w:r>
          </w:p>
        </w:tc>
      </w:tr>
      <w:tr w:rsidR="006537BB" w:rsidRPr="006537BB" w14:paraId="4A5CCBB8" w14:textId="77777777" w:rsidTr="00C346E4">
        <w:trPr>
          <w:trHeight w:val="297"/>
          <w:jc w:val="center"/>
        </w:trPr>
        <w:tc>
          <w:tcPr>
            <w:tcW w:w="601" w:type="dxa"/>
            <w:tcBorders>
              <w:top w:val="nil"/>
              <w:left w:val="nil"/>
              <w:bottom w:val="nil"/>
              <w:right w:val="nil"/>
            </w:tcBorders>
            <w:vAlign w:val="center"/>
            <w:hideMark/>
          </w:tcPr>
          <w:p w14:paraId="5CCEFE29"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0BF9433D"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single" w:sz="4" w:space="0" w:color="auto"/>
              <w:right w:val="single" w:sz="4" w:space="0" w:color="auto"/>
            </w:tcBorders>
            <w:vAlign w:val="center"/>
          </w:tcPr>
          <w:p w14:paraId="7495348D"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1B0E0AA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1</w:t>
            </w:r>
          </w:p>
        </w:tc>
        <w:tc>
          <w:tcPr>
            <w:tcW w:w="1243" w:type="dxa"/>
            <w:shd w:val="clear" w:color="auto" w:fill="D9D9D9" w:themeFill="background1" w:themeFillShade="D9"/>
            <w:vAlign w:val="center"/>
            <w:hideMark/>
          </w:tcPr>
          <w:p w14:paraId="04BC2F4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168" w:type="dxa"/>
            <w:shd w:val="clear" w:color="auto" w:fill="D9D9D9" w:themeFill="background1" w:themeFillShade="D9"/>
            <w:vAlign w:val="center"/>
            <w:hideMark/>
          </w:tcPr>
          <w:p w14:paraId="426F1CA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6" w:type="dxa"/>
            <w:shd w:val="clear" w:color="auto" w:fill="D9D9D9" w:themeFill="background1" w:themeFillShade="D9"/>
            <w:vAlign w:val="center"/>
            <w:hideMark/>
          </w:tcPr>
          <w:p w14:paraId="3BABD6D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r>
      <w:tr w:rsidR="006537BB" w:rsidRPr="006537BB" w14:paraId="6F5733C2" w14:textId="77777777" w:rsidTr="00C346E4">
        <w:trPr>
          <w:trHeight w:val="297"/>
          <w:jc w:val="center"/>
        </w:trPr>
        <w:tc>
          <w:tcPr>
            <w:tcW w:w="601" w:type="dxa"/>
            <w:tcBorders>
              <w:top w:val="nil"/>
              <w:left w:val="nil"/>
              <w:bottom w:val="single" w:sz="4" w:space="0" w:color="auto"/>
              <w:right w:val="nil"/>
            </w:tcBorders>
            <w:vAlign w:val="center"/>
          </w:tcPr>
          <w:p w14:paraId="650029BC"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single" w:sz="4" w:space="0" w:color="auto"/>
              <w:right w:val="single" w:sz="4" w:space="0" w:color="auto"/>
            </w:tcBorders>
            <w:vAlign w:val="center"/>
          </w:tcPr>
          <w:p w14:paraId="524DED9C"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2A14B1F"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Type</w:t>
            </w:r>
          </w:p>
        </w:tc>
        <w:tc>
          <w:tcPr>
            <w:tcW w:w="1127" w:type="dxa"/>
            <w:shd w:val="clear" w:color="auto" w:fill="F2F2F2" w:themeFill="background1" w:themeFillShade="F2"/>
            <w:vAlign w:val="center"/>
          </w:tcPr>
          <w:p w14:paraId="50CBA8BF"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243" w:type="dxa"/>
            <w:shd w:val="clear" w:color="auto" w:fill="F2F2F2" w:themeFill="background1" w:themeFillShade="F2"/>
            <w:vAlign w:val="center"/>
          </w:tcPr>
          <w:p w14:paraId="301581FA"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68" w:type="dxa"/>
            <w:shd w:val="clear" w:color="auto" w:fill="F2F2F2" w:themeFill="background1" w:themeFillShade="F2"/>
            <w:vAlign w:val="center"/>
          </w:tcPr>
          <w:p w14:paraId="44281E7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276" w:type="dxa"/>
            <w:shd w:val="clear" w:color="auto" w:fill="F2F2F2" w:themeFill="background1" w:themeFillShade="F2"/>
            <w:vAlign w:val="center"/>
          </w:tcPr>
          <w:p w14:paraId="5224F852"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r>
      <w:tr w:rsidR="006537BB" w:rsidRPr="006537BB" w14:paraId="2CC95D39"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F698EBC"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0F95CCD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lang w:eastAsia="zh-CN"/>
              </w:rPr>
              <w:t>Model 1</w:t>
            </w:r>
          </w:p>
        </w:tc>
        <w:tc>
          <w:tcPr>
            <w:tcW w:w="1271" w:type="dxa"/>
            <w:shd w:val="clear" w:color="auto" w:fill="F2F2F2" w:themeFill="background1" w:themeFillShade="F2"/>
            <w:vAlign w:val="center"/>
          </w:tcPr>
          <w:p w14:paraId="00E0286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327AB82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28F7ADF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-0.11%</w:t>
            </w:r>
          </w:p>
        </w:tc>
        <w:tc>
          <w:tcPr>
            <w:tcW w:w="1168" w:type="dxa"/>
            <w:vAlign w:val="center"/>
          </w:tcPr>
          <w:p w14:paraId="40DA0DD3"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-1.64%</w:t>
            </w:r>
          </w:p>
        </w:tc>
        <w:tc>
          <w:tcPr>
            <w:tcW w:w="1276" w:type="dxa"/>
            <w:vAlign w:val="center"/>
          </w:tcPr>
          <w:p w14:paraId="08512A1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-2.23%</w:t>
            </w:r>
          </w:p>
        </w:tc>
      </w:tr>
      <w:tr w:rsidR="006537BB" w:rsidRPr="006537BB" w14:paraId="2E72FF2A" w14:textId="77777777" w:rsidTr="00C346E4">
        <w:trPr>
          <w:trHeight w:val="128"/>
          <w:jc w:val="center"/>
        </w:trPr>
        <w:tc>
          <w:tcPr>
            <w:tcW w:w="0" w:type="auto"/>
            <w:vMerge/>
            <w:shd w:val="clear" w:color="auto" w:fill="BFBFBF" w:themeFill="background1" w:themeFillShade="BF"/>
            <w:vAlign w:val="center"/>
            <w:hideMark/>
          </w:tcPr>
          <w:p w14:paraId="440A2082"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538DFC0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271" w:type="dxa"/>
            <w:shd w:val="clear" w:color="auto" w:fill="F2F2F2" w:themeFill="background1" w:themeFillShade="F2"/>
            <w:vAlign w:val="center"/>
          </w:tcPr>
          <w:p w14:paraId="090AB2D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7A7AFC0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-0.23%</w:t>
            </w:r>
          </w:p>
        </w:tc>
        <w:tc>
          <w:tcPr>
            <w:tcW w:w="1243" w:type="dxa"/>
            <w:vAlign w:val="center"/>
          </w:tcPr>
          <w:p w14:paraId="5B246FC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168" w:type="dxa"/>
            <w:vAlign w:val="center"/>
          </w:tcPr>
          <w:p w14:paraId="1FE175F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-3.28%</w:t>
            </w:r>
          </w:p>
        </w:tc>
        <w:tc>
          <w:tcPr>
            <w:tcW w:w="1276" w:type="dxa"/>
            <w:vAlign w:val="center"/>
          </w:tcPr>
          <w:p w14:paraId="27777FE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-4.09%</w:t>
            </w:r>
          </w:p>
        </w:tc>
      </w:tr>
      <w:tr w:rsidR="006537BB" w:rsidRPr="006537BB" w14:paraId="28698165" w14:textId="77777777" w:rsidTr="00C346E4">
        <w:trPr>
          <w:trHeight w:val="254"/>
          <w:jc w:val="center"/>
        </w:trPr>
        <w:tc>
          <w:tcPr>
            <w:tcW w:w="0" w:type="auto"/>
            <w:vMerge/>
            <w:shd w:val="clear" w:color="auto" w:fill="BFBFBF" w:themeFill="background1" w:themeFillShade="BF"/>
            <w:vAlign w:val="center"/>
            <w:hideMark/>
          </w:tcPr>
          <w:p w14:paraId="0CB3A8DB"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63618EA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1" w:type="dxa"/>
            <w:shd w:val="clear" w:color="auto" w:fill="F2F2F2" w:themeFill="background1" w:themeFillShade="F2"/>
            <w:vAlign w:val="center"/>
          </w:tcPr>
          <w:p w14:paraId="30ABA119"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43500789"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-6.12%</w:t>
            </w:r>
          </w:p>
        </w:tc>
        <w:tc>
          <w:tcPr>
            <w:tcW w:w="1243" w:type="dxa"/>
            <w:vAlign w:val="center"/>
          </w:tcPr>
          <w:p w14:paraId="703DE93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-6.12%</w:t>
            </w:r>
          </w:p>
        </w:tc>
        <w:tc>
          <w:tcPr>
            <w:tcW w:w="1168" w:type="dxa"/>
            <w:vAlign w:val="center"/>
          </w:tcPr>
          <w:p w14:paraId="1229942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76" w:type="dxa"/>
            <w:vAlign w:val="center"/>
          </w:tcPr>
          <w:p w14:paraId="6025E25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-9.68%</w:t>
            </w:r>
          </w:p>
        </w:tc>
      </w:tr>
      <w:tr w:rsidR="006537BB" w:rsidRPr="006537BB" w14:paraId="07055827" w14:textId="77777777" w:rsidTr="00C346E4">
        <w:trPr>
          <w:trHeight w:val="110"/>
          <w:jc w:val="center"/>
        </w:trPr>
        <w:tc>
          <w:tcPr>
            <w:tcW w:w="0" w:type="auto"/>
            <w:vMerge/>
            <w:shd w:val="clear" w:color="auto" w:fill="BFBFBF" w:themeFill="background1" w:themeFillShade="BF"/>
            <w:vAlign w:val="center"/>
            <w:hideMark/>
          </w:tcPr>
          <w:p w14:paraId="7295CC57"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77CD1ED6"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c>
          <w:tcPr>
            <w:tcW w:w="1271" w:type="dxa"/>
            <w:shd w:val="clear" w:color="auto" w:fill="F2F2F2" w:themeFill="background1" w:themeFillShade="F2"/>
            <w:vAlign w:val="center"/>
          </w:tcPr>
          <w:p w14:paraId="1324F40D"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0BB35764"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2.88%</w:t>
            </w:r>
          </w:p>
        </w:tc>
        <w:tc>
          <w:tcPr>
            <w:tcW w:w="1243" w:type="dxa"/>
            <w:vAlign w:val="center"/>
          </w:tcPr>
          <w:p w14:paraId="7A2C416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3.36%</w:t>
            </w:r>
          </w:p>
        </w:tc>
        <w:tc>
          <w:tcPr>
            <w:tcW w:w="1168" w:type="dxa"/>
            <w:vAlign w:val="center"/>
          </w:tcPr>
          <w:p w14:paraId="0ED742A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0.48%</w:t>
            </w:r>
          </w:p>
        </w:tc>
        <w:tc>
          <w:tcPr>
            <w:tcW w:w="1276" w:type="dxa"/>
            <w:vAlign w:val="center"/>
          </w:tcPr>
          <w:p w14:paraId="7325AA5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r>
    </w:tbl>
    <w:p w14:paraId="731383A4" w14:textId="77777777" w:rsidR="006537BB" w:rsidRPr="006537BB" w:rsidRDefault="006537BB" w:rsidP="006537BB">
      <w:pPr>
        <w:spacing w:after="0"/>
        <w:rPr>
          <w:rFonts w:asciiTheme="majorBidi" w:hAnsiTheme="majorBidi" w:cstheme="majorBidi"/>
        </w:rPr>
      </w:pPr>
      <w:bookmarkStart w:id="37" w:name="_Ref115080288"/>
    </w:p>
    <w:p w14:paraId="4EAE229D" w14:textId="618D9FB1" w:rsidR="006537BB" w:rsidRPr="006537BB" w:rsidRDefault="006537BB" w:rsidP="00E6021A">
      <w:pPr>
        <w:pStyle w:val="0Maintext"/>
      </w:pPr>
      <w:r w:rsidRPr="006537BB">
        <w:t xml:space="preserve">The UE’s and gNB’s gains for different pairs in training type 2 are shown in </w:t>
      </w:r>
      <w:r w:rsidR="009A40FE" w:rsidRPr="009A40FE">
        <w:fldChar w:fldCharType="begin"/>
      </w:r>
      <w:r w:rsidR="009A40FE" w:rsidRPr="009A40FE">
        <w:instrText xml:space="preserve"> REF _Ref115290270 \h  \* MERGEFORMAT </w:instrText>
      </w:r>
      <w:r w:rsidR="009A40FE" w:rsidRPr="009A40FE">
        <w:fldChar w:fldCharType="separate"/>
      </w:r>
      <w:r w:rsidR="00C62D88" w:rsidRPr="00C62D88">
        <w:rPr>
          <w:rFonts w:asciiTheme="majorBidi" w:hAnsiTheme="majorBidi"/>
        </w:rPr>
        <w:t xml:space="preserve">Table </w:t>
      </w:r>
      <w:r w:rsidR="00C62D88" w:rsidRPr="00C62D88">
        <w:rPr>
          <w:rFonts w:asciiTheme="majorBidi" w:hAnsiTheme="majorBidi"/>
          <w:noProof/>
          <w:cs/>
        </w:rPr>
        <w:t>‎</w:t>
      </w:r>
      <w:r w:rsidR="00C62D88" w:rsidRPr="00C62D88">
        <w:rPr>
          <w:rFonts w:asciiTheme="majorBidi" w:hAnsiTheme="majorBidi"/>
          <w:noProof/>
        </w:rPr>
        <w:t>2</w:t>
      </w:r>
      <w:r w:rsidR="00C62D88" w:rsidRPr="00C62D88">
        <w:rPr>
          <w:rFonts w:asciiTheme="majorBidi" w:hAnsiTheme="majorBidi"/>
          <w:noProof/>
        </w:rPr>
        <w:noBreakHyphen/>
        <w:t>9</w:t>
      </w:r>
      <w:r w:rsidR="009A40FE" w:rsidRPr="009A40FE">
        <w:fldChar w:fldCharType="end"/>
      </w:r>
      <w:r w:rsidRPr="009A40FE">
        <w:t xml:space="preserve"> and </w:t>
      </w:r>
      <w:r w:rsidR="009A40FE" w:rsidRPr="009A40FE">
        <w:fldChar w:fldCharType="begin"/>
      </w:r>
      <w:r w:rsidR="009A40FE" w:rsidRPr="009A40FE">
        <w:instrText xml:space="preserve"> REF _Ref131755943 \h  \* MERGEFORMAT </w:instrText>
      </w:r>
      <w:r w:rsidR="009A40FE" w:rsidRPr="009A40FE">
        <w:fldChar w:fldCharType="separate"/>
      </w:r>
      <w:r w:rsidR="00C62D88" w:rsidRPr="00C62D88">
        <w:rPr>
          <w:rFonts w:asciiTheme="majorBidi" w:hAnsiTheme="majorBidi"/>
        </w:rPr>
        <w:t xml:space="preserve">Table </w:t>
      </w:r>
      <w:r w:rsidR="00C62D88" w:rsidRPr="00C62D88">
        <w:rPr>
          <w:rFonts w:asciiTheme="majorBidi" w:hAnsiTheme="majorBidi"/>
          <w:noProof/>
          <w:cs/>
        </w:rPr>
        <w:t>‎</w:t>
      </w:r>
      <w:r w:rsidR="00C62D88" w:rsidRPr="00C62D88">
        <w:rPr>
          <w:rFonts w:asciiTheme="majorBidi" w:hAnsiTheme="majorBidi"/>
          <w:noProof/>
        </w:rPr>
        <w:t>2</w:t>
      </w:r>
      <w:r w:rsidR="00C62D88" w:rsidRPr="00C62D88">
        <w:rPr>
          <w:rFonts w:asciiTheme="majorBidi" w:hAnsiTheme="majorBidi"/>
          <w:noProof/>
        </w:rPr>
        <w:noBreakHyphen/>
        <w:t>10</w:t>
      </w:r>
      <w:r w:rsidR="009A40FE" w:rsidRPr="009A40FE">
        <w:fldChar w:fldCharType="end"/>
      </w:r>
      <w:r w:rsidRPr="006537BB">
        <w:t>, respectively. It can be seen unmatched pairs suffer from performance loss compared to their paired designed either on UE or gNB sides.  On average over all unmatched pairs, UE loses 2.23% GCS performance and gNB loses 2.26%.  Also, the UE’s and gNB’s losses vary in a relatively large range, making some unmatched pairs more vulnerable than others in training type 2 (joint training).</w:t>
      </w:r>
      <w:r w:rsidR="00FD33B0">
        <w:t xml:space="preserve"> </w:t>
      </w:r>
      <w:r w:rsidR="00FD33B0" w:rsidRPr="00FD33B0">
        <w:t>Overall, joint training on all pairs caused 1.68% performance loss.</w:t>
      </w:r>
    </w:p>
    <w:p w14:paraId="0972BA94" w14:textId="48CF2935" w:rsidR="006537BB" w:rsidRPr="006537BB" w:rsidRDefault="006537BB" w:rsidP="006537BB">
      <w:pPr>
        <w:pStyle w:val="Caption"/>
        <w:keepNext/>
        <w:spacing w:before="240"/>
        <w:jc w:val="center"/>
        <w:rPr>
          <w:rFonts w:asciiTheme="majorBidi" w:hAnsiTheme="majorBidi" w:cstheme="majorBidi"/>
          <w:b w:val="0"/>
          <w:bCs/>
        </w:rPr>
      </w:pPr>
      <w:bookmarkStart w:id="38" w:name="_Ref131755943"/>
      <w:r w:rsidRPr="006537BB">
        <w:rPr>
          <w:rFonts w:asciiTheme="majorBidi" w:hAnsiTheme="majorBidi" w:cstheme="majorBidi"/>
          <w:b w:val="0"/>
          <w:bCs/>
        </w:rPr>
        <w:t xml:space="preserve">Table </w:t>
      </w:r>
      <w:r w:rsidR="007E4DCD">
        <w:rPr>
          <w:rFonts w:asciiTheme="majorBidi" w:hAnsiTheme="majorBidi" w:cstheme="majorBidi"/>
          <w:b w:val="0"/>
          <w:bCs/>
        </w:rPr>
        <w:fldChar w:fldCharType="begin"/>
      </w:r>
      <w:r w:rsidR="007E4DCD">
        <w:rPr>
          <w:rFonts w:asciiTheme="majorBidi" w:hAnsiTheme="majorBidi" w:cstheme="majorBidi"/>
          <w:b w:val="0"/>
          <w:bCs/>
        </w:rPr>
        <w:instrText xml:space="preserve"> STYLEREF 1 \s </w:instrText>
      </w:r>
      <w:r w:rsidR="007E4DCD">
        <w:rPr>
          <w:rFonts w:asciiTheme="majorBidi" w:hAnsiTheme="majorBidi" w:cstheme="majorBidi"/>
          <w:b w:val="0"/>
          <w:bCs/>
        </w:rPr>
        <w:fldChar w:fldCharType="separate"/>
      </w:r>
      <w:r w:rsidR="007E4DCD">
        <w:rPr>
          <w:rFonts w:asciiTheme="majorBidi" w:hAnsiTheme="majorBidi" w:cstheme="majorBidi"/>
          <w:b w:val="0"/>
          <w:bCs/>
          <w:noProof/>
          <w:cs/>
        </w:rPr>
        <w:t>‎</w:t>
      </w:r>
      <w:r w:rsidR="007E4DCD">
        <w:rPr>
          <w:rFonts w:asciiTheme="majorBidi" w:hAnsiTheme="majorBidi" w:cstheme="majorBidi"/>
          <w:b w:val="0"/>
          <w:bCs/>
          <w:noProof/>
        </w:rPr>
        <w:t>2</w:t>
      </w:r>
      <w:r w:rsidR="007E4DCD">
        <w:rPr>
          <w:rFonts w:asciiTheme="majorBidi" w:hAnsiTheme="majorBidi" w:cstheme="majorBidi"/>
          <w:b w:val="0"/>
          <w:bCs/>
        </w:rPr>
        <w:fldChar w:fldCharType="end"/>
      </w:r>
      <w:r w:rsidR="007E4DCD">
        <w:rPr>
          <w:rFonts w:asciiTheme="majorBidi" w:hAnsiTheme="majorBidi" w:cstheme="majorBidi"/>
          <w:b w:val="0"/>
          <w:bCs/>
        </w:rPr>
        <w:noBreakHyphen/>
      </w:r>
      <w:r w:rsidR="007E4DCD">
        <w:rPr>
          <w:rFonts w:asciiTheme="majorBidi" w:hAnsiTheme="majorBidi" w:cstheme="majorBidi"/>
          <w:b w:val="0"/>
          <w:bCs/>
        </w:rPr>
        <w:fldChar w:fldCharType="begin"/>
      </w:r>
      <w:r w:rsidR="007E4DCD">
        <w:rPr>
          <w:rFonts w:asciiTheme="majorBidi" w:hAnsiTheme="majorBidi" w:cstheme="majorBidi"/>
          <w:b w:val="0"/>
          <w:bCs/>
        </w:rPr>
        <w:instrText xml:space="preserve"> SEQ Table \* ARABIC \s 1 </w:instrText>
      </w:r>
      <w:r w:rsidR="007E4DCD">
        <w:rPr>
          <w:rFonts w:asciiTheme="majorBidi" w:hAnsiTheme="majorBidi" w:cstheme="majorBidi"/>
          <w:b w:val="0"/>
          <w:bCs/>
        </w:rPr>
        <w:fldChar w:fldCharType="separate"/>
      </w:r>
      <w:r w:rsidR="007E4DCD">
        <w:rPr>
          <w:rFonts w:asciiTheme="majorBidi" w:hAnsiTheme="majorBidi" w:cstheme="majorBidi"/>
          <w:b w:val="0"/>
          <w:bCs/>
          <w:noProof/>
        </w:rPr>
        <w:t>10</w:t>
      </w:r>
      <w:r w:rsidR="007E4DCD">
        <w:rPr>
          <w:rFonts w:asciiTheme="majorBidi" w:hAnsiTheme="majorBidi" w:cstheme="majorBidi"/>
          <w:b w:val="0"/>
          <w:bCs/>
        </w:rPr>
        <w:fldChar w:fldCharType="end"/>
      </w:r>
      <w:bookmarkEnd w:id="37"/>
      <w:bookmarkEnd w:id="38"/>
      <w:r w:rsidRPr="006537BB">
        <w:rPr>
          <w:rFonts w:asciiTheme="majorBidi" w:hAnsiTheme="majorBidi" w:cstheme="majorBidi"/>
          <w:b w:val="0"/>
          <w:bCs/>
        </w:rPr>
        <w:t>: gNB’s gain from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6537BB" w14:paraId="20766AC2" w14:textId="77777777" w:rsidTr="00C346E4">
        <w:trPr>
          <w:trHeight w:val="318"/>
          <w:jc w:val="center"/>
        </w:trPr>
        <w:tc>
          <w:tcPr>
            <w:tcW w:w="601" w:type="dxa"/>
            <w:tcBorders>
              <w:top w:val="nil"/>
              <w:left w:val="nil"/>
              <w:bottom w:val="nil"/>
              <w:right w:val="nil"/>
            </w:tcBorders>
            <w:vAlign w:val="center"/>
            <w:hideMark/>
          </w:tcPr>
          <w:p w14:paraId="116C7591"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08E6FF31"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nil"/>
              <w:right w:val="single" w:sz="4" w:space="0" w:color="auto"/>
            </w:tcBorders>
            <w:vAlign w:val="center"/>
          </w:tcPr>
          <w:p w14:paraId="20D8A12B"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31ABA219"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Decoder</w:t>
            </w:r>
          </w:p>
        </w:tc>
      </w:tr>
      <w:tr w:rsidR="006537BB" w:rsidRPr="006537BB" w14:paraId="71FE52F4" w14:textId="77777777" w:rsidTr="00C346E4">
        <w:trPr>
          <w:trHeight w:val="297"/>
          <w:jc w:val="center"/>
        </w:trPr>
        <w:tc>
          <w:tcPr>
            <w:tcW w:w="601" w:type="dxa"/>
            <w:tcBorders>
              <w:top w:val="nil"/>
              <w:left w:val="nil"/>
              <w:bottom w:val="nil"/>
              <w:right w:val="nil"/>
            </w:tcBorders>
            <w:vAlign w:val="center"/>
            <w:hideMark/>
          </w:tcPr>
          <w:p w14:paraId="79EA4780"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2BC5EE17"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single" w:sz="4" w:space="0" w:color="auto"/>
              <w:right w:val="single" w:sz="4" w:space="0" w:color="auto"/>
            </w:tcBorders>
            <w:vAlign w:val="center"/>
          </w:tcPr>
          <w:p w14:paraId="634BB41B"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6A496226"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1</w:t>
            </w:r>
          </w:p>
        </w:tc>
        <w:tc>
          <w:tcPr>
            <w:tcW w:w="1243" w:type="dxa"/>
            <w:shd w:val="clear" w:color="auto" w:fill="D9D9D9" w:themeFill="background1" w:themeFillShade="D9"/>
            <w:vAlign w:val="center"/>
            <w:hideMark/>
          </w:tcPr>
          <w:p w14:paraId="1C472CB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168" w:type="dxa"/>
            <w:shd w:val="clear" w:color="auto" w:fill="D9D9D9" w:themeFill="background1" w:themeFillShade="D9"/>
            <w:vAlign w:val="center"/>
            <w:hideMark/>
          </w:tcPr>
          <w:p w14:paraId="718A3074"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6" w:type="dxa"/>
            <w:shd w:val="clear" w:color="auto" w:fill="D9D9D9" w:themeFill="background1" w:themeFillShade="D9"/>
            <w:vAlign w:val="center"/>
            <w:hideMark/>
          </w:tcPr>
          <w:p w14:paraId="5D71CE25"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r>
      <w:tr w:rsidR="006537BB" w:rsidRPr="006537BB" w14:paraId="011C4556" w14:textId="77777777" w:rsidTr="00C346E4">
        <w:trPr>
          <w:trHeight w:val="297"/>
          <w:jc w:val="center"/>
        </w:trPr>
        <w:tc>
          <w:tcPr>
            <w:tcW w:w="601" w:type="dxa"/>
            <w:tcBorders>
              <w:top w:val="nil"/>
              <w:left w:val="nil"/>
              <w:bottom w:val="single" w:sz="4" w:space="0" w:color="auto"/>
              <w:right w:val="nil"/>
            </w:tcBorders>
            <w:vAlign w:val="center"/>
          </w:tcPr>
          <w:p w14:paraId="44C161F6"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single" w:sz="4" w:space="0" w:color="auto"/>
              <w:right w:val="single" w:sz="4" w:space="0" w:color="auto"/>
            </w:tcBorders>
            <w:vAlign w:val="center"/>
          </w:tcPr>
          <w:p w14:paraId="49D7F601"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D0563D2"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Type</w:t>
            </w:r>
          </w:p>
        </w:tc>
        <w:tc>
          <w:tcPr>
            <w:tcW w:w="1127" w:type="dxa"/>
            <w:shd w:val="clear" w:color="auto" w:fill="F2F2F2" w:themeFill="background1" w:themeFillShade="F2"/>
            <w:vAlign w:val="center"/>
          </w:tcPr>
          <w:p w14:paraId="52D358DD"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243" w:type="dxa"/>
            <w:shd w:val="clear" w:color="auto" w:fill="F2F2F2" w:themeFill="background1" w:themeFillShade="F2"/>
            <w:vAlign w:val="center"/>
          </w:tcPr>
          <w:p w14:paraId="1104ED94"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68" w:type="dxa"/>
            <w:shd w:val="clear" w:color="auto" w:fill="F2F2F2" w:themeFill="background1" w:themeFillShade="F2"/>
            <w:vAlign w:val="center"/>
          </w:tcPr>
          <w:p w14:paraId="051B11B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276" w:type="dxa"/>
            <w:shd w:val="clear" w:color="auto" w:fill="F2F2F2" w:themeFill="background1" w:themeFillShade="F2"/>
            <w:vAlign w:val="center"/>
          </w:tcPr>
          <w:p w14:paraId="7A82A5B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r>
      <w:tr w:rsidR="006537BB" w:rsidRPr="006537BB" w14:paraId="6E365639"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49C9E6E"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77769F8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lang w:eastAsia="zh-CN"/>
              </w:rPr>
              <w:t>Model 1</w:t>
            </w:r>
          </w:p>
        </w:tc>
        <w:tc>
          <w:tcPr>
            <w:tcW w:w="1271" w:type="dxa"/>
            <w:shd w:val="clear" w:color="auto" w:fill="F2F2F2" w:themeFill="background1" w:themeFillShade="F2"/>
            <w:vAlign w:val="center"/>
          </w:tcPr>
          <w:p w14:paraId="1CD3D568"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05AEA55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1808C03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-0.35%</w:t>
            </w:r>
          </w:p>
        </w:tc>
        <w:tc>
          <w:tcPr>
            <w:tcW w:w="1168" w:type="dxa"/>
            <w:vAlign w:val="center"/>
          </w:tcPr>
          <w:p w14:paraId="22C1A7E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-6.68%</w:t>
            </w:r>
          </w:p>
        </w:tc>
        <w:tc>
          <w:tcPr>
            <w:tcW w:w="1276" w:type="dxa"/>
            <w:vAlign w:val="center"/>
          </w:tcPr>
          <w:p w14:paraId="7A53718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0.12%</w:t>
            </w:r>
          </w:p>
        </w:tc>
      </w:tr>
      <w:tr w:rsidR="006537BB" w:rsidRPr="006537BB" w14:paraId="0800B26B" w14:textId="77777777" w:rsidTr="00C346E4">
        <w:trPr>
          <w:trHeight w:val="128"/>
          <w:jc w:val="center"/>
        </w:trPr>
        <w:tc>
          <w:tcPr>
            <w:tcW w:w="0" w:type="auto"/>
            <w:vMerge/>
            <w:shd w:val="clear" w:color="auto" w:fill="BFBFBF" w:themeFill="background1" w:themeFillShade="BF"/>
            <w:vAlign w:val="center"/>
            <w:hideMark/>
          </w:tcPr>
          <w:p w14:paraId="3596CC5B"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752A9E7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271" w:type="dxa"/>
            <w:shd w:val="clear" w:color="auto" w:fill="F2F2F2" w:themeFill="background1" w:themeFillShade="F2"/>
            <w:vAlign w:val="center"/>
          </w:tcPr>
          <w:p w14:paraId="7F0D37A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391D035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2917172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168" w:type="dxa"/>
            <w:vAlign w:val="center"/>
          </w:tcPr>
          <w:p w14:paraId="75E0CDA5"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-8.02%</w:t>
            </w:r>
          </w:p>
        </w:tc>
        <w:tc>
          <w:tcPr>
            <w:tcW w:w="1276" w:type="dxa"/>
            <w:vAlign w:val="center"/>
          </w:tcPr>
          <w:p w14:paraId="4C3E2AE7"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-1.56%</w:t>
            </w:r>
          </w:p>
        </w:tc>
      </w:tr>
      <w:tr w:rsidR="006537BB" w:rsidRPr="006537BB" w14:paraId="55699F72" w14:textId="77777777" w:rsidTr="00C346E4">
        <w:trPr>
          <w:trHeight w:val="254"/>
          <w:jc w:val="center"/>
        </w:trPr>
        <w:tc>
          <w:tcPr>
            <w:tcW w:w="0" w:type="auto"/>
            <w:vMerge/>
            <w:shd w:val="clear" w:color="auto" w:fill="BFBFBF" w:themeFill="background1" w:themeFillShade="BF"/>
            <w:vAlign w:val="center"/>
            <w:hideMark/>
          </w:tcPr>
          <w:p w14:paraId="1DC965D3"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525416E9"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1" w:type="dxa"/>
            <w:shd w:val="clear" w:color="auto" w:fill="F2F2F2" w:themeFill="background1" w:themeFillShade="F2"/>
            <w:vAlign w:val="center"/>
          </w:tcPr>
          <w:p w14:paraId="7EFFB884"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335691E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-1.06%</w:t>
            </w:r>
          </w:p>
        </w:tc>
        <w:tc>
          <w:tcPr>
            <w:tcW w:w="1243" w:type="dxa"/>
            <w:vAlign w:val="center"/>
          </w:tcPr>
          <w:p w14:paraId="1B28C8D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-1.29%</w:t>
            </w:r>
          </w:p>
        </w:tc>
        <w:tc>
          <w:tcPr>
            <w:tcW w:w="1168" w:type="dxa"/>
            <w:vAlign w:val="center"/>
          </w:tcPr>
          <w:p w14:paraId="06AE1CE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76" w:type="dxa"/>
            <w:vAlign w:val="center"/>
          </w:tcPr>
          <w:p w14:paraId="60987FB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-2.52%</w:t>
            </w:r>
          </w:p>
        </w:tc>
      </w:tr>
      <w:tr w:rsidR="006537BB" w:rsidRPr="006537BB" w14:paraId="2F0B8E35" w14:textId="77777777" w:rsidTr="00C346E4">
        <w:trPr>
          <w:trHeight w:val="110"/>
          <w:jc w:val="center"/>
        </w:trPr>
        <w:tc>
          <w:tcPr>
            <w:tcW w:w="0" w:type="auto"/>
            <w:vMerge/>
            <w:shd w:val="clear" w:color="auto" w:fill="BFBFBF" w:themeFill="background1" w:themeFillShade="BF"/>
            <w:vAlign w:val="center"/>
            <w:hideMark/>
          </w:tcPr>
          <w:p w14:paraId="5016C92E"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1530D1B7"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c>
          <w:tcPr>
            <w:tcW w:w="1271" w:type="dxa"/>
            <w:shd w:val="clear" w:color="auto" w:fill="F2F2F2" w:themeFill="background1" w:themeFillShade="F2"/>
            <w:vAlign w:val="center"/>
          </w:tcPr>
          <w:p w14:paraId="0CEA1175"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0AAC5CE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0.47%</w:t>
            </w:r>
          </w:p>
        </w:tc>
        <w:tc>
          <w:tcPr>
            <w:tcW w:w="1243" w:type="dxa"/>
            <w:vAlign w:val="center"/>
          </w:tcPr>
          <w:p w14:paraId="11756BA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0.70%</w:t>
            </w:r>
          </w:p>
        </w:tc>
        <w:tc>
          <w:tcPr>
            <w:tcW w:w="1168" w:type="dxa"/>
            <w:vAlign w:val="center"/>
          </w:tcPr>
          <w:p w14:paraId="60B0B08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-6.90%</w:t>
            </w:r>
          </w:p>
        </w:tc>
        <w:tc>
          <w:tcPr>
            <w:tcW w:w="1276" w:type="dxa"/>
            <w:vAlign w:val="center"/>
          </w:tcPr>
          <w:p w14:paraId="7571EFD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r>
    </w:tbl>
    <w:p w14:paraId="0540A080" w14:textId="77777777" w:rsidR="00FD33B0" w:rsidRDefault="00FD33B0" w:rsidP="001D3FED">
      <w:pPr>
        <w:pStyle w:val="Proposal"/>
        <w:numPr>
          <w:ilvl w:val="0"/>
          <w:numId w:val="0"/>
        </w:numPr>
      </w:pPr>
    </w:p>
    <w:p w14:paraId="64B4954D" w14:textId="77777777" w:rsidR="006537BB" w:rsidRPr="00BE4F8C" w:rsidRDefault="006537BB" w:rsidP="00BE4F8C">
      <w:pPr>
        <w:pStyle w:val="4rdsub"/>
      </w:pPr>
      <w:bookmarkStart w:id="39" w:name="_Ref118137203"/>
      <w:bookmarkStart w:id="40" w:name="_Hlk118120721"/>
      <w:r w:rsidRPr="00BE4F8C">
        <w:t>Multi-Encoder Single-Decoder Setting</w:t>
      </w:r>
      <w:bookmarkEnd w:id="39"/>
    </w:p>
    <w:bookmarkEnd w:id="40"/>
    <w:p w14:paraId="0EAA720D" w14:textId="0858D58F" w:rsidR="006537BB" w:rsidRPr="00C630B7" w:rsidRDefault="0007418B" w:rsidP="00E6021A">
      <w:pPr>
        <w:pStyle w:val="0Maintext"/>
      </w:pPr>
      <w:r>
        <w:t>W</w:t>
      </w:r>
      <w:r w:rsidR="006537BB" w:rsidRPr="006537BB">
        <w:t>e have evaluated settings with more than one encoder, i.e., multi-encoder single-decoder setting where a single decoder serves multiple encoders concurrently for training purposes</w:t>
      </w:r>
      <w:r>
        <w:t xml:space="preserve">. </w:t>
      </w:r>
      <w:r w:rsidR="006537BB" w:rsidRPr="006537BB">
        <w:rPr>
          <w:rStyle w:val="0MaintextChar"/>
        </w:rPr>
        <w:t xml:space="preserve">In this contribution, we limit our focus on joint training of encoders and the decoder at the same time and from scratch. We also assume a dataset is shared among all parties involved in the training. The UEs provide the latent vectors to gNB, and gNB shares its gradient of input layer with all the UEs. In our pilot study, we use a joint loss that is simply calculated by averaging over all individual losses of UEs. The results of our evaluations are presented </w:t>
      </w:r>
      <w:r w:rsidR="006537BB" w:rsidRPr="00DF012B">
        <w:rPr>
          <w:rStyle w:val="0MaintextChar"/>
        </w:rPr>
        <w:t xml:space="preserve">in </w:t>
      </w:r>
      <w:r w:rsidR="00DF012B" w:rsidRPr="00DF012B">
        <w:rPr>
          <w:rStyle w:val="0MaintextChar"/>
        </w:rPr>
        <w:fldChar w:fldCharType="begin"/>
      </w:r>
      <w:r w:rsidR="00DF012B" w:rsidRPr="00DF012B">
        <w:rPr>
          <w:rStyle w:val="0MaintextChar"/>
        </w:rPr>
        <w:instrText xml:space="preserve"> REF _Ref118118793 \h  \* MERGEFORMAT </w:instrText>
      </w:r>
      <w:r w:rsidR="00DF012B" w:rsidRPr="00DF012B">
        <w:rPr>
          <w:rStyle w:val="0MaintextChar"/>
        </w:rPr>
      </w:r>
      <w:r w:rsidR="00DF012B" w:rsidRPr="00DF012B">
        <w:rPr>
          <w:rStyle w:val="0MaintextChar"/>
        </w:rPr>
        <w:fldChar w:fldCharType="separate"/>
      </w:r>
      <w:r w:rsidR="00C62D88" w:rsidRPr="00C62D88">
        <w:t xml:space="preserve">Table </w:t>
      </w:r>
      <w:r w:rsidR="00C62D88" w:rsidRPr="00C62D88">
        <w:rPr>
          <w:noProof/>
          <w:cs/>
        </w:rPr>
        <w:t>‎</w:t>
      </w:r>
      <w:r w:rsidR="00C62D88" w:rsidRPr="00C62D88">
        <w:rPr>
          <w:noProof/>
        </w:rPr>
        <w:t>2</w:t>
      </w:r>
      <w:r w:rsidR="00C62D88" w:rsidRPr="00C62D88">
        <w:rPr>
          <w:noProof/>
        </w:rPr>
        <w:noBreakHyphen/>
        <w:t>11</w:t>
      </w:r>
      <w:r w:rsidR="00DF012B" w:rsidRPr="00DF012B">
        <w:rPr>
          <w:rStyle w:val="0MaintextChar"/>
        </w:rPr>
        <w:fldChar w:fldCharType="end"/>
      </w:r>
      <w:r w:rsidR="00075CCE">
        <w:rPr>
          <w:rStyle w:val="0MaintextChar"/>
        </w:rPr>
        <w:t xml:space="preserve"> to </w:t>
      </w:r>
      <w:r w:rsidR="00DF012B" w:rsidRPr="00DF012B">
        <w:rPr>
          <w:rStyle w:val="0MaintextChar"/>
        </w:rPr>
        <w:fldChar w:fldCharType="begin"/>
      </w:r>
      <w:r w:rsidR="00DF012B" w:rsidRPr="00DF012B">
        <w:rPr>
          <w:rStyle w:val="0MaintextChar"/>
        </w:rPr>
        <w:instrText xml:space="preserve"> REF _Ref118118990 \h  \* MERGEFORMAT </w:instrText>
      </w:r>
      <w:r w:rsidR="00DF012B" w:rsidRPr="00DF012B">
        <w:rPr>
          <w:rStyle w:val="0MaintextChar"/>
        </w:rPr>
      </w:r>
      <w:r w:rsidR="00DF012B" w:rsidRPr="00DF012B">
        <w:rPr>
          <w:rStyle w:val="0MaintextChar"/>
        </w:rPr>
        <w:fldChar w:fldCharType="separate"/>
      </w:r>
      <w:r w:rsidR="00C62D88" w:rsidRPr="00C62D88">
        <w:rPr>
          <w:noProof/>
        </w:rPr>
        <w:t xml:space="preserve">Table </w:t>
      </w:r>
      <w:r w:rsidR="00C62D88" w:rsidRPr="00C62D88">
        <w:rPr>
          <w:noProof/>
          <w:cs/>
        </w:rPr>
        <w:t>‎</w:t>
      </w:r>
      <w:r w:rsidR="00C62D88" w:rsidRPr="00C62D88">
        <w:rPr>
          <w:noProof/>
        </w:rPr>
        <w:t>2</w:t>
      </w:r>
      <w:r w:rsidR="00C62D88" w:rsidRPr="00C62D88">
        <w:rPr>
          <w:noProof/>
        </w:rPr>
        <w:noBreakHyphen/>
        <w:t>12</w:t>
      </w:r>
      <w:r w:rsidR="00DF012B" w:rsidRPr="00DF012B">
        <w:rPr>
          <w:rStyle w:val="0MaintextChar"/>
        </w:rPr>
        <w:fldChar w:fldCharType="end"/>
      </w:r>
      <w:r w:rsidR="006537BB" w:rsidRPr="006537BB">
        <w:rPr>
          <w:rStyle w:val="0MaintextChar"/>
        </w:rPr>
        <w:t xml:space="preserve"> where decoder</w:t>
      </w:r>
      <w:r w:rsidR="006537BB" w:rsidRPr="00C630B7">
        <w:t xml:space="preserve"> of each model is connected to encoders of all the AI/ML models (matched and unmatched encoders). </w:t>
      </w:r>
    </w:p>
    <w:p w14:paraId="3BE60E1A" w14:textId="6EB16EBD" w:rsidR="006537BB" w:rsidRPr="00C630B7" w:rsidRDefault="006537BB" w:rsidP="006537BB">
      <w:pPr>
        <w:pStyle w:val="Caption"/>
        <w:jc w:val="center"/>
        <w:rPr>
          <w:rFonts w:cstheme="majorBidi"/>
          <w:b w:val="0"/>
          <w:bCs/>
        </w:rPr>
      </w:pPr>
      <w:bookmarkStart w:id="41" w:name="_Ref118118793"/>
      <w:r w:rsidRPr="00C630B7">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11</w:t>
      </w:r>
      <w:r w:rsidR="007E4DCD">
        <w:rPr>
          <w:rFonts w:cstheme="majorBidi"/>
          <w:b w:val="0"/>
          <w:bCs/>
        </w:rPr>
        <w:fldChar w:fldCharType="end"/>
      </w:r>
      <w:bookmarkEnd w:id="41"/>
      <w:r w:rsidRPr="00C630B7">
        <w:rPr>
          <w:rFonts w:cstheme="majorBidi"/>
          <w:b w:val="0"/>
          <w:bCs/>
        </w:rPr>
        <w:t>: Pair-to-pair comparison of multi-encoder and single-encoder settings with a single decoder for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4FB916D7" w14:textId="77777777" w:rsidTr="00C346E4">
        <w:trPr>
          <w:trHeight w:val="318"/>
          <w:jc w:val="center"/>
        </w:trPr>
        <w:tc>
          <w:tcPr>
            <w:tcW w:w="601" w:type="dxa"/>
            <w:tcBorders>
              <w:top w:val="nil"/>
              <w:left w:val="nil"/>
              <w:bottom w:val="nil"/>
              <w:right w:val="nil"/>
            </w:tcBorders>
            <w:vAlign w:val="center"/>
            <w:hideMark/>
          </w:tcPr>
          <w:p w14:paraId="03B7C9D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CC656FB"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0039EE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5F47F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1C61AB7D" w14:textId="77777777" w:rsidTr="00C346E4">
        <w:trPr>
          <w:trHeight w:val="297"/>
          <w:jc w:val="center"/>
        </w:trPr>
        <w:tc>
          <w:tcPr>
            <w:tcW w:w="601" w:type="dxa"/>
            <w:tcBorders>
              <w:top w:val="nil"/>
              <w:left w:val="nil"/>
              <w:bottom w:val="nil"/>
              <w:right w:val="nil"/>
            </w:tcBorders>
            <w:vAlign w:val="center"/>
            <w:hideMark/>
          </w:tcPr>
          <w:p w14:paraId="0AAE08E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19854BE"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BF7DA2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E79284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90A9C9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4725DED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12E2A85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0EA01CD9" w14:textId="77777777" w:rsidTr="00C346E4">
        <w:trPr>
          <w:trHeight w:val="297"/>
          <w:jc w:val="center"/>
        </w:trPr>
        <w:tc>
          <w:tcPr>
            <w:tcW w:w="601" w:type="dxa"/>
            <w:tcBorders>
              <w:top w:val="nil"/>
              <w:left w:val="nil"/>
              <w:bottom w:val="single" w:sz="4" w:space="0" w:color="auto"/>
              <w:right w:val="nil"/>
            </w:tcBorders>
            <w:vAlign w:val="center"/>
          </w:tcPr>
          <w:p w14:paraId="69FC9A9F"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AC4B927"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7FFDC8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DBB9B8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21497EC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1B90725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0F7ECD8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60F45B0"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F7F720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474604B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642F53E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6B23E4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7F0AF0B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61C1AA0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-0.83%</w:t>
            </w:r>
          </w:p>
        </w:tc>
        <w:tc>
          <w:tcPr>
            <w:tcW w:w="1276" w:type="dxa"/>
            <w:vAlign w:val="center"/>
          </w:tcPr>
          <w:p w14:paraId="5DA4604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-2.76%</w:t>
            </w:r>
          </w:p>
        </w:tc>
      </w:tr>
      <w:tr w:rsidR="006537BB" w:rsidRPr="00C630B7" w14:paraId="433E5B2F" w14:textId="77777777" w:rsidTr="00C346E4">
        <w:trPr>
          <w:trHeight w:val="128"/>
          <w:jc w:val="center"/>
        </w:trPr>
        <w:tc>
          <w:tcPr>
            <w:tcW w:w="0" w:type="auto"/>
            <w:vMerge/>
            <w:shd w:val="clear" w:color="auto" w:fill="BFBFBF" w:themeFill="background1" w:themeFillShade="BF"/>
            <w:vAlign w:val="center"/>
            <w:hideMark/>
          </w:tcPr>
          <w:p w14:paraId="12F1310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F1B27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857E3BB"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3EC863B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28A7053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-0.93%</w:t>
            </w:r>
          </w:p>
        </w:tc>
        <w:tc>
          <w:tcPr>
            <w:tcW w:w="1168" w:type="dxa"/>
            <w:vAlign w:val="center"/>
          </w:tcPr>
          <w:p w14:paraId="2A806B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c>
          <w:tcPr>
            <w:tcW w:w="1276" w:type="dxa"/>
            <w:vAlign w:val="center"/>
          </w:tcPr>
          <w:p w14:paraId="1BA5D08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-1.09%</w:t>
            </w:r>
          </w:p>
        </w:tc>
      </w:tr>
      <w:tr w:rsidR="006537BB" w:rsidRPr="00C630B7" w14:paraId="766420AC" w14:textId="77777777" w:rsidTr="00C346E4">
        <w:trPr>
          <w:trHeight w:val="254"/>
          <w:jc w:val="center"/>
        </w:trPr>
        <w:tc>
          <w:tcPr>
            <w:tcW w:w="0" w:type="auto"/>
            <w:vMerge/>
            <w:shd w:val="clear" w:color="auto" w:fill="BFBFBF" w:themeFill="background1" w:themeFillShade="BF"/>
            <w:vAlign w:val="center"/>
            <w:hideMark/>
          </w:tcPr>
          <w:p w14:paraId="4A3CE920"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DC83C4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5BE415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0EDDB1F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0.71%</w:t>
            </w:r>
          </w:p>
        </w:tc>
        <w:tc>
          <w:tcPr>
            <w:tcW w:w="1243" w:type="dxa"/>
            <w:vAlign w:val="center"/>
          </w:tcPr>
          <w:p w14:paraId="6A01719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168" w:type="dxa"/>
            <w:vAlign w:val="center"/>
          </w:tcPr>
          <w:p w14:paraId="546FFA1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66DAE3D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25D07F70" w14:textId="77777777" w:rsidTr="00C346E4">
        <w:trPr>
          <w:trHeight w:val="110"/>
          <w:jc w:val="center"/>
        </w:trPr>
        <w:tc>
          <w:tcPr>
            <w:tcW w:w="0" w:type="auto"/>
            <w:vMerge/>
            <w:shd w:val="clear" w:color="auto" w:fill="BFBFBF" w:themeFill="background1" w:themeFillShade="BF"/>
            <w:vAlign w:val="center"/>
            <w:hideMark/>
          </w:tcPr>
          <w:p w14:paraId="7A4657B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79F598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373B42E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77815E5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-0.81%</w:t>
            </w:r>
          </w:p>
        </w:tc>
        <w:tc>
          <w:tcPr>
            <w:tcW w:w="1243" w:type="dxa"/>
            <w:vAlign w:val="center"/>
          </w:tcPr>
          <w:p w14:paraId="390C4C8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-0.93%</w:t>
            </w:r>
          </w:p>
        </w:tc>
        <w:tc>
          <w:tcPr>
            <w:tcW w:w="1168" w:type="dxa"/>
            <w:vAlign w:val="center"/>
          </w:tcPr>
          <w:p w14:paraId="27E1924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13B51A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5FC8655" w14:textId="77777777" w:rsidR="00892EA9" w:rsidRDefault="00892EA9" w:rsidP="00E6021A">
      <w:pPr>
        <w:pStyle w:val="0Maintext"/>
      </w:pPr>
      <w:bookmarkStart w:id="42" w:name="_Ref115346790"/>
    </w:p>
    <w:p w14:paraId="4AB5A1EF" w14:textId="208C9724" w:rsidR="006537BB" w:rsidRPr="00DF012B" w:rsidRDefault="006537BB" w:rsidP="00E6021A">
      <w:pPr>
        <w:pStyle w:val="0Maintext"/>
      </w:pPr>
      <w:r w:rsidRPr="00DF012B">
        <w:t xml:space="preserve">Resorting to </w:t>
      </w:r>
      <w:r w:rsidR="00DF012B" w:rsidRPr="00DF012B">
        <w:fldChar w:fldCharType="begin"/>
      </w:r>
      <w:r w:rsidR="00DF012B" w:rsidRPr="00DF012B">
        <w:instrText xml:space="preserve"> REF _Ref118118793 \h  \* MERGEFORMAT </w:instrText>
      </w:r>
      <w:r w:rsidR="00DF012B" w:rsidRPr="00DF012B">
        <w:fldChar w:fldCharType="separate"/>
      </w:r>
      <w:r w:rsidR="00C62D88" w:rsidRPr="00C62D88">
        <w:t xml:space="preserve">Table </w:t>
      </w:r>
      <w:r w:rsidR="00C62D88" w:rsidRPr="00C62D88">
        <w:rPr>
          <w:noProof/>
          <w:cs/>
        </w:rPr>
        <w:t>‎</w:t>
      </w:r>
      <w:r w:rsidR="00C62D88" w:rsidRPr="00C62D88">
        <w:rPr>
          <w:noProof/>
        </w:rPr>
        <w:t>2</w:t>
      </w:r>
      <w:r w:rsidR="00C62D88" w:rsidRPr="00C62D88">
        <w:rPr>
          <w:noProof/>
        </w:rPr>
        <w:noBreakHyphen/>
        <w:t>11</w:t>
      </w:r>
      <w:r w:rsidR="00DF012B" w:rsidRPr="00DF012B">
        <w:fldChar w:fldCharType="end"/>
      </w:r>
      <w:r w:rsidRPr="00DF012B">
        <w:t xml:space="preserve">, multi-encoder training has inferior performance compared to joint training. This is expected as the optimization problem becomes more complex compared to a single-encoder single-decoder setting with joint training. Compared to matched pairs </w:t>
      </w:r>
      <w:r w:rsidR="00DF012B" w:rsidRPr="00DF012B">
        <w:fldChar w:fldCharType="begin"/>
      </w:r>
      <w:r w:rsidR="00DF012B" w:rsidRPr="00DF012B">
        <w:instrText xml:space="preserve"> REF _Ref118118990 \h  \* MERGEFORMAT </w:instrText>
      </w:r>
      <w:r w:rsidR="00DF012B" w:rsidRPr="00DF012B">
        <w:fldChar w:fldCharType="separate"/>
      </w:r>
      <w:r w:rsidR="00C62D88" w:rsidRPr="00C62D88">
        <w:t xml:space="preserve">Table </w:t>
      </w:r>
      <w:r w:rsidR="00C62D88" w:rsidRPr="00C62D88">
        <w:rPr>
          <w:noProof/>
          <w:cs/>
        </w:rPr>
        <w:t>‎</w:t>
      </w:r>
      <w:r w:rsidR="00C62D88" w:rsidRPr="00C62D88">
        <w:rPr>
          <w:noProof/>
        </w:rPr>
        <w:t>2</w:t>
      </w:r>
      <w:r w:rsidR="00C62D88" w:rsidRPr="00C62D88">
        <w:rPr>
          <w:noProof/>
        </w:rPr>
        <w:noBreakHyphen/>
        <w:t>12</w:t>
      </w:r>
      <w:r w:rsidR="00DF012B" w:rsidRPr="00DF012B">
        <w:fldChar w:fldCharType="end"/>
      </w:r>
      <w:r w:rsidRPr="00DF012B">
        <w:t xml:space="preserve"> and </w:t>
      </w:r>
      <w:r w:rsidR="00DF012B" w:rsidRPr="00DF012B">
        <w:fldChar w:fldCharType="begin"/>
      </w:r>
      <w:r w:rsidR="00DF012B" w:rsidRPr="00DF012B">
        <w:instrText xml:space="preserve"> REF _Ref118118812 \h  \* MERGEFORMAT </w:instrText>
      </w:r>
      <w:r w:rsidR="00DF012B" w:rsidRPr="00DF012B">
        <w:fldChar w:fldCharType="separate"/>
      </w:r>
      <w:r w:rsidR="00C62D88" w:rsidRPr="00C62D88">
        <w:t xml:space="preserve">Table </w:t>
      </w:r>
      <w:r w:rsidR="00C62D88" w:rsidRPr="00C62D88">
        <w:rPr>
          <w:noProof/>
          <w:cs/>
        </w:rPr>
        <w:t>‎</w:t>
      </w:r>
      <w:r w:rsidR="00C62D88" w:rsidRPr="00C62D88">
        <w:rPr>
          <w:noProof/>
        </w:rPr>
        <w:t>2</w:t>
      </w:r>
      <w:r w:rsidR="00C62D88" w:rsidRPr="00C62D88">
        <w:rPr>
          <w:noProof/>
        </w:rPr>
        <w:noBreakHyphen/>
        <w:t>13</w:t>
      </w:r>
      <w:r w:rsidR="00DF012B" w:rsidRPr="00DF012B">
        <w:fldChar w:fldCharType="end"/>
      </w:r>
      <w:r w:rsidRPr="00DF012B">
        <w:t>, both UE and gNB suffer from almost 2.4% performance loss, which is worse than both joint and separate training.</w:t>
      </w:r>
    </w:p>
    <w:p w14:paraId="35123B25" w14:textId="1AD959E1" w:rsidR="006537BB" w:rsidRPr="00C630B7" w:rsidRDefault="006537BB" w:rsidP="006537BB">
      <w:pPr>
        <w:pStyle w:val="Caption"/>
        <w:jc w:val="center"/>
        <w:rPr>
          <w:rFonts w:cstheme="majorBidi"/>
          <w:b w:val="0"/>
          <w:bCs/>
        </w:rPr>
      </w:pPr>
      <w:bookmarkStart w:id="43" w:name="_Ref118118990"/>
      <w:bookmarkEnd w:id="42"/>
      <w:r w:rsidRPr="00C630B7">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12</w:t>
      </w:r>
      <w:r w:rsidR="007E4DCD">
        <w:rPr>
          <w:rFonts w:cstheme="majorBidi"/>
          <w:b w:val="0"/>
          <w:bCs/>
        </w:rPr>
        <w:fldChar w:fldCharType="end"/>
      </w:r>
      <w:bookmarkEnd w:id="43"/>
      <w:r w:rsidRPr="00C630B7">
        <w:rPr>
          <w:rFonts w:cstheme="majorBidi"/>
          <w:b w:val="0"/>
          <w:bCs/>
        </w:rPr>
        <w:t>: UE’s gain from multi-encoder single-decoder 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7BB3790F" w14:textId="77777777" w:rsidTr="00C346E4">
        <w:trPr>
          <w:trHeight w:val="318"/>
          <w:jc w:val="center"/>
        </w:trPr>
        <w:tc>
          <w:tcPr>
            <w:tcW w:w="601" w:type="dxa"/>
            <w:tcBorders>
              <w:top w:val="nil"/>
              <w:left w:val="nil"/>
              <w:bottom w:val="nil"/>
              <w:right w:val="nil"/>
            </w:tcBorders>
            <w:vAlign w:val="center"/>
            <w:hideMark/>
          </w:tcPr>
          <w:p w14:paraId="1773D4CF"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1B7BEE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112446A5"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37B6D26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7194E706" w14:textId="77777777" w:rsidTr="00C346E4">
        <w:trPr>
          <w:trHeight w:val="297"/>
          <w:jc w:val="center"/>
        </w:trPr>
        <w:tc>
          <w:tcPr>
            <w:tcW w:w="601" w:type="dxa"/>
            <w:tcBorders>
              <w:top w:val="nil"/>
              <w:left w:val="nil"/>
              <w:bottom w:val="nil"/>
              <w:right w:val="nil"/>
            </w:tcBorders>
            <w:vAlign w:val="center"/>
            <w:hideMark/>
          </w:tcPr>
          <w:p w14:paraId="2F38300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996847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3E6369A5"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6D8B82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431EA35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96DFAC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B3A95E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37E4E891" w14:textId="77777777" w:rsidTr="00C346E4">
        <w:trPr>
          <w:trHeight w:val="297"/>
          <w:jc w:val="center"/>
        </w:trPr>
        <w:tc>
          <w:tcPr>
            <w:tcW w:w="601" w:type="dxa"/>
            <w:tcBorders>
              <w:top w:val="nil"/>
              <w:left w:val="nil"/>
              <w:bottom w:val="single" w:sz="4" w:space="0" w:color="auto"/>
              <w:right w:val="nil"/>
            </w:tcBorders>
            <w:vAlign w:val="center"/>
          </w:tcPr>
          <w:p w14:paraId="786FCEE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746192B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E45663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7703F8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1842D4B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56E68DA6"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65D5031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153BFAC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3BAE0A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13489E8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63F5E48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6B4BE55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59A9B7C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-0.820%</w:t>
            </w:r>
          </w:p>
        </w:tc>
        <w:tc>
          <w:tcPr>
            <w:tcW w:w="1168" w:type="dxa"/>
            <w:vAlign w:val="center"/>
          </w:tcPr>
          <w:p w14:paraId="5EFB6B3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6E4CD95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r>
      <w:tr w:rsidR="006537BB" w:rsidRPr="00C630B7" w14:paraId="63AEB931" w14:textId="77777777" w:rsidTr="00C346E4">
        <w:trPr>
          <w:trHeight w:val="128"/>
          <w:jc w:val="center"/>
        </w:trPr>
        <w:tc>
          <w:tcPr>
            <w:tcW w:w="0" w:type="auto"/>
            <w:vMerge/>
            <w:shd w:val="clear" w:color="auto" w:fill="BFBFBF" w:themeFill="background1" w:themeFillShade="BF"/>
            <w:vAlign w:val="center"/>
            <w:hideMark/>
          </w:tcPr>
          <w:p w14:paraId="3910D2C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573DDE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914180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2EA476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243" w:type="dxa"/>
            <w:vAlign w:val="center"/>
          </w:tcPr>
          <w:p w14:paraId="20C19D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-0.940%</w:t>
            </w:r>
          </w:p>
        </w:tc>
        <w:tc>
          <w:tcPr>
            <w:tcW w:w="1168" w:type="dxa"/>
            <w:vAlign w:val="center"/>
          </w:tcPr>
          <w:p w14:paraId="3EC106D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0E3007F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-0.23%</w:t>
            </w:r>
          </w:p>
        </w:tc>
      </w:tr>
      <w:tr w:rsidR="006537BB" w:rsidRPr="00C630B7" w14:paraId="3979E6E9" w14:textId="77777777" w:rsidTr="00C346E4">
        <w:trPr>
          <w:trHeight w:val="254"/>
          <w:jc w:val="center"/>
        </w:trPr>
        <w:tc>
          <w:tcPr>
            <w:tcW w:w="0" w:type="auto"/>
            <w:vMerge/>
            <w:shd w:val="clear" w:color="auto" w:fill="BFBFBF" w:themeFill="background1" w:themeFillShade="BF"/>
            <w:vAlign w:val="center"/>
            <w:hideMark/>
          </w:tcPr>
          <w:p w14:paraId="41036F8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DB83D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F5E70A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513A4E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-7.46%</w:t>
            </w:r>
          </w:p>
        </w:tc>
        <w:tc>
          <w:tcPr>
            <w:tcW w:w="1243" w:type="dxa"/>
            <w:vAlign w:val="center"/>
          </w:tcPr>
          <w:p w14:paraId="2DAB339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-7.35%</w:t>
            </w:r>
          </w:p>
        </w:tc>
        <w:tc>
          <w:tcPr>
            <w:tcW w:w="1168" w:type="dxa"/>
            <w:vAlign w:val="center"/>
          </w:tcPr>
          <w:p w14:paraId="1BE6649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70AD0A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-7.24%</w:t>
            </w:r>
          </w:p>
        </w:tc>
      </w:tr>
      <w:tr w:rsidR="006537BB" w:rsidRPr="00C630B7" w14:paraId="39189CC8" w14:textId="77777777" w:rsidTr="00C346E4">
        <w:trPr>
          <w:trHeight w:val="110"/>
          <w:jc w:val="center"/>
        </w:trPr>
        <w:tc>
          <w:tcPr>
            <w:tcW w:w="0" w:type="auto"/>
            <w:vMerge/>
            <w:shd w:val="clear" w:color="auto" w:fill="BFBFBF" w:themeFill="background1" w:themeFillShade="BF"/>
            <w:vAlign w:val="center"/>
            <w:hideMark/>
          </w:tcPr>
          <w:p w14:paraId="149C5AE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D5722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22C92FF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B42CEB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-2.64%</w:t>
            </w:r>
          </w:p>
        </w:tc>
        <w:tc>
          <w:tcPr>
            <w:tcW w:w="1243" w:type="dxa"/>
            <w:vAlign w:val="center"/>
          </w:tcPr>
          <w:p w14:paraId="6D01C34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-2.64%</w:t>
            </w:r>
          </w:p>
        </w:tc>
        <w:tc>
          <w:tcPr>
            <w:tcW w:w="1168" w:type="dxa"/>
            <w:vAlign w:val="center"/>
          </w:tcPr>
          <w:p w14:paraId="77ACA75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-2.40%</w:t>
            </w:r>
          </w:p>
        </w:tc>
        <w:tc>
          <w:tcPr>
            <w:tcW w:w="1276" w:type="dxa"/>
            <w:vAlign w:val="center"/>
          </w:tcPr>
          <w:p w14:paraId="359BE7C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043816C" w14:textId="52AD3BB7" w:rsidR="006537BB" w:rsidRPr="00C630B7" w:rsidRDefault="006537BB" w:rsidP="006537BB">
      <w:pPr>
        <w:pStyle w:val="Caption"/>
        <w:spacing w:before="360"/>
        <w:jc w:val="center"/>
        <w:rPr>
          <w:rFonts w:cstheme="majorBidi"/>
          <w:b w:val="0"/>
          <w:bCs/>
        </w:rPr>
      </w:pPr>
      <w:bookmarkStart w:id="44" w:name="_Ref118118812"/>
      <w:r w:rsidRPr="00C630B7">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13</w:t>
      </w:r>
      <w:r w:rsidR="007E4DCD">
        <w:rPr>
          <w:rFonts w:cstheme="majorBidi"/>
          <w:b w:val="0"/>
          <w:bCs/>
        </w:rPr>
        <w:fldChar w:fldCharType="end"/>
      </w:r>
      <w:bookmarkEnd w:id="44"/>
      <w:r w:rsidRPr="00C630B7">
        <w:rPr>
          <w:rFonts w:cstheme="majorBidi"/>
          <w:b w:val="0"/>
          <w:bCs/>
        </w:rPr>
        <w:t>:gNB’s gain from multi-encoder single-decoder 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2272F0F1" w14:textId="77777777" w:rsidTr="00C346E4">
        <w:trPr>
          <w:trHeight w:val="318"/>
          <w:jc w:val="center"/>
        </w:trPr>
        <w:tc>
          <w:tcPr>
            <w:tcW w:w="601" w:type="dxa"/>
            <w:tcBorders>
              <w:top w:val="nil"/>
              <w:left w:val="nil"/>
              <w:bottom w:val="nil"/>
              <w:right w:val="nil"/>
            </w:tcBorders>
            <w:vAlign w:val="center"/>
            <w:hideMark/>
          </w:tcPr>
          <w:p w14:paraId="38C8BAC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7B1C354"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99F3260"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7B5C63F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15A1435E" w14:textId="77777777" w:rsidTr="00C346E4">
        <w:trPr>
          <w:trHeight w:val="297"/>
          <w:jc w:val="center"/>
        </w:trPr>
        <w:tc>
          <w:tcPr>
            <w:tcW w:w="601" w:type="dxa"/>
            <w:tcBorders>
              <w:top w:val="nil"/>
              <w:left w:val="nil"/>
              <w:bottom w:val="nil"/>
              <w:right w:val="nil"/>
            </w:tcBorders>
            <w:vAlign w:val="center"/>
            <w:hideMark/>
          </w:tcPr>
          <w:p w14:paraId="2E91FFA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20A7D8B"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77F1456"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13C151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901D1C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5D9582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E184F2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5D28C6D3" w14:textId="77777777" w:rsidTr="00C346E4">
        <w:trPr>
          <w:trHeight w:val="297"/>
          <w:jc w:val="center"/>
        </w:trPr>
        <w:tc>
          <w:tcPr>
            <w:tcW w:w="601" w:type="dxa"/>
            <w:tcBorders>
              <w:top w:val="nil"/>
              <w:left w:val="nil"/>
              <w:bottom w:val="single" w:sz="4" w:space="0" w:color="auto"/>
              <w:right w:val="nil"/>
            </w:tcBorders>
            <w:vAlign w:val="center"/>
          </w:tcPr>
          <w:p w14:paraId="66A22977"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761D9C89"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90B1998"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9E1D6B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17F776B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B92E9F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1E271A4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4DA999B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060781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0FEC430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5D5401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1095A1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2ED1908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168" w:type="dxa"/>
            <w:vAlign w:val="center"/>
          </w:tcPr>
          <w:p w14:paraId="38A153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-5.46%</w:t>
            </w:r>
          </w:p>
        </w:tc>
        <w:tc>
          <w:tcPr>
            <w:tcW w:w="1276" w:type="dxa"/>
            <w:vAlign w:val="center"/>
          </w:tcPr>
          <w:p w14:paraId="20007C3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2.04%</w:t>
            </w:r>
          </w:p>
        </w:tc>
      </w:tr>
      <w:tr w:rsidR="006537BB" w:rsidRPr="00C630B7" w14:paraId="6248A3E8" w14:textId="77777777" w:rsidTr="00C346E4">
        <w:trPr>
          <w:trHeight w:val="128"/>
          <w:jc w:val="center"/>
        </w:trPr>
        <w:tc>
          <w:tcPr>
            <w:tcW w:w="0" w:type="auto"/>
            <w:vMerge/>
            <w:shd w:val="clear" w:color="auto" w:fill="BFBFBF" w:themeFill="background1" w:themeFillShade="BF"/>
            <w:vAlign w:val="center"/>
            <w:hideMark/>
          </w:tcPr>
          <w:p w14:paraId="7E7B4F4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B9E624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662C992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57FC4DD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05427DA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168" w:type="dxa"/>
            <w:vAlign w:val="center"/>
          </w:tcPr>
          <w:p w14:paraId="62DA6B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-5.23%</w:t>
            </w:r>
          </w:p>
        </w:tc>
        <w:tc>
          <w:tcPr>
            <w:tcW w:w="1276" w:type="dxa"/>
            <w:vAlign w:val="center"/>
          </w:tcPr>
          <w:p w14:paraId="705AB11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2.40%</w:t>
            </w:r>
          </w:p>
        </w:tc>
      </w:tr>
      <w:tr w:rsidR="006537BB" w:rsidRPr="00C630B7" w14:paraId="07FEBB20" w14:textId="77777777" w:rsidTr="00C346E4">
        <w:trPr>
          <w:trHeight w:val="254"/>
          <w:jc w:val="center"/>
        </w:trPr>
        <w:tc>
          <w:tcPr>
            <w:tcW w:w="0" w:type="auto"/>
            <w:vMerge/>
            <w:shd w:val="clear" w:color="auto" w:fill="BFBFBF" w:themeFill="background1" w:themeFillShade="BF"/>
            <w:vAlign w:val="center"/>
            <w:hideMark/>
          </w:tcPr>
          <w:p w14:paraId="17C4F27F"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97A5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9AAEA5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3CED6C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-2.46%</w:t>
            </w:r>
          </w:p>
        </w:tc>
        <w:tc>
          <w:tcPr>
            <w:tcW w:w="1243" w:type="dxa"/>
            <w:vAlign w:val="center"/>
          </w:tcPr>
          <w:p w14:paraId="7B726E8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-2.58%</w:t>
            </w:r>
          </w:p>
        </w:tc>
        <w:tc>
          <w:tcPr>
            <w:tcW w:w="1168" w:type="dxa"/>
            <w:vAlign w:val="center"/>
          </w:tcPr>
          <w:p w14:paraId="7006E3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5362951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5D682B0B" w14:textId="77777777" w:rsidTr="00C346E4">
        <w:trPr>
          <w:trHeight w:val="110"/>
          <w:jc w:val="center"/>
        </w:trPr>
        <w:tc>
          <w:tcPr>
            <w:tcW w:w="0" w:type="auto"/>
            <w:vMerge/>
            <w:shd w:val="clear" w:color="auto" w:fill="BFBFBF" w:themeFill="background1" w:themeFillShade="BF"/>
            <w:vAlign w:val="center"/>
            <w:hideMark/>
          </w:tcPr>
          <w:p w14:paraId="525D6256"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392616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1B0407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61A5824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-4.93%</w:t>
            </w:r>
          </w:p>
        </w:tc>
        <w:tc>
          <w:tcPr>
            <w:tcW w:w="1243" w:type="dxa"/>
            <w:vAlign w:val="center"/>
          </w:tcPr>
          <w:p w14:paraId="258392F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-5.15%</w:t>
            </w:r>
          </w:p>
        </w:tc>
        <w:tc>
          <w:tcPr>
            <w:tcW w:w="1168" w:type="dxa"/>
            <w:vAlign w:val="center"/>
          </w:tcPr>
          <w:p w14:paraId="43AB09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-9.58%</w:t>
            </w:r>
          </w:p>
        </w:tc>
        <w:tc>
          <w:tcPr>
            <w:tcW w:w="1276" w:type="dxa"/>
            <w:vAlign w:val="center"/>
          </w:tcPr>
          <w:p w14:paraId="13A288D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04832C5" w14:textId="77777777" w:rsidR="006537BB" w:rsidRPr="00C630B7" w:rsidRDefault="006537BB" w:rsidP="006537BB">
      <w:pPr>
        <w:rPr>
          <w:rFonts w:cstheme="majorBidi"/>
        </w:rPr>
      </w:pPr>
    </w:p>
    <w:p w14:paraId="1AA8249B" w14:textId="5E58E0C5" w:rsidR="006537BB" w:rsidRPr="00C630B7" w:rsidRDefault="006537BB" w:rsidP="00BE4F8C">
      <w:pPr>
        <w:pStyle w:val="4rdsub"/>
      </w:pPr>
      <w:bookmarkStart w:id="45" w:name="_Ref118137208"/>
      <w:r w:rsidRPr="00C630B7">
        <w:t>Single-Encoder Multi-Decoder Setting</w:t>
      </w:r>
      <w:bookmarkEnd w:id="45"/>
    </w:p>
    <w:p w14:paraId="4A6FC056" w14:textId="37AF3AB7" w:rsidR="006537BB" w:rsidRDefault="0007418B" w:rsidP="009A40FE">
      <w:pPr>
        <w:jc w:val="both"/>
        <w:rPr>
          <w:rFonts w:cstheme="majorBidi"/>
        </w:rPr>
      </w:pPr>
      <w:r>
        <w:rPr>
          <w:rFonts w:cstheme="majorBidi"/>
        </w:rPr>
        <w:t>W</w:t>
      </w:r>
      <w:r w:rsidR="006537BB" w:rsidRPr="00C630B7">
        <w:rPr>
          <w:rFonts w:cstheme="majorBidi"/>
        </w:rPr>
        <w:t>e have evaluated a setting with more than one decoder, i.e., single-encoder multi-decoder setting where a single encoder serves multiple decoders concurrently for training purposes. The results of our evaluations are presented in</w:t>
      </w:r>
      <w:r w:rsidR="00075CCE">
        <w:rPr>
          <w:rFonts w:cstheme="majorBidi"/>
        </w:rPr>
        <w:t xml:space="preserve"> </w:t>
      </w:r>
      <w:r w:rsidR="00DF012B" w:rsidRPr="009A40FE">
        <w:rPr>
          <w:rFonts w:cstheme="majorBidi"/>
        </w:rPr>
        <w:fldChar w:fldCharType="begin"/>
      </w:r>
      <w:r w:rsidR="00DF012B" w:rsidRPr="009A40FE">
        <w:rPr>
          <w:rFonts w:cstheme="majorBidi"/>
        </w:rPr>
        <w:instrText xml:space="preserve"> REF _Ref118136787 \h </w:instrText>
      </w:r>
      <w:r w:rsidR="009A40FE" w:rsidRPr="009A40FE">
        <w:rPr>
          <w:rFonts w:cstheme="majorBidi"/>
        </w:rPr>
        <w:instrText xml:space="preserve"> \* MERGEFORMAT </w:instrText>
      </w:r>
      <w:r w:rsidR="00DF012B" w:rsidRPr="009A40FE">
        <w:rPr>
          <w:rFonts w:cstheme="majorBidi"/>
        </w:rPr>
      </w:r>
      <w:r w:rsidR="00DF012B" w:rsidRPr="009A40FE">
        <w:rPr>
          <w:rFonts w:cstheme="majorBidi"/>
        </w:rPr>
        <w:fldChar w:fldCharType="separate"/>
      </w:r>
      <w:r w:rsidR="00C62D88" w:rsidRPr="00C62D88">
        <w:rPr>
          <w:rFonts w:cstheme="majorBidi"/>
        </w:rPr>
        <w:t xml:space="preserve">Table </w:t>
      </w:r>
      <w:r w:rsidR="00C62D88" w:rsidRPr="00C62D88">
        <w:rPr>
          <w:rFonts w:cstheme="majorBidi"/>
          <w:noProof/>
          <w:cs/>
        </w:rPr>
        <w:t>‎</w:t>
      </w:r>
      <w:r w:rsidR="00C62D88" w:rsidRPr="00C62D88">
        <w:rPr>
          <w:rFonts w:cstheme="majorBidi"/>
          <w:noProof/>
        </w:rPr>
        <w:t>2</w:t>
      </w:r>
      <w:r w:rsidR="00C62D88" w:rsidRPr="00C62D88">
        <w:rPr>
          <w:rFonts w:cstheme="majorBidi"/>
          <w:noProof/>
        </w:rPr>
        <w:noBreakHyphen/>
        <w:t>14</w:t>
      </w:r>
      <w:r w:rsidR="00DF012B" w:rsidRPr="009A40FE">
        <w:rPr>
          <w:rFonts w:cstheme="majorBidi"/>
        </w:rPr>
        <w:fldChar w:fldCharType="end"/>
      </w:r>
      <w:r w:rsidR="00075CCE" w:rsidRPr="009A40FE">
        <w:rPr>
          <w:rFonts w:cstheme="majorBidi"/>
        </w:rPr>
        <w:t xml:space="preserve"> to </w:t>
      </w:r>
      <w:r w:rsidR="00DF012B" w:rsidRPr="009A40FE">
        <w:rPr>
          <w:rFonts w:cstheme="majorBidi"/>
        </w:rPr>
        <w:fldChar w:fldCharType="begin"/>
      </w:r>
      <w:r w:rsidR="00DF012B" w:rsidRPr="009A40FE">
        <w:rPr>
          <w:rFonts w:cstheme="majorBidi"/>
        </w:rPr>
        <w:instrText xml:space="preserve"> REF _Ref118136806 \h </w:instrText>
      </w:r>
      <w:r w:rsidR="009A40FE" w:rsidRPr="009A40FE">
        <w:rPr>
          <w:rFonts w:cstheme="majorBidi"/>
        </w:rPr>
        <w:instrText xml:space="preserve"> \* MERGEFORMAT </w:instrText>
      </w:r>
      <w:r w:rsidR="00DF012B" w:rsidRPr="009A40FE">
        <w:rPr>
          <w:rFonts w:cstheme="majorBidi"/>
        </w:rPr>
      </w:r>
      <w:r w:rsidR="00DF012B" w:rsidRPr="009A40FE">
        <w:rPr>
          <w:rFonts w:cstheme="majorBidi"/>
        </w:rPr>
        <w:fldChar w:fldCharType="separate"/>
      </w:r>
      <w:r w:rsidR="00C62D88" w:rsidRPr="00C62D88">
        <w:rPr>
          <w:rFonts w:cstheme="majorBidi"/>
        </w:rPr>
        <w:t xml:space="preserve">Table </w:t>
      </w:r>
      <w:r w:rsidR="00C62D88" w:rsidRPr="00C62D88">
        <w:rPr>
          <w:rFonts w:cstheme="majorBidi"/>
          <w:noProof/>
          <w:cs/>
        </w:rPr>
        <w:t>‎</w:t>
      </w:r>
      <w:r w:rsidR="00C62D88" w:rsidRPr="00C62D88">
        <w:rPr>
          <w:rFonts w:cstheme="majorBidi"/>
          <w:noProof/>
        </w:rPr>
        <w:t>2</w:t>
      </w:r>
      <w:r w:rsidR="00C62D88" w:rsidRPr="00C62D88">
        <w:rPr>
          <w:rFonts w:cstheme="majorBidi"/>
          <w:noProof/>
        </w:rPr>
        <w:noBreakHyphen/>
        <w:t>16</w:t>
      </w:r>
      <w:r w:rsidR="00DF012B" w:rsidRPr="009A40FE">
        <w:rPr>
          <w:rFonts w:cstheme="majorBidi"/>
        </w:rPr>
        <w:fldChar w:fldCharType="end"/>
      </w:r>
      <w:r w:rsidR="006537BB" w:rsidRPr="00C630B7">
        <w:rPr>
          <w:rFonts w:cstheme="majorBidi"/>
        </w:rPr>
        <w:t xml:space="preserve">, where encoder of each model is connected to decoders of all models (matched and unmatched decoders). As shown </w:t>
      </w:r>
      <w:r w:rsidR="000B2326" w:rsidRPr="000B2326">
        <w:rPr>
          <w:rFonts w:cstheme="majorBidi"/>
        </w:rPr>
        <w:fldChar w:fldCharType="begin"/>
      </w:r>
      <w:r w:rsidR="000B2326" w:rsidRPr="000B2326">
        <w:rPr>
          <w:rFonts w:cstheme="majorBidi"/>
        </w:rPr>
        <w:instrText xml:space="preserve"> REF _Ref118136787 \h  \* MERGEFORMAT </w:instrText>
      </w:r>
      <w:r w:rsidR="000B2326" w:rsidRPr="000B2326">
        <w:rPr>
          <w:rFonts w:cstheme="majorBidi"/>
        </w:rPr>
      </w:r>
      <w:r w:rsidR="000B2326" w:rsidRPr="000B2326">
        <w:rPr>
          <w:rFonts w:cstheme="majorBidi"/>
        </w:rPr>
        <w:fldChar w:fldCharType="separate"/>
      </w:r>
      <w:r w:rsidR="00C62D88" w:rsidRPr="00C62D88">
        <w:rPr>
          <w:rFonts w:cstheme="majorBidi"/>
        </w:rPr>
        <w:t xml:space="preserve">Table </w:t>
      </w:r>
      <w:r w:rsidR="00C62D88" w:rsidRPr="00C62D88">
        <w:rPr>
          <w:rFonts w:cstheme="majorBidi"/>
          <w:noProof/>
          <w:cs/>
        </w:rPr>
        <w:t>‎</w:t>
      </w:r>
      <w:r w:rsidR="00C62D88" w:rsidRPr="00C62D88">
        <w:rPr>
          <w:rFonts w:cstheme="majorBidi"/>
          <w:noProof/>
        </w:rPr>
        <w:t>2</w:t>
      </w:r>
      <w:r w:rsidR="00C62D88" w:rsidRPr="00C62D88">
        <w:rPr>
          <w:rFonts w:cstheme="majorBidi"/>
          <w:noProof/>
        </w:rPr>
        <w:noBreakHyphen/>
        <w:t>14</w:t>
      </w:r>
      <w:r w:rsidR="000B2326" w:rsidRPr="000B2326">
        <w:rPr>
          <w:rFonts w:cstheme="majorBidi"/>
        </w:rPr>
        <w:fldChar w:fldCharType="end"/>
      </w:r>
      <w:r w:rsidR="006537BB" w:rsidRPr="000B2326">
        <w:rPr>
          <w:rFonts w:cstheme="majorBidi"/>
        </w:rPr>
        <w:t xml:space="preserve">, on average over all test settings, we observe 0.3% performance loss compared to the joint training, which is lower than the loss observed for multi-encoder single-decoder training. Considering </w:t>
      </w:r>
      <w:r w:rsidR="000B2326" w:rsidRPr="000B2326">
        <w:rPr>
          <w:rFonts w:cstheme="majorBidi"/>
        </w:rPr>
        <w:fldChar w:fldCharType="begin"/>
      </w:r>
      <w:r w:rsidR="000B2326" w:rsidRPr="000B2326">
        <w:rPr>
          <w:rFonts w:cstheme="majorBidi"/>
        </w:rPr>
        <w:instrText xml:space="preserve"> REF _Ref118136842 \h  \* MERGEFORMAT </w:instrText>
      </w:r>
      <w:r w:rsidR="000B2326" w:rsidRPr="000B2326">
        <w:rPr>
          <w:rFonts w:cstheme="majorBidi"/>
        </w:rPr>
      </w:r>
      <w:r w:rsidR="000B2326" w:rsidRPr="000B2326">
        <w:rPr>
          <w:rFonts w:cstheme="majorBidi"/>
        </w:rPr>
        <w:fldChar w:fldCharType="separate"/>
      </w:r>
      <w:r w:rsidR="004A42D6" w:rsidRPr="004A42D6">
        <w:rPr>
          <w:rFonts w:cstheme="majorBidi"/>
        </w:rPr>
        <w:t xml:space="preserve">Table </w:t>
      </w:r>
      <w:r w:rsidR="004A42D6" w:rsidRPr="004A42D6">
        <w:rPr>
          <w:rFonts w:cstheme="majorBidi"/>
          <w:noProof/>
          <w:cs/>
        </w:rPr>
        <w:t>‎</w:t>
      </w:r>
      <w:r w:rsidR="004A42D6" w:rsidRPr="004A42D6">
        <w:rPr>
          <w:rFonts w:cstheme="majorBidi"/>
          <w:noProof/>
        </w:rPr>
        <w:t>2</w:t>
      </w:r>
      <w:r w:rsidR="004A42D6" w:rsidRPr="004A42D6">
        <w:rPr>
          <w:rFonts w:cstheme="majorBidi"/>
          <w:noProof/>
        </w:rPr>
        <w:noBreakHyphen/>
        <w:t>13</w:t>
      </w:r>
      <w:r w:rsidR="000B2326" w:rsidRPr="000B2326">
        <w:rPr>
          <w:rFonts w:cstheme="majorBidi"/>
        </w:rPr>
        <w:fldChar w:fldCharType="end"/>
      </w:r>
      <w:r w:rsidR="006537BB" w:rsidRPr="000B2326">
        <w:rPr>
          <w:rFonts w:cstheme="majorBidi"/>
        </w:rPr>
        <w:t xml:space="preserve"> and </w:t>
      </w:r>
      <w:r w:rsidR="000B2326" w:rsidRPr="000B2326">
        <w:rPr>
          <w:rFonts w:cstheme="majorBidi"/>
        </w:rPr>
        <w:fldChar w:fldCharType="begin"/>
      </w:r>
      <w:r w:rsidR="000B2326" w:rsidRPr="000B2326">
        <w:rPr>
          <w:rFonts w:cstheme="majorBidi"/>
        </w:rPr>
        <w:instrText xml:space="preserve"> REF _Ref118136806 \h  \* MERGEFORMAT </w:instrText>
      </w:r>
      <w:r w:rsidR="000B2326" w:rsidRPr="000B2326">
        <w:rPr>
          <w:rFonts w:cstheme="majorBidi"/>
        </w:rPr>
      </w:r>
      <w:r w:rsidR="000B2326" w:rsidRPr="000B2326">
        <w:rPr>
          <w:rFonts w:cstheme="majorBidi"/>
        </w:rPr>
        <w:fldChar w:fldCharType="separate"/>
      </w:r>
      <w:r w:rsidR="00C62D88" w:rsidRPr="00C62D88">
        <w:rPr>
          <w:rFonts w:cstheme="majorBidi"/>
        </w:rPr>
        <w:t xml:space="preserve">Table </w:t>
      </w:r>
      <w:r w:rsidR="00C62D88" w:rsidRPr="00C62D88">
        <w:rPr>
          <w:rFonts w:cstheme="majorBidi"/>
          <w:noProof/>
          <w:cs/>
        </w:rPr>
        <w:t>‎</w:t>
      </w:r>
      <w:r w:rsidR="00C62D88" w:rsidRPr="00C62D88">
        <w:rPr>
          <w:rFonts w:cstheme="majorBidi"/>
          <w:noProof/>
        </w:rPr>
        <w:t>2</w:t>
      </w:r>
      <w:r w:rsidR="00C62D88" w:rsidRPr="00C62D88">
        <w:rPr>
          <w:rFonts w:cstheme="majorBidi"/>
          <w:noProof/>
        </w:rPr>
        <w:noBreakHyphen/>
        <w:t>16</w:t>
      </w:r>
      <w:r w:rsidR="000B2326" w:rsidRPr="000B2326">
        <w:rPr>
          <w:rFonts w:cstheme="majorBidi"/>
        </w:rPr>
        <w:fldChar w:fldCharType="end"/>
      </w:r>
      <w:r w:rsidR="006537BB" w:rsidRPr="00C630B7">
        <w:rPr>
          <w:rFonts w:cstheme="majorBidi"/>
        </w:rPr>
        <w:t xml:space="preserve">, we calculate UE’s and </w:t>
      </w:r>
      <w:proofErr w:type="spellStart"/>
      <w:r w:rsidR="006537BB" w:rsidRPr="00C630B7">
        <w:rPr>
          <w:rFonts w:cstheme="majorBidi"/>
        </w:rPr>
        <w:t>gNBs</w:t>
      </w:r>
      <w:proofErr w:type="spellEnd"/>
      <w:r w:rsidR="006537BB" w:rsidRPr="00C630B7">
        <w:rPr>
          <w:rFonts w:cstheme="majorBidi"/>
        </w:rPr>
        <w:t xml:space="preserve">’ gain from participating in single-encoder multi-decoder setting. The performance degradation for both UE and </w:t>
      </w:r>
      <w:proofErr w:type="spellStart"/>
      <w:r w:rsidR="006537BB" w:rsidRPr="00C630B7">
        <w:rPr>
          <w:rFonts w:cstheme="majorBidi"/>
        </w:rPr>
        <w:t>gNBs</w:t>
      </w:r>
      <w:proofErr w:type="spellEnd"/>
      <w:r w:rsidR="006537BB" w:rsidRPr="00C630B7">
        <w:rPr>
          <w:rFonts w:cstheme="majorBidi"/>
        </w:rPr>
        <w:t xml:space="preserve"> are almost equal to 2.0%, which again confirms superiority of single-encoder multi-decoder setting over multi-encoder single-decoder setting. On the other hand, given the larger number of UE vendors compared to gNB vendors, single-encoder multi-decoder setting is more feasible.</w:t>
      </w:r>
    </w:p>
    <w:p w14:paraId="773A88B4" w14:textId="56A0FD3D" w:rsidR="006537BB" w:rsidRPr="00C630B7" w:rsidRDefault="006537BB" w:rsidP="006537BB">
      <w:pPr>
        <w:pStyle w:val="Caption"/>
        <w:jc w:val="center"/>
        <w:rPr>
          <w:rFonts w:cstheme="majorBidi"/>
          <w:b w:val="0"/>
          <w:bCs/>
        </w:rPr>
      </w:pPr>
      <w:bookmarkStart w:id="46" w:name="_Ref118136787"/>
      <w:r w:rsidRPr="00C630B7">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14</w:t>
      </w:r>
      <w:r w:rsidR="007E4DCD">
        <w:rPr>
          <w:rFonts w:cstheme="majorBidi"/>
          <w:b w:val="0"/>
          <w:bCs/>
        </w:rPr>
        <w:fldChar w:fldCharType="end"/>
      </w:r>
      <w:bookmarkEnd w:id="46"/>
      <w:r w:rsidRPr="00C630B7">
        <w:rPr>
          <w:rFonts w:cstheme="majorBidi"/>
          <w:b w:val="0"/>
          <w:bCs/>
        </w:rPr>
        <w:t>: Pair-to-pair comparison of multi-decoder and single-decoder settings with a single encoder for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0A068543" w14:textId="77777777" w:rsidTr="00C346E4">
        <w:trPr>
          <w:trHeight w:val="318"/>
          <w:jc w:val="center"/>
        </w:trPr>
        <w:tc>
          <w:tcPr>
            <w:tcW w:w="601" w:type="dxa"/>
            <w:tcBorders>
              <w:top w:val="nil"/>
              <w:left w:val="nil"/>
              <w:bottom w:val="nil"/>
              <w:right w:val="nil"/>
            </w:tcBorders>
            <w:vAlign w:val="center"/>
            <w:hideMark/>
          </w:tcPr>
          <w:p w14:paraId="1B9B6079"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2D0B7D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0C2930D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2344308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6A5839F" w14:textId="77777777" w:rsidTr="00C346E4">
        <w:trPr>
          <w:trHeight w:val="297"/>
          <w:jc w:val="center"/>
        </w:trPr>
        <w:tc>
          <w:tcPr>
            <w:tcW w:w="601" w:type="dxa"/>
            <w:tcBorders>
              <w:top w:val="nil"/>
              <w:left w:val="nil"/>
              <w:bottom w:val="nil"/>
              <w:right w:val="nil"/>
            </w:tcBorders>
            <w:vAlign w:val="center"/>
            <w:hideMark/>
          </w:tcPr>
          <w:p w14:paraId="37330321"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B0BCDC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EE1F507"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D81EE0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C9640C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7B3F631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9C9328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1FB1685A" w14:textId="77777777" w:rsidTr="00C346E4">
        <w:trPr>
          <w:trHeight w:val="297"/>
          <w:jc w:val="center"/>
        </w:trPr>
        <w:tc>
          <w:tcPr>
            <w:tcW w:w="601" w:type="dxa"/>
            <w:tcBorders>
              <w:top w:val="nil"/>
              <w:left w:val="nil"/>
              <w:bottom w:val="single" w:sz="4" w:space="0" w:color="auto"/>
              <w:right w:val="nil"/>
            </w:tcBorders>
            <w:vAlign w:val="center"/>
          </w:tcPr>
          <w:p w14:paraId="56B74546"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FE97874"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ABED4C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15F6B47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3474D8B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1ABE9B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B329CA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566B3FB"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3FD047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4CA0EC7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549BB9A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52D957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vAlign w:val="center"/>
          </w:tcPr>
          <w:p w14:paraId="70CB6AE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46D182E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c>
          <w:tcPr>
            <w:tcW w:w="1276" w:type="dxa"/>
            <w:vAlign w:val="center"/>
          </w:tcPr>
          <w:p w14:paraId="6E96AC8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32EC2C58" w14:textId="77777777" w:rsidTr="00C346E4">
        <w:trPr>
          <w:trHeight w:val="128"/>
          <w:jc w:val="center"/>
        </w:trPr>
        <w:tc>
          <w:tcPr>
            <w:tcW w:w="0" w:type="auto"/>
            <w:vMerge/>
            <w:shd w:val="clear" w:color="auto" w:fill="BFBFBF" w:themeFill="background1" w:themeFillShade="BF"/>
            <w:vAlign w:val="center"/>
            <w:hideMark/>
          </w:tcPr>
          <w:p w14:paraId="7013695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3BD218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79BCC3E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59B4A9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43" w:type="dxa"/>
            <w:vAlign w:val="center"/>
          </w:tcPr>
          <w:p w14:paraId="02D73DB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-1.40%</w:t>
            </w:r>
          </w:p>
        </w:tc>
        <w:tc>
          <w:tcPr>
            <w:tcW w:w="1168" w:type="dxa"/>
            <w:vAlign w:val="center"/>
          </w:tcPr>
          <w:p w14:paraId="166646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2.30%</w:t>
            </w:r>
          </w:p>
        </w:tc>
        <w:tc>
          <w:tcPr>
            <w:tcW w:w="1276" w:type="dxa"/>
            <w:vAlign w:val="center"/>
          </w:tcPr>
          <w:p w14:paraId="6CAC8EB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2.07%</w:t>
            </w:r>
          </w:p>
        </w:tc>
      </w:tr>
      <w:tr w:rsidR="006537BB" w:rsidRPr="00C630B7" w14:paraId="7206B85D" w14:textId="77777777" w:rsidTr="00C346E4">
        <w:trPr>
          <w:trHeight w:val="254"/>
          <w:jc w:val="center"/>
        </w:trPr>
        <w:tc>
          <w:tcPr>
            <w:tcW w:w="0" w:type="auto"/>
            <w:vMerge/>
            <w:shd w:val="clear" w:color="auto" w:fill="BFBFBF" w:themeFill="background1" w:themeFillShade="BF"/>
            <w:vAlign w:val="center"/>
            <w:hideMark/>
          </w:tcPr>
          <w:p w14:paraId="296DFD6B"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B9FB65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9239BA6"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2616FA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-2.13%</w:t>
            </w:r>
          </w:p>
        </w:tc>
        <w:tc>
          <w:tcPr>
            <w:tcW w:w="1243" w:type="dxa"/>
            <w:vAlign w:val="center"/>
          </w:tcPr>
          <w:p w14:paraId="5A81FC3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-2.13%</w:t>
            </w:r>
          </w:p>
        </w:tc>
        <w:tc>
          <w:tcPr>
            <w:tcW w:w="1168" w:type="dxa"/>
            <w:vAlign w:val="center"/>
          </w:tcPr>
          <w:p w14:paraId="47B67E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-4.67%</w:t>
            </w:r>
          </w:p>
        </w:tc>
        <w:tc>
          <w:tcPr>
            <w:tcW w:w="1276" w:type="dxa"/>
            <w:vAlign w:val="center"/>
          </w:tcPr>
          <w:p w14:paraId="3F0D085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1.85%</w:t>
            </w:r>
          </w:p>
        </w:tc>
      </w:tr>
      <w:tr w:rsidR="006537BB" w:rsidRPr="00C630B7" w14:paraId="7B6843DA" w14:textId="77777777" w:rsidTr="00C346E4">
        <w:trPr>
          <w:trHeight w:val="110"/>
          <w:jc w:val="center"/>
        </w:trPr>
        <w:tc>
          <w:tcPr>
            <w:tcW w:w="0" w:type="auto"/>
            <w:vMerge/>
            <w:shd w:val="clear" w:color="auto" w:fill="BFBFBF" w:themeFill="background1" w:themeFillShade="BF"/>
            <w:vAlign w:val="center"/>
            <w:hideMark/>
          </w:tcPr>
          <w:p w14:paraId="06DBCD29"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95A5DA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AC7E5F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41CE69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43" w:type="dxa"/>
            <w:vAlign w:val="center"/>
          </w:tcPr>
          <w:p w14:paraId="26B36BB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-0.58%</w:t>
            </w:r>
          </w:p>
        </w:tc>
        <w:tc>
          <w:tcPr>
            <w:tcW w:w="1168" w:type="dxa"/>
            <w:vAlign w:val="center"/>
          </w:tcPr>
          <w:p w14:paraId="4C37EEC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2.03%</w:t>
            </w:r>
          </w:p>
        </w:tc>
        <w:tc>
          <w:tcPr>
            <w:tcW w:w="1276" w:type="dxa"/>
            <w:vAlign w:val="center"/>
          </w:tcPr>
          <w:p w14:paraId="18CFEA9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1.80%</w:t>
            </w:r>
          </w:p>
        </w:tc>
      </w:tr>
    </w:tbl>
    <w:p w14:paraId="69FFF296" w14:textId="7361DA15" w:rsidR="006537BB" w:rsidRPr="00C630B7" w:rsidRDefault="006537BB" w:rsidP="006537BB">
      <w:pPr>
        <w:pStyle w:val="Caption"/>
        <w:spacing w:before="240"/>
        <w:jc w:val="center"/>
        <w:rPr>
          <w:rFonts w:cstheme="majorBidi"/>
          <w:b w:val="0"/>
          <w:bCs/>
        </w:rPr>
      </w:pPr>
      <w:bookmarkStart w:id="47" w:name="_Ref118136842"/>
      <w:r w:rsidRPr="00C630B7">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15</w:t>
      </w:r>
      <w:r w:rsidR="007E4DCD">
        <w:rPr>
          <w:rFonts w:cstheme="majorBidi"/>
          <w:b w:val="0"/>
          <w:bCs/>
        </w:rPr>
        <w:fldChar w:fldCharType="end"/>
      </w:r>
      <w:bookmarkEnd w:id="47"/>
      <w:r w:rsidRPr="00C630B7">
        <w:rPr>
          <w:rFonts w:cstheme="majorBidi"/>
          <w:b w:val="0"/>
          <w:bCs/>
        </w:rPr>
        <w:t>: UE’s gain from single-encoder multi-decoder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5C2ED01F" w14:textId="77777777" w:rsidTr="00C346E4">
        <w:trPr>
          <w:trHeight w:val="318"/>
          <w:jc w:val="center"/>
        </w:trPr>
        <w:tc>
          <w:tcPr>
            <w:tcW w:w="601" w:type="dxa"/>
            <w:tcBorders>
              <w:top w:val="nil"/>
              <w:left w:val="nil"/>
              <w:bottom w:val="nil"/>
              <w:right w:val="nil"/>
            </w:tcBorders>
            <w:vAlign w:val="center"/>
            <w:hideMark/>
          </w:tcPr>
          <w:p w14:paraId="1B0A500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5AC7607"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438DCCE"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47BCB3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3A20E74F" w14:textId="77777777" w:rsidTr="00C346E4">
        <w:trPr>
          <w:trHeight w:val="297"/>
          <w:jc w:val="center"/>
        </w:trPr>
        <w:tc>
          <w:tcPr>
            <w:tcW w:w="601" w:type="dxa"/>
            <w:tcBorders>
              <w:top w:val="nil"/>
              <w:left w:val="nil"/>
              <w:bottom w:val="nil"/>
              <w:right w:val="nil"/>
            </w:tcBorders>
            <w:vAlign w:val="center"/>
            <w:hideMark/>
          </w:tcPr>
          <w:p w14:paraId="0AF30D6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29550D18"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3EE416CE"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F4BA27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23A3BF7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F4053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3B795E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153502E" w14:textId="77777777" w:rsidTr="00C346E4">
        <w:trPr>
          <w:trHeight w:val="297"/>
          <w:jc w:val="center"/>
        </w:trPr>
        <w:tc>
          <w:tcPr>
            <w:tcW w:w="601" w:type="dxa"/>
            <w:tcBorders>
              <w:top w:val="nil"/>
              <w:left w:val="nil"/>
              <w:bottom w:val="single" w:sz="4" w:space="0" w:color="auto"/>
              <w:right w:val="nil"/>
            </w:tcBorders>
            <w:vAlign w:val="center"/>
          </w:tcPr>
          <w:p w14:paraId="1B568E6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2A2C56F"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97D2B5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1F541C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68EA96C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AA78F2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592AFDB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3F7147E"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437EF9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00EF6FD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CA33C5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D4F95C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vAlign w:val="center"/>
          </w:tcPr>
          <w:p w14:paraId="1131B82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-1.76%</w:t>
            </w:r>
          </w:p>
        </w:tc>
        <w:tc>
          <w:tcPr>
            <w:tcW w:w="1168" w:type="dxa"/>
            <w:vAlign w:val="center"/>
          </w:tcPr>
          <w:p w14:paraId="3B72873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76" w:type="dxa"/>
            <w:vAlign w:val="center"/>
          </w:tcPr>
          <w:p w14:paraId="33BAE52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-2.11%</w:t>
            </w:r>
          </w:p>
        </w:tc>
      </w:tr>
      <w:tr w:rsidR="006537BB" w:rsidRPr="00C630B7" w14:paraId="2C61EE6E" w14:textId="77777777" w:rsidTr="00C346E4">
        <w:trPr>
          <w:trHeight w:val="128"/>
          <w:jc w:val="center"/>
        </w:trPr>
        <w:tc>
          <w:tcPr>
            <w:tcW w:w="0" w:type="auto"/>
            <w:vMerge/>
            <w:shd w:val="clear" w:color="auto" w:fill="BFBFBF" w:themeFill="background1" w:themeFillShade="BF"/>
            <w:vAlign w:val="center"/>
            <w:hideMark/>
          </w:tcPr>
          <w:p w14:paraId="58D9E62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5EA7A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C53855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B2E5CB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-1.17%</w:t>
            </w:r>
          </w:p>
        </w:tc>
        <w:tc>
          <w:tcPr>
            <w:tcW w:w="1243" w:type="dxa"/>
            <w:vAlign w:val="center"/>
          </w:tcPr>
          <w:p w14:paraId="0CA81F6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168" w:type="dxa"/>
            <w:vAlign w:val="center"/>
          </w:tcPr>
          <w:p w14:paraId="28CA092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276" w:type="dxa"/>
            <w:vAlign w:val="center"/>
          </w:tcPr>
          <w:p w14:paraId="69CE5A0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-2.11%</w:t>
            </w:r>
          </w:p>
        </w:tc>
      </w:tr>
      <w:tr w:rsidR="006537BB" w:rsidRPr="00C630B7" w14:paraId="1FFD0D26" w14:textId="77777777" w:rsidTr="00C346E4">
        <w:trPr>
          <w:trHeight w:val="254"/>
          <w:jc w:val="center"/>
        </w:trPr>
        <w:tc>
          <w:tcPr>
            <w:tcW w:w="0" w:type="auto"/>
            <w:vMerge/>
            <w:shd w:val="clear" w:color="auto" w:fill="BFBFBF" w:themeFill="background1" w:themeFillShade="BF"/>
            <w:vAlign w:val="center"/>
            <w:hideMark/>
          </w:tcPr>
          <w:p w14:paraId="4404CAE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6E8CAB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BB4F32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57E09C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-8.13%</w:t>
            </w:r>
          </w:p>
        </w:tc>
        <w:tc>
          <w:tcPr>
            <w:tcW w:w="1243" w:type="dxa"/>
            <w:vAlign w:val="center"/>
          </w:tcPr>
          <w:p w14:paraId="5ED413A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-8.13%</w:t>
            </w:r>
          </w:p>
        </w:tc>
        <w:tc>
          <w:tcPr>
            <w:tcW w:w="1168" w:type="dxa"/>
            <w:vAlign w:val="center"/>
          </w:tcPr>
          <w:p w14:paraId="09020A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-4.68%</w:t>
            </w:r>
          </w:p>
        </w:tc>
        <w:tc>
          <w:tcPr>
            <w:tcW w:w="1276" w:type="dxa"/>
            <w:vAlign w:val="center"/>
          </w:tcPr>
          <w:p w14:paraId="2E697D6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-8.02%</w:t>
            </w:r>
          </w:p>
        </w:tc>
      </w:tr>
      <w:tr w:rsidR="006537BB" w:rsidRPr="00C630B7" w14:paraId="297D68B4" w14:textId="77777777" w:rsidTr="00C346E4">
        <w:trPr>
          <w:trHeight w:val="110"/>
          <w:jc w:val="center"/>
        </w:trPr>
        <w:tc>
          <w:tcPr>
            <w:tcW w:w="0" w:type="auto"/>
            <w:vMerge/>
            <w:shd w:val="clear" w:color="auto" w:fill="BFBFBF" w:themeFill="background1" w:themeFillShade="BF"/>
            <w:vAlign w:val="center"/>
            <w:hideMark/>
          </w:tcPr>
          <w:p w14:paraId="49EE22C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FB8FA1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65E4CD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6AB6DF2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c>
          <w:tcPr>
            <w:tcW w:w="1243" w:type="dxa"/>
            <w:vAlign w:val="center"/>
          </w:tcPr>
          <w:p w14:paraId="049C799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2.76%</w:t>
            </w:r>
          </w:p>
        </w:tc>
        <w:tc>
          <w:tcPr>
            <w:tcW w:w="1168" w:type="dxa"/>
            <w:vAlign w:val="center"/>
          </w:tcPr>
          <w:p w14:paraId="01F28C0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c>
          <w:tcPr>
            <w:tcW w:w="1276" w:type="dxa"/>
            <w:vAlign w:val="center"/>
          </w:tcPr>
          <w:p w14:paraId="50F3868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w:t>
            </w:r>
          </w:p>
        </w:tc>
      </w:tr>
    </w:tbl>
    <w:p w14:paraId="4B268294" w14:textId="649116DF" w:rsidR="006537BB" w:rsidRPr="00C630B7" w:rsidRDefault="006537BB" w:rsidP="006537BB">
      <w:pPr>
        <w:pStyle w:val="Caption"/>
        <w:spacing w:before="240"/>
        <w:jc w:val="center"/>
        <w:rPr>
          <w:rFonts w:cstheme="majorBidi"/>
          <w:b w:val="0"/>
          <w:bCs/>
        </w:rPr>
      </w:pPr>
      <w:bookmarkStart w:id="48" w:name="_Ref118136806"/>
      <w:r w:rsidRPr="00C630B7">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16</w:t>
      </w:r>
      <w:r w:rsidR="007E4DCD">
        <w:rPr>
          <w:rFonts w:cstheme="majorBidi"/>
          <w:b w:val="0"/>
          <w:bCs/>
        </w:rPr>
        <w:fldChar w:fldCharType="end"/>
      </w:r>
      <w:bookmarkEnd w:id="48"/>
      <w:r w:rsidRPr="00C630B7">
        <w:rPr>
          <w:rFonts w:cstheme="majorBidi"/>
          <w:b w:val="0"/>
          <w:bCs/>
        </w:rPr>
        <w:t>: gNB’s gain from single-encoder multi-decoder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3BC7028F" w14:textId="77777777" w:rsidTr="00C346E4">
        <w:trPr>
          <w:trHeight w:val="318"/>
          <w:jc w:val="center"/>
        </w:trPr>
        <w:tc>
          <w:tcPr>
            <w:tcW w:w="601" w:type="dxa"/>
            <w:tcBorders>
              <w:top w:val="nil"/>
              <w:left w:val="nil"/>
              <w:bottom w:val="nil"/>
              <w:right w:val="nil"/>
            </w:tcBorders>
            <w:vAlign w:val="center"/>
            <w:hideMark/>
          </w:tcPr>
          <w:p w14:paraId="1F6C42A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745E72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FC2490A"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0B78FE7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4127C23" w14:textId="77777777" w:rsidTr="00C346E4">
        <w:trPr>
          <w:trHeight w:val="297"/>
          <w:jc w:val="center"/>
        </w:trPr>
        <w:tc>
          <w:tcPr>
            <w:tcW w:w="601" w:type="dxa"/>
            <w:tcBorders>
              <w:top w:val="nil"/>
              <w:left w:val="nil"/>
              <w:bottom w:val="nil"/>
              <w:right w:val="nil"/>
            </w:tcBorders>
            <w:vAlign w:val="center"/>
            <w:hideMark/>
          </w:tcPr>
          <w:p w14:paraId="5CB9EDE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3E9B653"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8047974"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EB40EC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5CA919D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E50B2F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8EE2BC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2718A476" w14:textId="77777777" w:rsidTr="00C346E4">
        <w:trPr>
          <w:trHeight w:val="297"/>
          <w:jc w:val="center"/>
        </w:trPr>
        <w:tc>
          <w:tcPr>
            <w:tcW w:w="601" w:type="dxa"/>
            <w:tcBorders>
              <w:top w:val="nil"/>
              <w:left w:val="nil"/>
              <w:bottom w:val="single" w:sz="4" w:space="0" w:color="auto"/>
              <w:right w:val="nil"/>
            </w:tcBorders>
            <w:vAlign w:val="center"/>
          </w:tcPr>
          <w:p w14:paraId="1431147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39EA291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73627D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3A486C8"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79D3684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3E54E39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59AB98F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02955C8"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769FD1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lastRenderedPageBreak/>
              <w:t>Encoder</w:t>
            </w:r>
          </w:p>
        </w:tc>
        <w:tc>
          <w:tcPr>
            <w:tcW w:w="1111" w:type="dxa"/>
            <w:tcBorders>
              <w:top w:val="single" w:sz="4" w:space="0" w:color="auto"/>
            </w:tcBorders>
            <w:shd w:val="clear" w:color="auto" w:fill="D9D9D9" w:themeFill="background1" w:themeFillShade="D9"/>
            <w:vAlign w:val="center"/>
            <w:hideMark/>
          </w:tcPr>
          <w:p w14:paraId="381F14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1B4F2A2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tcPr>
          <w:p w14:paraId="470FFD9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tcPr>
          <w:p w14:paraId="4B7F8BC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168" w:type="dxa"/>
          </w:tcPr>
          <w:p w14:paraId="77212A0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-6.01%</w:t>
            </w:r>
          </w:p>
        </w:tc>
        <w:tc>
          <w:tcPr>
            <w:tcW w:w="1276" w:type="dxa"/>
          </w:tcPr>
          <w:p w14:paraId="4E5724B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0.24%</w:t>
            </w:r>
          </w:p>
        </w:tc>
      </w:tr>
      <w:tr w:rsidR="006537BB" w:rsidRPr="00C630B7" w14:paraId="16A9718C" w14:textId="77777777" w:rsidTr="00C346E4">
        <w:trPr>
          <w:trHeight w:val="128"/>
          <w:jc w:val="center"/>
        </w:trPr>
        <w:tc>
          <w:tcPr>
            <w:tcW w:w="0" w:type="auto"/>
            <w:vMerge/>
            <w:shd w:val="clear" w:color="auto" w:fill="BFBFBF" w:themeFill="background1" w:themeFillShade="BF"/>
            <w:vAlign w:val="center"/>
            <w:hideMark/>
          </w:tcPr>
          <w:p w14:paraId="4CCC9B7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0742A5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6388861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tcPr>
          <w:p w14:paraId="078C4B2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43" w:type="dxa"/>
          </w:tcPr>
          <w:p w14:paraId="2C2C4FF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168" w:type="dxa"/>
          </w:tcPr>
          <w:p w14:paraId="3B03A78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-5.90%</w:t>
            </w:r>
          </w:p>
        </w:tc>
        <w:tc>
          <w:tcPr>
            <w:tcW w:w="1276" w:type="dxa"/>
          </w:tcPr>
          <w:p w14:paraId="163F54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0.48%</w:t>
            </w:r>
          </w:p>
        </w:tc>
      </w:tr>
      <w:tr w:rsidR="006537BB" w:rsidRPr="00C630B7" w14:paraId="2A082687" w14:textId="77777777" w:rsidTr="00C346E4">
        <w:trPr>
          <w:trHeight w:val="254"/>
          <w:jc w:val="center"/>
        </w:trPr>
        <w:tc>
          <w:tcPr>
            <w:tcW w:w="0" w:type="auto"/>
            <w:vMerge/>
            <w:shd w:val="clear" w:color="auto" w:fill="BFBFBF" w:themeFill="background1" w:themeFillShade="BF"/>
            <w:vAlign w:val="center"/>
            <w:hideMark/>
          </w:tcPr>
          <w:p w14:paraId="7D75C7D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A80AE5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5AC353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tcPr>
          <w:p w14:paraId="5A8246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-3.17%</w:t>
            </w:r>
          </w:p>
        </w:tc>
        <w:tc>
          <w:tcPr>
            <w:tcW w:w="1243" w:type="dxa"/>
          </w:tcPr>
          <w:p w14:paraId="52C4C2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-3.40%</w:t>
            </w:r>
          </w:p>
        </w:tc>
        <w:tc>
          <w:tcPr>
            <w:tcW w:w="1168" w:type="dxa"/>
          </w:tcPr>
          <w:p w14:paraId="6163813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-4.68%</w:t>
            </w:r>
          </w:p>
        </w:tc>
        <w:tc>
          <w:tcPr>
            <w:tcW w:w="1276" w:type="dxa"/>
          </w:tcPr>
          <w:p w14:paraId="416064C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r>
      <w:tr w:rsidR="006537BB" w:rsidRPr="00C630B7" w14:paraId="5823657A" w14:textId="77777777" w:rsidTr="00C346E4">
        <w:trPr>
          <w:trHeight w:val="110"/>
          <w:jc w:val="center"/>
        </w:trPr>
        <w:tc>
          <w:tcPr>
            <w:tcW w:w="0" w:type="auto"/>
            <w:vMerge/>
            <w:shd w:val="clear" w:color="auto" w:fill="BFBFBF" w:themeFill="background1" w:themeFillShade="BF"/>
            <w:vAlign w:val="center"/>
            <w:hideMark/>
          </w:tcPr>
          <w:p w14:paraId="15BACDE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79EDF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2ABB8E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tcPr>
          <w:p w14:paraId="40E2813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c>
          <w:tcPr>
            <w:tcW w:w="1243" w:type="dxa"/>
          </w:tcPr>
          <w:p w14:paraId="4C84E7E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c>
          <w:tcPr>
            <w:tcW w:w="1168" w:type="dxa"/>
          </w:tcPr>
          <w:p w14:paraId="21C0CA6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-5.01%</w:t>
            </w:r>
          </w:p>
        </w:tc>
        <w:tc>
          <w:tcPr>
            <w:tcW w:w="1276" w:type="dxa"/>
          </w:tcPr>
          <w:p w14:paraId="7C22A51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1.80%</w:t>
            </w:r>
          </w:p>
        </w:tc>
      </w:tr>
    </w:tbl>
    <w:p w14:paraId="60F8CD2A" w14:textId="649AE18E" w:rsidR="006537BB" w:rsidRPr="00C630B7" w:rsidRDefault="006537BB" w:rsidP="001D3FED">
      <w:pPr>
        <w:pStyle w:val="Observations"/>
        <w:numPr>
          <w:ilvl w:val="0"/>
          <w:numId w:val="0"/>
        </w:numPr>
      </w:pPr>
    </w:p>
    <w:p w14:paraId="2DB2A573" w14:textId="0EE3C4A2" w:rsidR="006537BB" w:rsidRPr="00D17B1A" w:rsidRDefault="006537BB" w:rsidP="00D17B1A">
      <w:pPr>
        <w:pStyle w:val="Doc-text2"/>
        <w:tabs>
          <w:tab w:val="clear" w:pos="1622"/>
        </w:tabs>
        <w:spacing w:after="120"/>
        <w:ind w:left="0" w:firstLine="0"/>
        <w:jc w:val="both"/>
        <w:rPr>
          <w:rFonts w:asciiTheme="majorBidi" w:hAnsiTheme="majorBidi" w:cstheme="majorBidi"/>
          <w:lang w:val="en-US"/>
        </w:rPr>
      </w:pPr>
      <w:r w:rsidRPr="005C28DB">
        <w:rPr>
          <w:rFonts w:asciiTheme="majorBidi" w:hAnsiTheme="majorBidi" w:cstheme="majorBidi"/>
          <w:sz w:val="22"/>
          <w:szCs w:val="28"/>
        </w:rPr>
        <w:t xml:space="preserve">We also observed for both multi-encoder single-decoder and single-encoder multi-decoder setting with joint training strategies, there are cases that the matched encoder-decoder pairs promote themselves at the cost of degrading the performance of unmatched encoders or decoders. In this regard, we believe a simple average has the risk of biasing the common encoder/decoder to its matched decoder/encoder. It should be further studied how to avoid such biases when many parties are involved at UEs’ or </w:t>
      </w:r>
      <w:proofErr w:type="spellStart"/>
      <w:r w:rsidRPr="005C28DB">
        <w:rPr>
          <w:rFonts w:asciiTheme="majorBidi" w:hAnsiTheme="majorBidi" w:cstheme="majorBidi"/>
          <w:sz w:val="22"/>
          <w:szCs w:val="28"/>
        </w:rPr>
        <w:t>gNBs</w:t>
      </w:r>
      <w:proofErr w:type="spellEnd"/>
      <w:r w:rsidRPr="005C28DB">
        <w:rPr>
          <w:rFonts w:asciiTheme="majorBidi" w:hAnsiTheme="majorBidi" w:cstheme="majorBidi"/>
          <w:sz w:val="22"/>
          <w:szCs w:val="28"/>
        </w:rPr>
        <w:t>’ side</w:t>
      </w:r>
      <w:r w:rsidRPr="00C630B7">
        <w:rPr>
          <w:rFonts w:asciiTheme="majorBidi" w:hAnsiTheme="majorBidi" w:cstheme="majorBidi"/>
          <w:lang w:val="en-US"/>
        </w:rPr>
        <w:t xml:space="preserve">. </w:t>
      </w:r>
      <w:r w:rsidRPr="005C28DB">
        <w:rPr>
          <w:rFonts w:ascii="Times New Roman body" w:hAnsi="Times New Roman body" w:cstheme="majorBidi"/>
          <w:bCs/>
        </w:rPr>
        <w:t xml:space="preserve">While we have assumed a common dataset among vendors and concurrent parameters update for UEs and </w:t>
      </w:r>
      <w:proofErr w:type="spellStart"/>
      <w:r w:rsidRPr="005C28DB">
        <w:rPr>
          <w:rFonts w:ascii="Times New Roman body" w:hAnsi="Times New Roman body" w:cstheme="majorBidi"/>
          <w:bCs/>
        </w:rPr>
        <w:t>gNBs</w:t>
      </w:r>
      <w:proofErr w:type="spellEnd"/>
      <w:r w:rsidRPr="005C28DB">
        <w:rPr>
          <w:rFonts w:ascii="Times New Roman body" w:hAnsi="Times New Roman body" w:cstheme="majorBidi"/>
          <w:bCs/>
        </w:rPr>
        <w:t xml:space="preserve"> in Section </w:t>
      </w:r>
      <w:r w:rsidRPr="005C28DB">
        <w:rPr>
          <w:rFonts w:ascii="Times New Roman body" w:hAnsi="Times New Roman body" w:cstheme="majorBidi"/>
          <w:b/>
          <w:bCs/>
        </w:rPr>
        <w:fldChar w:fldCharType="begin"/>
      </w:r>
      <w:r w:rsidRPr="005C28DB">
        <w:rPr>
          <w:rFonts w:ascii="Times New Roman body" w:hAnsi="Times New Roman body" w:cstheme="majorBidi"/>
          <w:bCs/>
        </w:rPr>
        <w:instrText xml:space="preserve"> REF _Ref118137203 \r \h  \* MERGEFORMAT </w:instrText>
      </w:r>
      <w:r w:rsidRPr="005C28DB">
        <w:rPr>
          <w:rFonts w:ascii="Times New Roman body" w:hAnsi="Times New Roman body" w:cstheme="majorBidi"/>
          <w:b/>
          <w:bCs/>
        </w:rPr>
      </w:r>
      <w:r w:rsidRPr="005C28DB">
        <w:rPr>
          <w:rFonts w:ascii="Times New Roman body" w:hAnsi="Times New Roman body" w:cstheme="majorBidi"/>
          <w:b/>
          <w:bCs/>
        </w:rPr>
        <w:fldChar w:fldCharType="separate"/>
      </w:r>
      <w:r w:rsidR="001B72D1">
        <w:rPr>
          <w:rFonts w:ascii="Times New Roman body" w:hAnsi="Times New Roman body" w:cstheme="majorBidi" w:hint="eastAsia"/>
          <w:bCs/>
          <w:cs/>
        </w:rPr>
        <w:t>‎</w:t>
      </w:r>
      <w:r w:rsidR="001B72D1">
        <w:rPr>
          <w:rFonts w:ascii="Times New Roman body" w:hAnsi="Times New Roman body" w:cstheme="majorBidi"/>
          <w:bCs/>
        </w:rPr>
        <w:t>2.5.1.2</w:t>
      </w:r>
      <w:r w:rsidRPr="005C28DB">
        <w:rPr>
          <w:rFonts w:ascii="Times New Roman body" w:hAnsi="Times New Roman body" w:cstheme="majorBidi"/>
          <w:b/>
          <w:bCs/>
        </w:rPr>
        <w:fldChar w:fldCharType="end"/>
      </w:r>
      <w:r w:rsidRPr="005C28DB">
        <w:rPr>
          <w:rFonts w:ascii="Times New Roman body" w:hAnsi="Times New Roman body" w:cstheme="majorBidi"/>
          <w:bCs/>
        </w:rPr>
        <w:t xml:space="preserve"> and Section </w:t>
      </w:r>
      <w:r w:rsidRPr="005C28DB">
        <w:rPr>
          <w:rFonts w:ascii="Times New Roman body" w:hAnsi="Times New Roman body" w:cstheme="majorBidi"/>
          <w:b/>
          <w:bCs/>
        </w:rPr>
        <w:fldChar w:fldCharType="begin"/>
      </w:r>
      <w:r w:rsidRPr="005C28DB">
        <w:rPr>
          <w:rFonts w:ascii="Times New Roman body" w:hAnsi="Times New Roman body" w:cstheme="majorBidi"/>
          <w:bCs/>
        </w:rPr>
        <w:instrText xml:space="preserve"> REF _Ref118137208 \r \h  \* MERGEFORMAT </w:instrText>
      </w:r>
      <w:r w:rsidRPr="005C28DB">
        <w:rPr>
          <w:rFonts w:ascii="Times New Roman body" w:hAnsi="Times New Roman body" w:cstheme="majorBidi"/>
          <w:b/>
          <w:bCs/>
        </w:rPr>
      </w:r>
      <w:r w:rsidRPr="005C28DB">
        <w:rPr>
          <w:rFonts w:ascii="Times New Roman body" w:hAnsi="Times New Roman body" w:cstheme="majorBidi"/>
          <w:b/>
          <w:bCs/>
        </w:rPr>
        <w:fldChar w:fldCharType="separate"/>
      </w:r>
      <w:r w:rsidR="001B72D1">
        <w:rPr>
          <w:rFonts w:ascii="Times New Roman body" w:hAnsi="Times New Roman body" w:cstheme="majorBidi" w:hint="eastAsia"/>
          <w:bCs/>
          <w:cs/>
        </w:rPr>
        <w:t>‎</w:t>
      </w:r>
      <w:r w:rsidR="001B72D1">
        <w:rPr>
          <w:rFonts w:ascii="Times New Roman body" w:hAnsi="Times New Roman body" w:cstheme="majorBidi"/>
          <w:bCs/>
        </w:rPr>
        <w:t>2.5.1.3</w:t>
      </w:r>
      <w:r w:rsidRPr="005C28DB">
        <w:rPr>
          <w:rFonts w:ascii="Times New Roman body" w:hAnsi="Times New Roman body" w:cstheme="majorBidi"/>
          <w:b/>
          <w:bCs/>
        </w:rPr>
        <w:fldChar w:fldCharType="end"/>
      </w:r>
      <w:r w:rsidRPr="005C28DB">
        <w:rPr>
          <w:rFonts w:ascii="Times New Roman body" w:hAnsi="Times New Roman body" w:cstheme="majorBidi"/>
          <w:bCs/>
        </w:rPr>
        <w:t>, the possible options for either datasets or update scheduling are more. The UEs can share a common dataset or employ UE-specific datasets, also UE/gNB vendors may undergo concurrent, alternating, and sequential updating schedule</w:t>
      </w:r>
      <w:r w:rsidR="009A40FE">
        <w:rPr>
          <w:rFonts w:ascii="Times New Roman body" w:hAnsi="Times New Roman body" w:cstheme="majorBidi"/>
          <w:bCs/>
        </w:rPr>
        <w:t>s</w:t>
      </w:r>
      <w:r w:rsidRPr="005C28DB">
        <w:rPr>
          <w:rFonts w:ascii="Times New Roman body" w:hAnsi="Times New Roman body" w:cstheme="majorBidi"/>
          <w:bCs/>
        </w:rPr>
        <w:t xml:space="preserve">. Thereby, we suggest </w:t>
      </w:r>
      <w:r w:rsidR="00550DF8">
        <w:rPr>
          <w:rFonts w:ascii="Times New Roman body" w:hAnsi="Times New Roman body" w:cstheme="majorBidi"/>
          <w:bCs/>
        </w:rPr>
        <w:t>studying</w:t>
      </w:r>
      <w:r w:rsidRPr="005C28DB">
        <w:rPr>
          <w:rFonts w:ascii="Times New Roman body" w:hAnsi="Times New Roman body" w:cstheme="majorBidi"/>
          <w:bCs/>
        </w:rPr>
        <w:t xml:space="preserve"> “update scheduling”.</w:t>
      </w:r>
    </w:p>
    <w:p w14:paraId="481D1CEC" w14:textId="77777777" w:rsidR="006537BB" w:rsidRPr="00C630B7" w:rsidRDefault="006537BB" w:rsidP="001D3FED">
      <w:pPr>
        <w:pStyle w:val="Proposal"/>
        <w:numPr>
          <w:ilvl w:val="0"/>
          <w:numId w:val="0"/>
        </w:numPr>
      </w:pPr>
    </w:p>
    <w:p w14:paraId="1FEB5963" w14:textId="77777777" w:rsidR="006537BB" w:rsidRPr="00BE4F8C" w:rsidRDefault="006537BB" w:rsidP="00BE4F8C">
      <w:pPr>
        <w:pStyle w:val="3rdsub"/>
      </w:pPr>
      <w:r w:rsidRPr="00BE4F8C">
        <w:t xml:space="preserve">Training Type 3: UE-First Separate Training </w:t>
      </w:r>
    </w:p>
    <w:p w14:paraId="22D0E1AA" w14:textId="77777777" w:rsidR="006537BB" w:rsidRPr="00C630B7" w:rsidRDefault="006537BB" w:rsidP="00E6021A">
      <w:pPr>
        <w:pStyle w:val="0Maintext"/>
      </w:pPr>
      <w:r w:rsidRPr="00C630B7">
        <w:t xml:space="preserve">Training type 2 or joint training needs frequent latent/gradient exchange between UE and gNB vendors. Also, all vendors need to be synchronized at least at batch-level, as they jointly form a single forward and backpropagation loop. This requirement can be relaxed in training type 3, i.e., sequential separate training, where each vendor can form its own forward pass and backpropagation loop. As training is done in a sequential manner, the order of training categorizes the training type 3 into UE-first and gNB-first separate trainings. We first focus on different settings in UE-first separate training.  </w:t>
      </w:r>
    </w:p>
    <w:p w14:paraId="426E0129" w14:textId="77777777" w:rsidR="006537BB" w:rsidRPr="00C630B7" w:rsidRDefault="006537BB" w:rsidP="00BE4F8C">
      <w:pPr>
        <w:pStyle w:val="4rdsub"/>
      </w:pPr>
      <w:r w:rsidRPr="00C630B7">
        <w:t>Single-Encoder Single-Decoder Setting</w:t>
      </w:r>
    </w:p>
    <w:p w14:paraId="112F69E6" w14:textId="478D66B7" w:rsidR="006537BB" w:rsidRPr="00C630B7" w:rsidRDefault="006537BB" w:rsidP="00E6021A">
      <w:pPr>
        <w:pStyle w:val="0Maintext"/>
      </w:pPr>
      <w:r w:rsidRPr="00C630B7">
        <w:t xml:space="preserve">For UE-first separate training strategy, the UE trains its matched encoder-decoder pair regardless of the AI/ML model that gNB intends to train or fine tune. Upon successful training of an AI/ML model by the UE, a common dataset (may be different from what UE uses for training) is used and the UE shares the latent outputs of encoder for the common dataset. gNB leverages the shared dataset and corresponding latent outputs for training/tuning gNB’s decoder. We compare performance of different pairs of encoder-decoder with: </w:t>
      </w:r>
      <w:proofErr w:type="spellStart"/>
      <w:r w:rsidRPr="00C630B7">
        <w:t>i</w:t>
      </w:r>
      <w:proofErr w:type="spellEnd"/>
      <w:r w:rsidRPr="00C630B7">
        <w:t xml:space="preserve">) the same pair trained via joint </w:t>
      </w:r>
      <w:r w:rsidRPr="000B2326">
        <w:t xml:space="preserve">training (in </w:t>
      </w:r>
      <w:r w:rsidR="000B2326" w:rsidRPr="000B2326">
        <w:fldChar w:fldCharType="begin"/>
      </w:r>
      <w:r w:rsidR="000B2326" w:rsidRPr="000B2326">
        <w:instrText xml:space="preserve"> REF _Ref115086581 \h  \* MERGEFORMAT </w:instrText>
      </w:r>
      <w:r w:rsidR="000B2326" w:rsidRPr="000B2326">
        <w:fldChar w:fldCharType="separate"/>
      </w:r>
      <w:r w:rsidR="004A42D6" w:rsidRPr="004A42D6">
        <w:t xml:space="preserve">Table </w:t>
      </w:r>
      <w:r w:rsidR="004A42D6" w:rsidRPr="004A42D6">
        <w:rPr>
          <w:noProof/>
          <w:cs/>
        </w:rPr>
        <w:t>‎</w:t>
      </w:r>
      <w:r w:rsidR="004A42D6" w:rsidRPr="004A42D6">
        <w:rPr>
          <w:noProof/>
        </w:rPr>
        <w:t>2</w:t>
      </w:r>
      <w:r w:rsidR="004A42D6" w:rsidRPr="004A42D6">
        <w:rPr>
          <w:noProof/>
        </w:rPr>
        <w:noBreakHyphen/>
        <w:t>15</w:t>
      </w:r>
      <w:r w:rsidR="000B2326" w:rsidRPr="000B2326">
        <w:fldChar w:fldCharType="end"/>
      </w:r>
      <w:r w:rsidRPr="000B2326">
        <w:t xml:space="preserve">), ii) corresponding matched pair of UE trained via joint training (to measure UE’s loss </w:t>
      </w:r>
      <w:r w:rsidR="000B2326" w:rsidRPr="000B2326">
        <w:fldChar w:fldCharType="begin"/>
      </w:r>
      <w:r w:rsidR="000B2326" w:rsidRPr="000B2326">
        <w:instrText xml:space="preserve"> REF _Ref115086628 \h  \* MERGEFORMAT </w:instrText>
      </w:r>
      <w:r w:rsidR="000B2326" w:rsidRPr="000B2326">
        <w:fldChar w:fldCharType="separate"/>
      </w:r>
      <w:r w:rsidR="001B72D1" w:rsidRPr="001B72D1">
        <w:t xml:space="preserve">Table </w:t>
      </w:r>
      <w:r w:rsidR="001B72D1" w:rsidRPr="001B72D1">
        <w:rPr>
          <w:noProof/>
          <w:cs/>
        </w:rPr>
        <w:t>‎</w:t>
      </w:r>
      <w:r w:rsidR="001B72D1" w:rsidRPr="001B72D1">
        <w:rPr>
          <w:noProof/>
        </w:rPr>
        <w:t>2</w:t>
      </w:r>
      <w:r w:rsidR="001B72D1" w:rsidRPr="001B72D1">
        <w:rPr>
          <w:noProof/>
        </w:rPr>
        <w:noBreakHyphen/>
        <w:t>18</w:t>
      </w:r>
      <w:r w:rsidR="000B2326" w:rsidRPr="000B2326">
        <w:fldChar w:fldCharType="end"/>
      </w:r>
      <w:r w:rsidRPr="000B2326">
        <w:t xml:space="preserve">), and iii) corresponding matched pair of gNB trained via joint training (to measure gNB’s loss in </w:t>
      </w:r>
      <w:r w:rsidR="000B2326" w:rsidRPr="000B2326">
        <w:fldChar w:fldCharType="begin"/>
      </w:r>
      <w:r w:rsidR="000B2326" w:rsidRPr="000B2326">
        <w:instrText xml:space="preserve"> REF _Ref115086646 \h  \* MERGEFORMAT </w:instrText>
      </w:r>
      <w:r w:rsidR="000B2326" w:rsidRPr="000B2326">
        <w:fldChar w:fldCharType="separate"/>
      </w:r>
      <w:r w:rsidR="001B72D1" w:rsidRPr="001B72D1">
        <w:t xml:space="preserve">Table </w:t>
      </w:r>
      <w:r w:rsidR="001B72D1" w:rsidRPr="001B72D1">
        <w:rPr>
          <w:noProof/>
          <w:cs/>
        </w:rPr>
        <w:t>‎</w:t>
      </w:r>
      <w:r w:rsidR="001B72D1" w:rsidRPr="001B72D1">
        <w:rPr>
          <w:noProof/>
        </w:rPr>
        <w:t>2</w:t>
      </w:r>
      <w:r w:rsidR="001B72D1" w:rsidRPr="001B72D1">
        <w:rPr>
          <w:noProof/>
        </w:rPr>
        <w:noBreakHyphen/>
        <w:t>19</w:t>
      </w:r>
      <w:r w:rsidR="000B2326" w:rsidRPr="000B2326">
        <w:fldChar w:fldCharType="end"/>
      </w:r>
      <w:r w:rsidRPr="000B2326">
        <w:t>).</w:t>
      </w:r>
      <w:r w:rsidRPr="00C630B7">
        <w:rPr>
          <w:b/>
          <w:bCs/>
        </w:rPr>
        <w:t xml:space="preserve"> </w:t>
      </w:r>
    </w:p>
    <w:p w14:paraId="1025D7ED" w14:textId="387034E8" w:rsidR="006537BB" w:rsidRPr="00C630B7" w:rsidRDefault="006537BB" w:rsidP="00E6021A">
      <w:pPr>
        <w:pStyle w:val="0Maintext"/>
      </w:pPr>
      <w:r w:rsidRPr="00C630B7">
        <w:t xml:space="preserve">Looking into the diameter of </w:t>
      </w:r>
      <w:r w:rsidRPr="00C630B7">
        <w:fldChar w:fldCharType="begin"/>
      </w:r>
      <w:r w:rsidRPr="00C630B7">
        <w:instrText xml:space="preserve"> REF _Ref115086581 \h  \* MERGEFORMAT </w:instrText>
      </w:r>
      <w:r w:rsidRPr="00C630B7">
        <w:fldChar w:fldCharType="separate"/>
      </w:r>
      <w:r w:rsidRPr="00C630B7">
        <w:t xml:space="preserve">Table </w:t>
      </w:r>
      <w:r w:rsidRPr="00C630B7">
        <w:rPr>
          <w:noProof/>
        </w:rPr>
        <w:t>10</w:t>
      </w:r>
      <w:r w:rsidRPr="00C630B7">
        <w:fldChar w:fldCharType="end"/>
      </w:r>
      <w:r w:rsidRPr="00C630B7">
        <w:t>, it is evident that UE-first separate training strategy is not necessarily underperforming joint training. In fact, matched pairs achieved 1.2% higher reconstruction accuracy using UE-first separate training strategy. This observation is consistent over all four AI/ML models. Even unmatched pairs experience 0.93% improvement compared to their performance when joint training is adopted. Another interesting result is the similar performance loss for gNB and UE while UE had the opportunity of training first.</w:t>
      </w:r>
    </w:p>
    <w:p w14:paraId="16D9575F" w14:textId="0B59001D" w:rsidR="006537BB" w:rsidRPr="00C630B7" w:rsidRDefault="006537BB" w:rsidP="006537BB">
      <w:pPr>
        <w:pStyle w:val="Obsrv"/>
        <w:numPr>
          <w:ilvl w:val="0"/>
          <w:numId w:val="0"/>
        </w:numPr>
        <w:rPr>
          <w:rFonts w:asciiTheme="majorBidi" w:hAnsiTheme="majorBidi" w:cstheme="majorBidi"/>
          <w:b w:val="0"/>
          <w:bCs/>
        </w:rPr>
      </w:pPr>
      <w:r w:rsidRPr="00C630B7">
        <w:rPr>
          <w:rFonts w:asciiTheme="majorBidi" w:hAnsiTheme="majorBidi" w:cstheme="majorBidi"/>
          <w:b w:val="0"/>
          <w:bCs/>
        </w:rPr>
        <w:t xml:space="preserve">The major performance loss is from the pairs using Model 3’s TF-based architecture at the encoder. As shown in </w:t>
      </w:r>
      <w:r w:rsidR="000B2326" w:rsidRPr="000B2326">
        <w:rPr>
          <w:rFonts w:asciiTheme="majorBidi" w:hAnsiTheme="majorBidi" w:cstheme="majorBidi"/>
          <w:b w:val="0"/>
          <w:bCs/>
        </w:rPr>
        <w:fldChar w:fldCharType="begin"/>
      </w:r>
      <w:r w:rsidR="000B2326" w:rsidRPr="000B2326">
        <w:rPr>
          <w:rFonts w:asciiTheme="majorBidi" w:hAnsiTheme="majorBidi" w:cstheme="majorBidi"/>
          <w:b w:val="0"/>
          <w:bCs/>
        </w:rPr>
        <w:instrText xml:space="preserve"> REF _Ref115086628 \h </w:instrText>
      </w:r>
      <w:r w:rsidR="000B2326">
        <w:rPr>
          <w:rFonts w:asciiTheme="majorBidi" w:hAnsiTheme="majorBidi" w:cstheme="majorBidi"/>
          <w:b w:val="0"/>
          <w:bCs/>
        </w:rPr>
        <w:instrText xml:space="preserve"> \* MERGEFORMAT </w:instrText>
      </w:r>
      <w:r w:rsidR="000B2326" w:rsidRPr="000B2326">
        <w:rPr>
          <w:rFonts w:asciiTheme="majorBidi" w:hAnsiTheme="majorBidi" w:cstheme="majorBidi"/>
          <w:b w:val="0"/>
          <w:bCs/>
        </w:rPr>
      </w:r>
      <w:r w:rsidR="000B2326" w:rsidRPr="000B2326">
        <w:rPr>
          <w:rFonts w:asciiTheme="majorBidi" w:hAnsiTheme="majorBidi" w:cstheme="majorBidi"/>
          <w:b w:val="0"/>
          <w:bCs/>
        </w:rPr>
        <w:fldChar w:fldCharType="separate"/>
      </w:r>
      <w:r w:rsidR="001B72D1" w:rsidRPr="001B72D1">
        <w:rPr>
          <w:rFonts w:asciiTheme="majorBidi" w:hAnsiTheme="majorBidi" w:cstheme="majorBidi"/>
          <w:b w:val="0"/>
          <w:bCs/>
        </w:rPr>
        <w:t xml:space="preserve">Table </w:t>
      </w:r>
      <w:r w:rsidR="001B72D1" w:rsidRPr="001B72D1">
        <w:rPr>
          <w:rFonts w:asciiTheme="majorBidi" w:hAnsiTheme="majorBidi" w:cstheme="majorBidi"/>
          <w:b w:val="0"/>
          <w:bCs/>
          <w:noProof/>
          <w:cs/>
        </w:rPr>
        <w:t>‎</w:t>
      </w:r>
      <w:r w:rsidR="001B72D1" w:rsidRPr="001B72D1">
        <w:rPr>
          <w:rFonts w:asciiTheme="majorBidi" w:hAnsiTheme="majorBidi" w:cstheme="majorBidi"/>
          <w:b w:val="0"/>
          <w:bCs/>
          <w:noProof/>
        </w:rPr>
        <w:t>2</w:t>
      </w:r>
      <w:r w:rsidR="001B72D1" w:rsidRPr="001B72D1">
        <w:rPr>
          <w:rFonts w:asciiTheme="majorBidi" w:hAnsiTheme="majorBidi" w:cstheme="majorBidi"/>
          <w:b w:val="0"/>
          <w:bCs/>
          <w:noProof/>
        </w:rPr>
        <w:noBreakHyphen/>
        <w:t>18</w:t>
      </w:r>
      <w:r w:rsidR="000B2326" w:rsidRPr="000B2326">
        <w:rPr>
          <w:rFonts w:asciiTheme="majorBidi" w:hAnsiTheme="majorBidi" w:cstheme="majorBidi"/>
          <w:b w:val="0"/>
          <w:bCs/>
        </w:rPr>
        <w:fldChar w:fldCharType="end"/>
      </w:r>
      <w:r w:rsidRPr="00C630B7">
        <w:rPr>
          <w:rFonts w:asciiTheme="majorBidi" w:hAnsiTheme="majorBidi" w:cstheme="majorBidi"/>
          <w:b w:val="0"/>
          <w:bCs/>
        </w:rPr>
        <w:t xml:space="preserve">, once Model 3’s TF-based encoder is trained to provide some unique features to its paired decoder, other type of decoders having difficulty to interpret those features for CSI reconstruction. On average, both UE and gNB suffer from 2.78% performance loss for such pairings. Unlike Model 3’s TF-based encoders, CNN-based encoders offer stable pairing with other decoders. </w:t>
      </w:r>
    </w:p>
    <w:p w14:paraId="44B4624B" w14:textId="77777777" w:rsidR="006537BB" w:rsidRPr="00C630B7" w:rsidRDefault="006537BB" w:rsidP="001D3FED">
      <w:pPr>
        <w:pStyle w:val="Proposal"/>
      </w:pPr>
      <w:r w:rsidRPr="00C630B7">
        <w:t>In the UE-first separate training strategy, UE should inform gNB about the type of its architecture.</w:t>
      </w:r>
    </w:p>
    <w:p w14:paraId="572BBD72" w14:textId="0166EBBF" w:rsidR="006537BB" w:rsidRPr="00C630B7" w:rsidRDefault="006537BB" w:rsidP="006537BB">
      <w:pPr>
        <w:pStyle w:val="Caption"/>
        <w:keepNext/>
        <w:jc w:val="center"/>
        <w:rPr>
          <w:rFonts w:cstheme="majorBidi"/>
          <w:b w:val="0"/>
          <w:bCs/>
        </w:rPr>
      </w:pPr>
      <w:bookmarkStart w:id="49" w:name="_Ref115086581"/>
      <w:r w:rsidRPr="00C630B7">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17</w:t>
      </w:r>
      <w:r w:rsidR="007E4DCD">
        <w:rPr>
          <w:rFonts w:cstheme="majorBidi"/>
          <w:b w:val="0"/>
          <w:bCs/>
        </w:rPr>
        <w:fldChar w:fldCharType="end"/>
      </w:r>
      <w:bookmarkEnd w:id="49"/>
      <w:r w:rsidRPr="00C630B7">
        <w:rPr>
          <w:rFonts w:cstheme="majorBidi"/>
          <w:b w:val="0"/>
          <w:bCs/>
        </w:rPr>
        <w:t>: UE-first separate training pair-to-pair comparison with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43B82DEF" w14:textId="77777777" w:rsidTr="00C346E4">
        <w:trPr>
          <w:trHeight w:val="318"/>
          <w:jc w:val="center"/>
        </w:trPr>
        <w:tc>
          <w:tcPr>
            <w:tcW w:w="601" w:type="dxa"/>
            <w:tcBorders>
              <w:top w:val="nil"/>
              <w:left w:val="nil"/>
              <w:bottom w:val="nil"/>
              <w:right w:val="nil"/>
            </w:tcBorders>
            <w:vAlign w:val="center"/>
            <w:hideMark/>
          </w:tcPr>
          <w:p w14:paraId="440FB55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29AC151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9B2927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2AA8B8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5AED05E4" w14:textId="77777777" w:rsidTr="00C346E4">
        <w:trPr>
          <w:trHeight w:val="297"/>
          <w:jc w:val="center"/>
        </w:trPr>
        <w:tc>
          <w:tcPr>
            <w:tcW w:w="601" w:type="dxa"/>
            <w:tcBorders>
              <w:top w:val="nil"/>
              <w:left w:val="nil"/>
              <w:bottom w:val="nil"/>
              <w:right w:val="nil"/>
            </w:tcBorders>
            <w:vAlign w:val="center"/>
            <w:hideMark/>
          </w:tcPr>
          <w:p w14:paraId="0BC70CE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E45F28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0C75CFE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1EB5A6D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9CF2CE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F956E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786D6D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762DDD6" w14:textId="77777777" w:rsidTr="00C346E4">
        <w:trPr>
          <w:trHeight w:val="297"/>
          <w:jc w:val="center"/>
        </w:trPr>
        <w:tc>
          <w:tcPr>
            <w:tcW w:w="601" w:type="dxa"/>
            <w:tcBorders>
              <w:top w:val="nil"/>
              <w:left w:val="nil"/>
              <w:bottom w:val="single" w:sz="4" w:space="0" w:color="auto"/>
              <w:right w:val="nil"/>
            </w:tcBorders>
            <w:vAlign w:val="center"/>
          </w:tcPr>
          <w:p w14:paraId="5207EB7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4E14D29"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59ED5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EF22AF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5B665CA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0FE663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AA502A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DE0B27C"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6E550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63B1A7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14733AD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23A554B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18B0186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168" w:type="dxa"/>
            <w:vAlign w:val="center"/>
          </w:tcPr>
          <w:p w14:paraId="36A4B6B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0.24%</w:t>
            </w:r>
          </w:p>
        </w:tc>
        <w:tc>
          <w:tcPr>
            <w:tcW w:w="1276" w:type="dxa"/>
            <w:vAlign w:val="center"/>
          </w:tcPr>
          <w:p w14:paraId="6801F35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2.16%</w:t>
            </w:r>
          </w:p>
        </w:tc>
      </w:tr>
      <w:tr w:rsidR="006537BB" w:rsidRPr="00C630B7" w14:paraId="6565EDAF" w14:textId="77777777" w:rsidTr="00C346E4">
        <w:trPr>
          <w:trHeight w:val="128"/>
          <w:jc w:val="center"/>
        </w:trPr>
        <w:tc>
          <w:tcPr>
            <w:tcW w:w="0" w:type="auto"/>
            <w:vMerge/>
            <w:shd w:val="clear" w:color="auto" w:fill="BFBFBF" w:themeFill="background1" w:themeFillShade="BF"/>
            <w:vAlign w:val="center"/>
            <w:hideMark/>
          </w:tcPr>
          <w:p w14:paraId="202C1824"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6A6CF6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8708B3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098EE0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243" w:type="dxa"/>
            <w:vAlign w:val="center"/>
          </w:tcPr>
          <w:p w14:paraId="35EF8B5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41C116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1.57%</w:t>
            </w:r>
          </w:p>
        </w:tc>
        <w:tc>
          <w:tcPr>
            <w:tcW w:w="1276" w:type="dxa"/>
            <w:vAlign w:val="center"/>
          </w:tcPr>
          <w:p w14:paraId="277C44B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3.90%</w:t>
            </w:r>
          </w:p>
        </w:tc>
      </w:tr>
      <w:tr w:rsidR="006537BB" w:rsidRPr="00C630B7" w14:paraId="74E9D136" w14:textId="77777777" w:rsidTr="00C346E4">
        <w:trPr>
          <w:trHeight w:val="254"/>
          <w:jc w:val="center"/>
        </w:trPr>
        <w:tc>
          <w:tcPr>
            <w:tcW w:w="0" w:type="auto"/>
            <w:vMerge/>
            <w:shd w:val="clear" w:color="auto" w:fill="BFBFBF" w:themeFill="background1" w:themeFillShade="BF"/>
            <w:vAlign w:val="center"/>
            <w:hideMark/>
          </w:tcPr>
          <w:p w14:paraId="125C496A"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791E2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685C1C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4468282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0.23%</w:t>
            </w:r>
          </w:p>
        </w:tc>
        <w:tc>
          <w:tcPr>
            <w:tcW w:w="1243" w:type="dxa"/>
            <w:vAlign w:val="center"/>
          </w:tcPr>
          <w:p w14:paraId="6AD8CB0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0.47%</w:t>
            </w:r>
          </w:p>
        </w:tc>
        <w:tc>
          <w:tcPr>
            <w:tcW w:w="1168" w:type="dxa"/>
            <w:vAlign w:val="center"/>
          </w:tcPr>
          <w:p w14:paraId="19F20FE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7659FA7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0.99%</w:t>
            </w:r>
          </w:p>
        </w:tc>
      </w:tr>
      <w:tr w:rsidR="006537BB" w:rsidRPr="00C630B7" w14:paraId="7F151964" w14:textId="77777777" w:rsidTr="00C346E4">
        <w:trPr>
          <w:trHeight w:val="110"/>
          <w:jc w:val="center"/>
        </w:trPr>
        <w:tc>
          <w:tcPr>
            <w:tcW w:w="0" w:type="auto"/>
            <w:vMerge/>
            <w:shd w:val="clear" w:color="auto" w:fill="BFBFBF" w:themeFill="background1" w:themeFillShade="BF"/>
            <w:vAlign w:val="center"/>
            <w:hideMark/>
          </w:tcPr>
          <w:p w14:paraId="490BF0B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A1F60B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0CD64E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72A5D74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5F3F957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-1.39%</w:t>
            </w:r>
          </w:p>
        </w:tc>
        <w:tc>
          <w:tcPr>
            <w:tcW w:w="1168" w:type="dxa"/>
            <w:vAlign w:val="center"/>
          </w:tcPr>
          <w:p w14:paraId="25556FD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0.95%</w:t>
            </w:r>
          </w:p>
        </w:tc>
        <w:tc>
          <w:tcPr>
            <w:tcW w:w="1276" w:type="dxa"/>
            <w:vAlign w:val="center"/>
          </w:tcPr>
          <w:p w14:paraId="59B13A4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677C1799" w14:textId="7A0B06F8" w:rsidR="006537BB" w:rsidRPr="00C630B7" w:rsidRDefault="006537BB" w:rsidP="006537BB">
      <w:pPr>
        <w:pStyle w:val="Caption"/>
        <w:keepNext/>
        <w:spacing w:before="240"/>
        <w:jc w:val="center"/>
        <w:rPr>
          <w:rFonts w:cstheme="majorBidi"/>
          <w:b w:val="0"/>
          <w:bCs/>
        </w:rPr>
      </w:pPr>
      <w:bookmarkStart w:id="50" w:name="_Ref115086628"/>
      <w:r w:rsidRPr="00C630B7">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18</w:t>
      </w:r>
      <w:r w:rsidR="007E4DCD">
        <w:rPr>
          <w:rFonts w:cstheme="majorBidi"/>
          <w:b w:val="0"/>
          <w:bCs/>
        </w:rPr>
        <w:fldChar w:fldCharType="end"/>
      </w:r>
      <w:bookmarkEnd w:id="50"/>
      <w:r w:rsidRPr="00C630B7">
        <w:rPr>
          <w:rFonts w:cstheme="majorBidi"/>
          <w:b w:val="0"/>
          <w:bCs/>
        </w:rPr>
        <w:t>: UE’s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22E33B56" w14:textId="77777777" w:rsidTr="00C346E4">
        <w:trPr>
          <w:trHeight w:val="318"/>
          <w:jc w:val="center"/>
        </w:trPr>
        <w:tc>
          <w:tcPr>
            <w:tcW w:w="601" w:type="dxa"/>
            <w:tcBorders>
              <w:top w:val="nil"/>
              <w:left w:val="nil"/>
              <w:bottom w:val="nil"/>
              <w:right w:val="nil"/>
            </w:tcBorders>
            <w:vAlign w:val="center"/>
            <w:hideMark/>
          </w:tcPr>
          <w:p w14:paraId="1EA2359B"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FEF39C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78933AF"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5907B9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864D0E5" w14:textId="77777777" w:rsidTr="00C346E4">
        <w:trPr>
          <w:trHeight w:val="297"/>
          <w:jc w:val="center"/>
        </w:trPr>
        <w:tc>
          <w:tcPr>
            <w:tcW w:w="601" w:type="dxa"/>
            <w:tcBorders>
              <w:top w:val="nil"/>
              <w:left w:val="nil"/>
              <w:bottom w:val="nil"/>
              <w:right w:val="nil"/>
            </w:tcBorders>
            <w:vAlign w:val="center"/>
            <w:hideMark/>
          </w:tcPr>
          <w:p w14:paraId="02680B0B"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C7C4C5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77894094"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677F6DA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E9F155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80334E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E114A8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1F10746E" w14:textId="77777777" w:rsidTr="00C346E4">
        <w:trPr>
          <w:trHeight w:val="297"/>
          <w:jc w:val="center"/>
        </w:trPr>
        <w:tc>
          <w:tcPr>
            <w:tcW w:w="601" w:type="dxa"/>
            <w:tcBorders>
              <w:top w:val="nil"/>
              <w:left w:val="nil"/>
              <w:bottom w:val="single" w:sz="4" w:space="0" w:color="auto"/>
              <w:right w:val="nil"/>
            </w:tcBorders>
            <w:vAlign w:val="center"/>
          </w:tcPr>
          <w:p w14:paraId="5EAEAF57"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E8987C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D29C73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36CC433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553ADA8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4DDE9FE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70A9042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11E605A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54F5EF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60FB6D7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28A272F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B219C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536B0BF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4CB6B35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276" w:type="dxa"/>
            <w:vAlign w:val="center"/>
          </w:tcPr>
          <w:p w14:paraId="180BA5D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0363FF4B" w14:textId="77777777" w:rsidTr="00C346E4">
        <w:trPr>
          <w:trHeight w:val="128"/>
          <w:jc w:val="center"/>
        </w:trPr>
        <w:tc>
          <w:tcPr>
            <w:tcW w:w="0" w:type="auto"/>
            <w:vMerge/>
            <w:shd w:val="clear" w:color="auto" w:fill="BFBFBF" w:themeFill="background1" w:themeFillShade="BF"/>
            <w:vAlign w:val="center"/>
            <w:hideMark/>
          </w:tcPr>
          <w:p w14:paraId="40734AE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20E6AF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E29A1A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3E2A5D8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1.77%</w:t>
            </w:r>
          </w:p>
        </w:tc>
        <w:tc>
          <w:tcPr>
            <w:tcW w:w="1243" w:type="dxa"/>
            <w:vAlign w:val="center"/>
          </w:tcPr>
          <w:p w14:paraId="7A53CFA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7C52F76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-1.76%</w:t>
            </w:r>
          </w:p>
        </w:tc>
        <w:tc>
          <w:tcPr>
            <w:tcW w:w="1276" w:type="dxa"/>
            <w:vAlign w:val="center"/>
          </w:tcPr>
          <w:p w14:paraId="15EB6A9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r>
      <w:tr w:rsidR="006537BB" w:rsidRPr="00C630B7" w14:paraId="5262081D" w14:textId="77777777" w:rsidTr="00C346E4">
        <w:trPr>
          <w:trHeight w:val="254"/>
          <w:jc w:val="center"/>
        </w:trPr>
        <w:tc>
          <w:tcPr>
            <w:tcW w:w="0" w:type="auto"/>
            <w:vMerge/>
            <w:shd w:val="clear" w:color="auto" w:fill="BFBFBF" w:themeFill="background1" w:themeFillShade="BF"/>
            <w:vAlign w:val="center"/>
            <w:hideMark/>
          </w:tcPr>
          <w:p w14:paraId="2E457FB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41746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91BAD5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5D5001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-5.90%</w:t>
            </w:r>
          </w:p>
        </w:tc>
        <w:tc>
          <w:tcPr>
            <w:tcW w:w="1243" w:type="dxa"/>
            <w:vAlign w:val="center"/>
          </w:tcPr>
          <w:p w14:paraId="2770B83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-5.68%</w:t>
            </w:r>
          </w:p>
        </w:tc>
        <w:tc>
          <w:tcPr>
            <w:tcW w:w="1168" w:type="dxa"/>
            <w:vAlign w:val="center"/>
          </w:tcPr>
          <w:p w14:paraId="2A57CB4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051D5C1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-8.80%</w:t>
            </w:r>
          </w:p>
        </w:tc>
      </w:tr>
      <w:tr w:rsidR="006537BB" w:rsidRPr="00C630B7" w14:paraId="7F73A32C" w14:textId="77777777" w:rsidTr="00C346E4">
        <w:trPr>
          <w:trHeight w:val="110"/>
          <w:jc w:val="center"/>
        </w:trPr>
        <w:tc>
          <w:tcPr>
            <w:tcW w:w="0" w:type="auto"/>
            <w:vMerge/>
            <w:shd w:val="clear" w:color="auto" w:fill="BFBFBF" w:themeFill="background1" w:themeFillShade="BF"/>
            <w:vAlign w:val="center"/>
            <w:hideMark/>
          </w:tcPr>
          <w:p w14:paraId="15DE17C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4420B1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4AFA81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1CFC86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2.04%</w:t>
            </w:r>
          </w:p>
        </w:tc>
        <w:tc>
          <w:tcPr>
            <w:tcW w:w="1243" w:type="dxa"/>
            <w:vAlign w:val="center"/>
          </w:tcPr>
          <w:p w14:paraId="6B47053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1.92%</w:t>
            </w:r>
          </w:p>
        </w:tc>
        <w:tc>
          <w:tcPr>
            <w:tcW w:w="1168" w:type="dxa"/>
            <w:vAlign w:val="center"/>
          </w:tcPr>
          <w:p w14:paraId="1EA09A0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c>
          <w:tcPr>
            <w:tcW w:w="1276" w:type="dxa"/>
            <w:vAlign w:val="center"/>
          </w:tcPr>
          <w:p w14:paraId="1241C01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1247C73F" w14:textId="0DA2774D" w:rsidR="006537BB" w:rsidRPr="00C630B7" w:rsidRDefault="006537BB" w:rsidP="006537BB">
      <w:pPr>
        <w:pStyle w:val="Caption"/>
        <w:keepNext/>
        <w:spacing w:before="240"/>
        <w:jc w:val="center"/>
        <w:rPr>
          <w:rFonts w:cstheme="majorBidi"/>
          <w:b w:val="0"/>
          <w:bCs/>
        </w:rPr>
      </w:pPr>
      <w:bookmarkStart w:id="51" w:name="_Ref115086646"/>
      <w:r w:rsidRPr="00C630B7">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19</w:t>
      </w:r>
      <w:r w:rsidR="007E4DCD">
        <w:rPr>
          <w:rFonts w:cstheme="majorBidi"/>
          <w:b w:val="0"/>
          <w:bCs/>
        </w:rPr>
        <w:fldChar w:fldCharType="end"/>
      </w:r>
      <w:bookmarkEnd w:id="51"/>
      <w:r w:rsidRPr="00C630B7">
        <w:rPr>
          <w:rFonts w:cstheme="majorBidi"/>
          <w:b w:val="0"/>
          <w:bCs/>
        </w:rPr>
        <w:t>: gNB’s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14E727BB" w14:textId="77777777" w:rsidTr="00C346E4">
        <w:trPr>
          <w:trHeight w:val="318"/>
          <w:jc w:val="center"/>
        </w:trPr>
        <w:tc>
          <w:tcPr>
            <w:tcW w:w="601" w:type="dxa"/>
            <w:tcBorders>
              <w:top w:val="nil"/>
              <w:left w:val="nil"/>
              <w:bottom w:val="nil"/>
              <w:right w:val="nil"/>
            </w:tcBorders>
            <w:vAlign w:val="center"/>
            <w:hideMark/>
          </w:tcPr>
          <w:p w14:paraId="66B383E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FD7B10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0AEFBEF"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3403E7F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7330CBA8" w14:textId="77777777" w:rsidTr="00C346E4">
        <w:trPr>
          <w:trHeight w:val="297"/>
          <w:jc w:val="center"/>
        </w:trPr>
        <w:tc>
          <w:tcPr>
            <w:tcW w:w="601" w:type="dxa"/>
            <w:tcBorders>
              <w:top w:val="nil"/>
              <w:left w:val="nil"/>
              <w:bottom w:val="nil"/>
              <w:right w:val="nil"/>
            </w:tcBorders>
            <w:vAlign w:val="center"/>
            <w:hideMark/>
          </w:tcPr>
          <w:p w14:paraId="02EBF679"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15B22A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04D17F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89D518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464D3FA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C8F7F2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80E99D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671CB8E" w14:textId="77777777" w:rsidTr="00C346E4">
        <w:trPr>
          <w:trHeight w:val="297"/>
          <w:jc w:val="center"/>
        </w:trPr>
        <w:tc>
          <w:tcPr>
            <w:tcW w:w="601" w:type="dxa"/>
            <w:tcBorders>
              <w:top w:val="nil"/>
              <w:left w:val="nil"/>
              <w:bottom w:val="single" w:sz="4" w:space="0" w:color="auto"/>
              <w:right w:val="nil"/>
            </w:tcBorders>
            <w:vAlign w:val="center"/>
          </w:tcPr>
          <w:p w14:paraId="3201E43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D9CF94F"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A1511A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554331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3A384B3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1CA9C19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773899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29BA7AE"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69AE9C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7007D71A" w14:textId="77777777" w:rsidR="006537BB" w:rsidRPr="00C630B7" w:rsidRDefault="006537BB" w:rsidP="00C346E4">
            <w:pPr>
              <w:spacing w:after="0"/>
              <w:jc w:val="center"/>
              <w:rPr>
                <w:rFonts w:eastAsia="Times New Roman" w:cstheme="majorBidi"/>
                <w:b/>
                <w:bCs/>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7D3EFC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8A2EF3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3DC04BA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0.47%</w:t>
            </w:r>
          </w:p>
        </w:tc>
        <w:tc>
          <w:tcPr>
            <w:tcW w:w="1168" w:type="dxa"/>
            <w:vAlign w:val="center"/>
          </w:tcPr>
          <w:p w14:paraId="152224E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-6.46%</w:t>
            </w:r>
          </w:p>
        </w:tc>
        <w:tc>
          <w:tcPr>
            <w:tcW w:w="1276" w:type="dxa"/>
            <w:vAlign w:val="center"/>
          </w:tcPr>
          <w:p w14:paraId="59ED60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2.28%</w:t>
            </w:r>
          </w:p>
        </w:tc>
      </w:tr>
      <w:tr w:rsidR="006537BB" w:rsidRPr="00C630B7" w14:paraId="1EDABBC3" w14:textId="77777777" w:rsidTr="00C346E4">
        <w:trPr>
          <w:trHeight w:val="128"/>
          <w:jc w:val="center"/>
        </w:trPr>
        <w:tc>
          <w:tcPr>
            <w:tcW w:w="0" w:type="auto"/>
            <w:vMerge/>
            <w:shd w:val="clear" w:color="auto" w:fill="BFBFBF" w:themeFill="background1" w:themeFillShade="BF"/>
            <w:vAlign w:val="center"/>
            <w:hideMark/>
          </w:tcPr>
          <w:p w14:paraId="287C72E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503C8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262F755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5B46F9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243" w:type="dxa"/>
            <w:vAlign w:val="center"/>
          </w:tcPr>
          <w:p w14:paraId="762961B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2C96D1B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-6.57%</w:t>
            </w:r>
          </w:p>
        </w:tc>
        <w:tc>
          <w:tcPr>
            <w:tcW w:w="1276" w:type="dxa"/>
            <w:vAlign w:val="center"/>
          </w:tcPr>
          <w:p w14:paraId="30F76B4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2.28%</w:t>
            </w:r>
          </w:p>
        </w:tc>
      </w:tr>
      <w:tr w:rsidR="006537BB" w:rsidRPr="00C630B7" w14:paraId="72032D9B" w14:textId="77777777" w:rsidTr="00C346E4">
        <w:trPr>
          <w:trHeight w:val="254"/>
          <w:jc w:val="center"/>
        </w:trPr>
        <w:tc>
          <w:tcPr>
            <w:tcW w:w="0" w:type="auto"/>
            <w:vMerge/>
            <w:shd w:val="clear" w:color="auto" w:fill="BFBFBF" w:themeFill="background1" w:themeFillShade="BF"/>
            <w:vAlign w:val="center"/>
            <w:hideMark/>
          </w:tcPr>
          <w:p w14:paraId="4861FA30"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1C7CED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1955F76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201DFC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6CF36EB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168" w:type="dxa"/>
            <w:vAlign w:val="center"/>
          </w:tcPr>
          <w:p w14:paraId="51EB925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5559D31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-1.56%</w:t>
            </w:r>
          </w:p>
        </w:tc>
      </w:tr>
      <w:tr w:rsidR="006537BB" w:rsidRPr="00C630B7" w14:paraId="60B090CC" w14:textId="77777777" w:rsidTr="00C346E4">
        <w:trPr>
          <w:trHeight w:val="110"/>
          <w:jc w:val="center"/>
        </w:trPr>
        <w:tc>
          <w:tcPr>
            <w:tcW w:w="0" w:type="auto"/>
            <w:vMerge/>
            <w:shd w:val="clear" w:color="auto" w:fill="BFBFBF" w:themeFill="background1" w:themeFillShade="BF"/>
            <w:vAlign w:val="center"/>
            <w:hideMark/>
          </w:tcPr>
          <w:p w14:paraId="7EF98BD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677A78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762C4D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2325CA3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43" w:type="dxa"/>
            <w:vAlign w:val="center"/>
          </w:tcPr>
          <w:p w14:paraId="7BCC5C1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69F6386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-6.01%</w:t>
            </w:r>
          </w:p>
        </w:tc>
        <w:tc>
          <w:tcPr>
            <w:tcW w:w="1276" w:type="dxa"/>
            <w:vAlign w:val="center"/>
          </w:tcPr>
          <w:p w14:paraId="25DE6AB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70AFC34A" w14:textId="77777777" w:rsidR="006537BB" w:rsidRPr="00C630B7" w:rsidRDefault="006537BB" w:rsidP="00BE4F8C">
      <w:pPr>
        <w:pStyle w:val="4rdsub"/>
      </w:pPr>
      <w:r w:rsidRPr="00C630B7">
        <w:t>Natural Extension of UE-First Separate Training over Multi-Decoder setting</w:t>
      </w:r>
    </w:p>
    <w:p w14:paraId="21E3DE47" w14:textId="77777777" w:rsidR="006537BB" w:rsidRPr="005C28DB" w:rsidRDefault="006537BB" w:rsidP="006537BB">
      <w:pPr>
        <w:pStyle w:val="B8"/>
        <w:ind w:left="0" w:firstLine="0"/>
        <w:rPr>
          <w:rFonts w:cstheme="majorBidi"/>
          <w:sz w:val="22"/>
          <w:szCs w:val="24"/>
        </w:rPr>
      </w:pPr>
      <w:r w:rsidRPr="005C28DB">
        <w:rPr>
          <w:rFonts w:cstheme="majorBidi"/>
          <w:sz w:val="22"/>
          <w:szCs w:val="24"/>
        </w:rPr>
        <w:t xml:space="preserve">The extension of UE-first separate training to multi-decoder setting (in presence of one or multiple UE vendors) is an intrinsic feature of this training type. After training encoders of UEs, the latent vectors and corresponding CSI samples from all UEs will be provided to </w:t>
      </w:r>
      <w:proofErr w:type="spellStart"/>
      <w:r w:rsidRPr="005C28DB">
        <w:rPr>
          <w:rFonts w:cstheme="majorBidi"/>
          <w:sz w:val="22"/>
          <w:szCs w:val="24"/>
        </w:rPr>
        <w:t>gNBs</w:t>
      </w:r>
      <w:proofErr w:type="spellEnd"/>
      <w:r w:rsidRPr="005C28DB">
        <w:rPr>
          <w:rFonts w:cstheme="majorBidi"/>
          <w:sz w:val="22"/>
          <w:szCs w:val="24"/>
        </w:rPr>
        <w:t xml:space="preserve">. Thereafter, each gNB individually trains its own decoder through its dedicated forward pass and backpropagation loop without passing any information or altering parameters of other UE or gNB vendors’ AI/ML model. Therefore, for UE-first sequential separate training, single-encoder multi-decoder setting can be broken into multiple single-encoder single-decoder settings. Similarly, multi-encoder multi-decoder setting can be broken into multiple multi-encoder single-decoder setting. In lieu of this intrinsic extension, we only focus on multi-encoder single-decoder setting in our evaluation which provide a comprehensive assessment about the most general setting which is multi-encoder multi-decoder. </w:t>
      </w:r>
    </w:p>
    <w:p w14:paraId="3DD30EF4" w14:textId="77777777" w:rsidR="006537BB" w:rsidRPr="00C630B7" w:rsidRDefault="006537BB" w:rsidP="00BE4F8C">
      <w:pPr>
        <w:pStyle w:val="4rdsub"/>
      </w:pPr>
      <w:r w:rsidRPr="00C630B7">
        <w:t>An Example of UE-First Separate Training in Multi-Encoder Multi-Decoder Setting</w:t>
      </w:r>
    </w:p>
    <w:p w14:paraId="64F17337" w14:textId="77777777" w:rsidR="006537BB" w:rsidRPr="00C630B7" w:rsidRDefault="006537BB" w:rsidP="006537BB">
      <w:pPr>
        <w:rPr>
          <w:rFonts w:cstheme="majorBidi"/>
        </w:rPr>
      </w:pPr>
      <w:r w:rsidRPr="00C630B7">
        <w:rPr>
          <w:rFonts w:cstheme="majorBidi"/>
        </w:rPr>
        <w:t>The UE-first separate training in multi-encoder multi-decider setting entails the following steps:</w:t>
      </w:r>
    </w:p>
    <w:p w14:paraId="1DDDF740" w14:textId="77777777" w:rsidR="006537BB" w:rsidRPr="00C630B7" w:rsidRDefault="006537BB" w:rsidP="006537BB">
      <w:pPr>
        <w:spacing w:after="60"/>
        <w:ind w:left="450"/>
        <w:rPr>
          <w:rFonts w:cstheme="majorBidi"/>
        </w:rPr>
      </w:pPr>
      <w:r w:rsidRPr="00C630B7">
        <w:rPr>
          <w:rFonts w:cstheme="majorBidi"/>
        </w:rPr>
        <w:t>Step 1: Each UE leverages training type 1 to train an AE.</w:t>
      </w:r>
    </w:p>
    <w:p w14:paraId="676305CC" w14:textId="77777777" w:rsidR="006537BB" w:rsidRPr="00C630B7" w:rsidRDefault="006537BB" w:rsidP="006537BB">
      <w:pPr>
        <w:spacing w:after="60"/>
        <w:ind w:left="450"/>
        <w:rPr>
          <w:rFonts w:cstheme="majorBidi"/>
        </w:rPr>
      </w:pPr>
      <w:r w:rsidRPr="00C630B7">
        <w:rPr>
          <w:rFonts w:cstheme="majorBidi"/>
        </w:rPr>
        <w:t>Step 2: Each UE uses its trained encoder on an alignment dataset and generates latent vectors.</w:t>
      </w:r>
    </w:p>
    <w:p w14:paraId="5CE2621D" w14:textId="77777777" w:rsidR="006537BB" w:rsidRPr="00C630B7" w:rsidRDefault="006537BB" w:rsidP="006537BB">
      <w:pPr>
        <w:spacing w:after="60"/>
        <w:ind w:left="1170" w:hanging="720"/>
        <w:rPr>
          <w:rFonts w:cstheme="majorBidi"/>
        </w:rPr>
      </w:pPr>
      <w:r w:rsidRPr="00C630B7">
        <w:rPr>
          <w:rFonts w:cstheme="majorBidi"/>
        </w:rPr>
        <w:t xml:space="preserve">Step 3: UEs provide compound datasets including CSI samples and latent vectors to </w:t>
      </w:r>
      <w:proofErr w:type="spellStart"/>
      <w:r w:rsidRPr="00C630B7">
        <w:rPr>
          <w:rFonts w:cstheme="majorBidi"/>
        </w:rPr>
        <w:t>gNBs</w:t>
      </w:r>
      <w:proofErr w:type="spellEnd"/>
      <w:r w:rsidRPr="00C630B7">
        <w:rPr>
          <w:rFonts w:cstheme="majorBidi"/>
        </w:rPr>
        <w:t>.</w:t>
      </w:r>
    </w:p>
    <w:p w14:paraId="73DAC7CD" w14:textId="77777777" w:rsidR="006537BB" w:rsidRPr="00C630B7" w:rsidRDefault="006537BB" w:rsidP="006537BB">
      <w:pPr>
        <w:spacing w:after="240"/>
        <w:ind w:left="446"/>
        <w:rPr>
          <w:rFonts w:cstheme="majorBidi"/>
        </w:rPr>
      </w:pPr>
      <w:r w:rsidRPr="00C630B7">
        <w:rPr>
          <w:rFonts w:cstheme="majorBidi"/>
        </w:rPr>
        <w:t xml:space="preserve">Step 4: </w:t>
      </w:r>
      <w:proofErr w:type="spellStart"/>
      <w:r w:rsidRPr="00C630B7">
        <w:rPr>
          <w:rFonts w:cstheme="majorBidi"/>
        </w:rPr>
        <w:t>gNBs</w:t>
      </w:r>
      <w:proofErr w:type="spellEnd"/>
      <w:r w:rsidRPr="00C630B7">
        <w:rPr>
          <w:rFonts w:cstheme="majorBidi"/>
        </w:rPr>
        <w:t xml:space="preserve"> collect compound datasets from all UEs and train their decoders.</w:t>
      </w:r>
    </w:p>
    <w:p w14:paraId="3FB75AC7" w14:textId="1F2FDDD6" w:rsidR="006537BB" w:rsidRPr="00C630B7" w:rsidRDefault="006537BB" w:rsidP="00550DF8">
      <w:pPr>
        <w:spacing w:after="60"/>
        <w:jc w:val="both"/>
        <w:rPr>
          <w:rFonts w:cstheme="majorBidi"/>
        </w:rPr>
      </w:pPr>
      <w:r w:rsidRPr="00C630B7">
        <w:rPr>
          <w:rFonts w:cstheme="majorBidi"/>
        </w:rPr>
        <w:t xml:space="preserve">The last step is essentially a multi-encoder single-decoder setting as the result of natural extension of UE-first separate training on decoders’ side. Therefore, to evaluate the most general setting, we evaluate multi-encoder single-decoder setting as its building block. </w:t>
      </w:r>
    </w:p>
    <w:p w14:paraId="2C094730" w14:textId="77777777" w:rsidR="006537BB" w:rsidRPr="00C630B7" w:rsidRDefault="006537BB" w:rsidP="00BE4F8C">
      <w:pPr>
        <w:pStyle w:val="4rdsub"/>
      </w:pPr>
      <w:r w:rsidRPr="00C630B7">
        <w:lastRenderedPageBreak/>
        <w:t>Multi-Encoder Single-Decoder Setting</w:t>
      </w:r>
    </w:p>
    <w:p w14:paraId="7AFCBA1A" w14:textId="77777777" w:rsidR="006537BB" w:rsidRPr="005C28DB" w:rsidRDefault="006537BB" w:rsidP="006537BB">
      <w:pPr>
        <w:pStyle w:val="B8"/>
        <w:ind w:left="0" w:firstLine="0"/>
        <w:rPr>
          <w:rFonts w:cstheme="majorBidi"/>
          <w:sz w:val="22"/>
          <w:szCs w:val="24"/>
        </w:rPr>
      </w:pPr>
      <w:r w:rsidRPr="005C28DB">
        <w:rPr>
          <w:rFonts w:cstheme="majorBidi"/>
          <w:sz w:val="22"/>
          <w:szCs w:val="24"/>
        </w:rPr>
        <w:t xml:space="preserve">We have implemented UE-first separate training on multi-encoder single-decoder setting and evaluated its performance in five cases: </w:t>
      </w:r>
      <w:proofErr w:type="spellStart"/>
      <w:r w:rsidRPr="005C28DB">
        <w:rPr>
          <w:rFonts w:cstheme="majorBidi"/>
          <w:sz w:val="22"/>
          <w:szCs w:val="24"/>
        </w:rPr>
        <w:t>i</w:t>
      </w:r>
      <w:proofErr w:type="spellEnd"/>
      <w:r w:rsidRPr="005C28DB">
        <w:rPr>
          <w:rFonts w:cstheme="majorBidi"/>
          <w:sz w:val="22"/>
          <w:szCs w:val="24"/>
        </w:rPr>
        <w:t xml:space="preserve">) comparison with single-encoder single-decoder using joint training, ii) comparison with similar setting (multi-encoder single-decoder) using joint training, iii) comparison with single-encoder single-decoder using UE-first separate training, iv) UE’s gain (compared to training type 1), and v) gNB’s gain (compared to training type 1). </w:t>
      </w:r>
    </w:p>
    <w:p w14:paraId="4C7C6417" w14:textId="457CE0B5" w:rsidR="006537BB" w:rsidRPr="005C28DB" w:rsidRDefault="006537BB" w:rsidP="006537BB">
      <w:pPr>
        <w:pStyle w:val="B8"/>
        <w:ind w:left="0" w:firstLine="0"/>
        <w:rPr>
          <w:rFonts w:cstheme="majorBidi"/>
          <w:sz w:val="22"/>
          <w:szCs w:val="24"/>
        </w:rPr>
      </w:pPr>
      <w:r w:rsidRPr="005C28DB">
        <w:rPr>
          <w:rFonts w:cstheme="majorBidi"/>
          <w:b/>
          <w:bCs/>
          <w:i/>
          <w:iCs/>
          <w:sz w:val="22"/>
          <w:szCs w:val="24"/>
        </w:rPr>
        <w:t xml:space="preserve">Comparison with single-encoder single-decoder setting using joint training: </w:t>
      </w:r>
      <w:r w:rsidR="000B2326" w:rsidRPr="000B2326">
        <w:rPr>
          <w:rFonts w:cstheme="majorBidi"/>
          <w:sz w:val="22"/>
          <w:szCs w:val="24"/>
        </w:rPr>
        <w:fldChar w:fldCharType="begin"/>
      </w:r>
      <w:r w:rsidR="000B2326" w:rsidRPr="000B2326">
        <w:rPr>
          <w:rFonts w:cstheme="majorBidi"/>
          <w:i/>
          <w:iCs/>
          <w:sz w:val="22"/>
          <w:szCs w:val="24"/>
        </w:rPr>
        <w:instrText xml:space="preserve"> REF _Ref118192252 \h </w:instrText>
      </w:r>
      <w:r w:rsidR="000B2326" w:rsidRPr="000B2326">
        <w:rPr>
          <w:rFonts w:cstheme="majorBidi"/>
          <w:sz w:val="22"/>
          <w:szCs w:val="24"/>
        </w:rPr>
        <w:instrText xml:space="preserve"> \* MERGEFORMAT </w:instrText>
      </w:r>
      <w:r w:rsidR="000B2326" w:rsidRPr="000B2326">
        <w:rPr>
          <w:rFonts w:cstheme="majorBidi"/>
          <w:sz w:val="22"/>
          <w:szCs w:val="24"/>
        </w:rPr>
      </w:r>
      <w:r w:rsidR="000B2326" w:rsidRPr="000B2326">
        <w:rPr>
          <w:rFonts w:cstheme="majorBidi"/>
          <w:sz w:val="22"/>
          <w:szCs w:val="24"/>
        </w:rPr>
        <w:fldChar w:fldCharType="separate"/>
      </w:r>
      <w:r w:rsidR="001B72D1" w:rsidRPr="001B72D1">
        <w:rPr>
          <w:rFonts w:cstheme="majorBidi"/>
        </w:rPr>
        <w:t xml:space="preserve">Table </w:t>
      </w:r>
      <w:r w:rsidR="001B72D1" w:rsidRPr="001B72D1">
        <w:rPr>
          <w:rFonts w:cstheme="majorBidi"/>
          <w:noProof/>
          <w:cs/>
        </w:rPr>
        <w:t>‎</w:t>
      </w:r>
      <w:r w:rsidR="001B72D1" w:rsidRPr="001B72D1">
        <w:rPr>
          <w:rFonts w:cstheme="majorBidi"/>
          <w:noProof/>
        </w:rPr>
        <w:t>2</w:t>
      </w:r>
      <w:r w:rsidR="001B72D1" w:rsidRPr="001B72D1">
        <w:rPr>
          <w:rFonts w:cstheme="majorBidi"/>
          <w:noProof/>
        </w:rPr>
        <w:noBreakHyphen/>
        <w:t>20</w:t>
      </w:r>
      <w:r w:rsidR="000B2326" w:rsidRPr="000B2326">
        <w:rPr>
          <w:rFonts w:cstheme="majorBidi"/>
          <w:sz w:val="22"/>
          <w:szCs w:val="24"/>
        </w:rPr>
        <w:fldChar w:fldCharType="end"/>
      </w:r>
      <w:r w:rsidRPr="005C28DB">
        <w:rPr>
          <w:rFonts w:cstheme="majorBidi"/>
          <w:sz w:val="22"/>
          <w:szCs w:val="24"/>
        </w:rPr>
        <w:t xml:space="preserve"> shows how much gain/loss is achieved compared to joint training for a single-encoder single-decoder setting. Our results indicate significant loss for all possible encoder-decoder pairs (matched and unmatched). On average over all pairs, using UE-first separate training for multi-encoder single-decoder setting degrades the performance by -36.82% compared to joint training for single-encoder single-decoder setting. </w:t>
      </w:r>
    </w:p>
    <w:p w14:paraId="5CF9D67D" w14:textId="7ACA5993" w:rsidR="006537BB" w:rsidRPr="005C28DB" w:rsidRDefault="006537BB" w:rsidP="006537BB">
      <w:pPr>
        <w:pStyle w:val="Caption"/>
        <w:keepNext/>
        <w:jc w:val="center"/>
        <w:rPr>
          <w:rFonts w:cstheme="majorBidi"/>
          <w:b w:val="0"/>
          <w:bCs/>
        </w:rPr>
      </w:pPr>
      <w:bookmarkStart w:id="52" w:name="_Ref118192252"/>
      <w:bookmarkStart w:id="53" w:name="_Ref118192247"/>
      <w:r w:rsidRPr="005C28DB">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20</w:t>
      </w:r>
      <w:r w:rsidR="007E4DCD">
        <w:rPr>
          <w:rFonts w:cstheme="majorBidi"/>
          <w:b w:val="0"/>
          <w:bCs/>
        </w:rPr>
        <w:fldChar w:fldCharType="end"/>
      </w:r>
      <w:bookmarkEnd w:id="52"/>
      <w:r w:rsidRPr="005C28DB">
        <w:rPr>
          <w:rFonts w:cstheme="majorBidi"/>
          <w:b w:val="0"/>
          <w:bCs/>
        </w:rPr>
        <w:t>: Comparison of multi-encoder single-decoder using UE-first separate training with single-encoder single-decoder using joint training</w:t>
      </w:r>
      <w:bookmarkEnd w:id="53"/>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61406B66" w14:textId="77777777" w:rsidTr="00C346E4">
        <w:trPr>
          <w:trHeight w:val="318"/>
          <w:jc w:val="center"/>
        </w:trPr>
        <w:tc>
          <w:tcPr>
            <w:tcW w:w="601" w:type="dxa"/>
            <w:tcBorders>
              <w:top w:val="nil"/>
              <w:left w:val="nil"/>
              <w:bottom w:val="nil"/>
              <w:right w:val="nil"/>
            </w:tcBorders>
            <w:vAlign w:val="center"/>
            <w:hideMark/>
          </w:tcPr>
          <w:p w14:paraId="77A650B3"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4272D452"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nil"/>
              <w:right w:val="single" w:sz="4" w:space="0" w:color="auto"/>
            </w:tcBorders>
            <w:vAlign w:val="center"/>
          </w:tcPr>
          <w:p w14:paraId="4A4819D7" w14:textId="77777777" w:rsidR="006537BB" w:rsidRPr="00C630B7" w:rsidRDefault="006537BB" w:rsidP="00C346E4">
            <w:pPr>
              <w:spacing w:after="0"/>
              <w:jc w:val="center"/>
              <w:rPr>
                <w:rFonts w:eastAsia="Times New Roman"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4B1434F5"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Decoder</w:t>
            </w:r>
          </w:p>
        </w:tc>
      </w:tr>
      <w:tr w:rsidR="006537BB" w:rsidRPr="00C630B7" w14:paraId="7A361289" w14:textId="77777777" w:rsidTr="00C346E4">
        <w:trPr>
          <w:trHeight w:val="297"/>
          <w:jc w:val="center"/>
        </w:trPr>
        <w:tc>
          <w:tcPr>
            <w:tcW w:w="601" w:type="dxa"/>
            <w:tcBorders>
              <w:top w:val="nil"/>
              <w:left w:val="nil"/>
              <w:bottom w:val="nil"/>
              <w:right w:val="nil"/>
            </w:tcBorders>
            <w:vAlign w:val="center"/>
            <w:hideMark/>
          </w:tcPr>
          <w:p w14:paraId="7F65246F"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6633A43E"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single" w:sz="4" w:space="0" w:color="auto"/>
              <w:right w:val="single" w:sz="4" w:space="0" w:color="auto"/>
            </w:tcBorders>
            <w:vAlign w:val="center"/>
          </w:tcPr>
          <w:p w14:paraId="6630CA58" w14:textId="77777777" w:rsidR="006537BB" w:rsidRPr="00C630B7" w:rsidRDefault="006537BB" w:rsidP="00C346E4">
            <w:pPr>
              <w:spacing w:after="0"/>
              <w:jc w:val="center"/>
              <w:rPr>
                <w:rFonts w:eastAsia="Times New Roman"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78CF7A6A"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1</w:t>
            </w:r>
          </w:p>
        </w:tc>
        <w:tc>
          <w:tcPr>
            <w:tcW w:w="1243" w:type="dxa"/>
            <w:shd w:val="clear" w:color="auto" w:fill="D9D9D9" w:themeFill="background1" w:themeFillShade="D9"/>
            <w:vAlign w:val="center"/>
            <w:hideMark/>
          </w:tcPr>
          <w:p w14:paraId="4A983CA7"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168" w:type="dxa"/>
            <w:shd w:val="clear" w:color="auto" w:fill="D9D9D9" w:themeFill="background1" w:themeFillShade="D9"/>
            <w:vAlign w:val="center"/>
            <w:hideMark/>
          </w:tcPr>
          <w:p w14:paraId="4D5BAE28"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6" w:type="dxa"/>
            <w:shd w:val="clear" w:color="auto" w:fill="D9D9D9" w:themeFill="background1" w:themeFillShade="D9"/>
            <w:vAlign w:val="center"/>
            <w:hideMark/>
          </w:tcPr>
          <w:p w14:paraId="5135060D"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r>
      <w:tr w:rsidR="006537BB" w:rsidRPr="00C630B7" w14:paraId="4BBF989A" w14:textId="77777777" w:rsidTr="00C346E4">
        <w:trPr>
          <w:trHeight w:val="297"/>
          <w:jc w:val="center"/>
        </w:trPr>
        <w:tc>
          <w:tcPr>
            <w:tcW w:w="601" w:type="dxa"/>
            <w:tcBorders>
              <w:top w:val="nil"/>
              <w:left w:val="nil"/>
              <w:bottom w:val="single" w:sz="4" w:space="0" w:color="auto"/>
              <w:right w:val="nil"/>
            </w:tcBorders>
            <w:vAlign w:val="center"/>
          </w:tcPr>
          <w:p w14:paraId="07720E9B"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single" w:sz="4" w:space="0" w:color="auto"/>
              <w:right w:val="single" w:sz="4" w:space="0" w:color="auto"/>
            </w:tcBorders>
            <w:vAlign w:val="center"/>
          </w:tcPr>
          <w:p w14:paraId="3DA6F519" w14:textId="77777777" w:rsidR="006537BB" w:rsidRPr="00C630B7" w:rsidRDefault="006537BB" w:rsidP="00C346E4">
            <w:pPr>
              <w:spacing w:after="0"/>
              <w:jc w:val="center"/>
              <w:rPr>
                <w:rFonts w:eastAsia="Times New Roman"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915A10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Type</w:t>
            </w:r>
          </w:p>
        </w:tc>
        <w:tc>
          <w:tcPr>
            <w:tcW w:w="1127" w:type="dxa"/>
            <w:shd w:val="clear" w:color="auto" w:fill="F2F2F2" w:themeFill="background1" w:themeFillShade="F2"/>
            <w:vAlign w:val="center"/>
          </w:tcPr>
          <w:p w14:paraId="5DCFD81E"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243" w:type="dxa"/>
            <w:shd w:val="clear" w:color="auto" w:fill="F2F2F2" w:themeFill="background1" w:themeFillShade="F2"/>
            <w:vAlign w:val="center"/>
          </w:tcPr>
          <w:p w14:paraId="09A2EEC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68" w:type="dxa"/>
            <w:shd w:val="clear" w:color="auto" w:fill="F2F2F2" w:themeFill="background1" w:themeFillShade="F2"/>
            <w:vAlign w:val="center"/>
          </w:tcPr>
          <w:p w14:paraId="4AAF607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276" w:type="dxa"/>
            <w:shd w:val="clear" w:color="auto" w:fill="F2F2F2" w:themeFill="background1" w:themeFillShade="F2"/>
            <w:vAlign w:val="center"/>
          </w:tcPr>
          <w:p w14:paraId="4514D86D"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r>
      <w:tr w:rsidR="006537BB" w:rsidRPr="00C630B7" w14:paraId="34F2B5C3"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04E1EF8"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006CD76" w14:textId="77777777" w:rsidR="006537BB" w:rsidRPr="00C630B7" w:rsidRDefault="006537BB" w:rsidP="00C346E4">
            <w:pPr>
              <w:spacing w:after="0"/>
              <w:jc w:val="center"/>
              <w:rPr>
                <w:rFonts w:eastAsia="Times New Roman" w:cstheme="majorBidi"/>
                <w:b/>
                <w:bCs/>
                <w:lang w:eastAsia="zh-CN"/>
              </w:rPr>
            </w:pPr>
            <w:r w:rsidRPr="00C630B7">
              <w:rPr>
                <w:rFonts w:eastAsia="Times New Roman" w:cstheme="majorBidi"/>
                <w:b/>
                <w:bCs/>
                <w:lang w:eastAsia="zh-CN"/>
              </w:rPr>
              <w:t>Model 1</w:t>
            </w:r>
          </w:p>
        </w:tc>
        <w:tc>
          <w:tcPr>
            <w:tcW w:w="1271" w:type="dxa"/>
            <w:shd w:val="clear" w:color="auto" w:fill="F2F2F2" w:themeFill="background1" w:themeFillShade="F2"/>
            <w:vAlign w:val="center"/>
          </w:tcPr>
          <w:p w14:paraId="4004F8A4"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19C37E14" w14:textId="77777777" w:rsidR="006537BB" w:rsidRPr="00C630B7" w:rsidRDefault="006537BB" w:rsidP="00C346E4">
            <w:pPr>
              <w:spacing w:after="0"/>
              <w:jc w:val="center"/>
              <w:rPr>
                <w:rFonts w:eastAsia="Times New Roman" w:cstheme="majorBidi"/>
                <w:lang w:eastAsia="zh-CN"/>
              </w:rPr>
            </w:pPr>
            <w:r w:rsidRPr="00C630B7">
              <w:rPr>
                <w:rFonts w:cstheme="majorBidi"/>
              </w:rPr>
              <w:t>-32.16%</w:t>
            </w:r>
          </w:p>
        </w:tc>
        <w:tc>
          <w:tcPr>
            <w:tcW w:w="1243" w:type="dxa"/>
          </w:tcPr>
          <w:p w14:paraId="7BC87837" w14:textId="77777777" w:rsidR="006537BB" w:rsidRPr="00C630B7" w:rsidRDefault="006537BB" w:rsidP="00C346E4">
            <w:pPr>
              <w:spacing w:after="0"/>
              <w:jc w:val="center"/>
              <w:rPr>
                <w:rFonts w:eastAsia="Times New Roman" w:cstheme="majorBidi"/>
                <w:lang w:eastAsia="zh-CN"/>
              </w:rPr>
            </w:pPr>
            <w:r w:rsidRPr="00C630B7">
              <w:rPr>
                <w:rFonts w:cstheme="majorBidi"/>
              </w:rPr>
              <w:t>-33.37%</w:t>
            </w:r>
          </w:p>
        </w:tc>
        <w:tc>
          <w:tcPr>
            <w:tcW w:w="1168" w:type="dxa"/>
          </w:tcPr>
          <w:p w14:paraId="54B8C39A" w14:textId="77777777" w:rsidR="006537BB" w:rsidRPr="00C630B7" w:rsidRDefault="006537BB" w:rsidP="00C346E4">
            <w:pPr>
              <w:spacing w:after="0"/>
              <w:jc w:val="center"/>
              <w:rPr>
                <w:rFonts w:eastAsia="Times New Roman" w:cstheme="majorBidi"/>
                <w:lang w:eastAsia="zh-CN"/>
              </w:rPr>
            </w:pPr>
            <w:r w:rsidRPr="00C630B7">
              <w:rPr>
                <w:rFonts w:cstheme="majorBidi"/>
              </w:rPr>
              <w:t>-28.64%</w:t>
            </w:r>
          </w:p>
        </w:tc>
        <w:tc>
          <w:tcPr>
            <w:tcW w:w="1276" w:type="dxa"/>
          </w:tcPr>
          <w:p w14:paraId="4F34BAE5" w14:textId="77777777" w:rsidR="006537BB" w:rsidRPr="00C630B7" w:rsidRDefault="006537BB" w:rsidP="00C346E4">
            <w:pPr>
              <w:spacing w:after="0"/>
              <w:jc w:val="center"/>
              <w:rPr>
                <w:rFonts w:eastAsia="Times New Roman" w:cstheme="majorBidi"/>
                <w:lang w:eastAsia="zh-CN"/>
              </w:rPr>
            </w:pPr>
            <w:r w:rsidRPr="00C630B7">
              <w:rPr>
                <w:rFonts w:cstheme="majorBidi"/>
              </w:rPr>
              <w:t>-30.49%</w:t>
            </w:r>
          </w:p>
        </w:tc>
      </w:tr>
      <w:tr w:rsidR="006537BB" w:rsidRPr="00C630B7" w14:paraId="055FF47A" w14:textId="77777777" w:rsidTr="00C346E4">
        <w:trPr>
          <w:trHeight w:val="128"/>
          <w:jc w:val="center"/>
        </w:trPr>
        <w:tc>
          <w:tcPr>
            <w:tcW w:w="0" w:type="auto"/>
            <w:vMerge/>
            <w:shd w:val="clear" w:color="auto" w:fill="BFBFBF" w:themeFill="background1" w:themeFillShade="BF"/>
            <w:vAlign w:val="center"/>
            <w:hideMark/>
          </w:tcPr>
          <w:p w14:paraId="5E33DA1F"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0643C0C4"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271" w:type="dxa"/>
            <w:shd w:val="clear" w:color="auto" w:fill="F2F2F2" w:themeFill="background1" w:themeFillShade="F2"/>
            <w:vAlign w:val="center"/>
          </w:tcPr>
          <w:p w14:paraId="7046C916"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669D3F6F" w14:textId="77777777" w:rsidR="006537BB" w:rsidRPr="00C630B7" w:rsidRDefault="006537BB" w:rsidP="00C346E4">
            <w:pPr>
              <w:spacing w:after="0"/>
              <w:jc w:val="center"/>
              <w:rPr>
                <w:rFonts w:eastAsia="Times New Roman" w:cstheme="majorBidi"/>
                <w:lang w:eastAsia="zh-CN"/>
              </w:rPr>
            </w:pPr>
            <w:r w:rsidRPr="00C630B7">
              <w:rPr>
                <w:rFonts w:cstheme="majorBidi"/>
              </w:rPr>
              <w:t>-37.79%</w:t>
            </w:r>
          </w:p>
        </w:tc>
        <w:tc>
          <w:tcPr>
            <w:tcW w:w="1243" w:type="dxa"/>
          </w:tcPr>
          <w:p w14:paraId="39977BA3" w14:textId="77777777" w:rsidR="006537BB" w:rsidRPr="00C630B7" w:rsidRDefault="006537BB" w:rsidP="00C346E4">
            <w:pPr>
              <w:spacing w:after="0"/>
              <w:jc w:val="center"/>
              <w:rPr>
                <w:rFonts w:eastAsia="Times New Roman" w:cstheme="majorBidi"/>
                <w:lang w:eastAsia="zh-CN"/>
              </w:rPr>
            </w:pPr>
            <w:r w:rsidRPr="00C630B7">
              <w:rPr>
                <w:rFonts w:cstheme="majorBidi"/>
              </w:rPr>
              <w:t>-41.57%</w:t>
            </w:r>
          </w:p>
        </w:tc>
        <w:tc>
          <w:tcPr>
            <w:tcW w:w="1168" w:type="dxa"/>
          </w:tcPr>
          <w:p w14:paraId="036EEECA" w14:textId="77777777" w:rsidR="006537BB" w:rsidRPr="00C630B7" w:rsidRDefault="006537BB" w:rsidP="00C346E4">
            <w:pPr>
              <w:spacing w:after="0"/>
              <w:jc w:val="center"/>
              <w:rPr>
                <w:rFonts w:eastAsia="Times New Roman" w:cstheme="majorBidi"/>
                <w:lang w:eastAsia="zh-CN"/>
              </w:rPr>
            </w:pPr>
            <w:r w:rsidRPr="00C630B7">
              <w:rPr>
                <w:rFonts w:cstheme="majorBidi"/>
              </w:rPr>
              <w:t>-34.50%</w:t>
            </w:r>
          </w:p>
        </w:tc>
        <w:tc>
          <w:tcPr>
            <w:tcW w:w="1276" w:type="dxa"/>
          </w:tcPr>
          <w:p w14:paraId="51CB754D" w14:textId="77777777" w:rsidR="006537BB" w:rsidRPr="00C630B7" w:rsidRDefault="006537BB" w:rsidP="00C346E4">
            <w:pPr>
              <w:spacing w:after="0"/>
              <w:jc w:val="center"/>
              <w:rPr>
                <w:rFonts w:eastAsia="Times New Roman" w:cstheme="majorBidi"/>
                <w:lang w:eastAsia="zh-CN"/>
              </w:rPr>
            </w:pPr>
            <w:r w:rsidRPr="00C630B7">
              <w:rPr>
                <w:rFonts w:cstheme="majorBidi"/>
              </w:rPr>
              <w:t>-41.15%</w:t>
            </w:r>
          </w:p>
        </w:tc>
      </w:tr>
      <w:tr w:rsidR="006537BB" w:rsidRPr="00C630B7" w14:paraId="5890C6FB" w14:textId="77777777" w:rsidTr="00C346E4">
        <w:trPr>
          <w:trHeight w:val="254"/>
          <w:jc w:val="center"/>
        </w:trPr>
        <w:tc>
          <w:tcPr>
            <w:tcW w:w="0" w:type="auto"/>
            <w:vMerge/>
            <w:shd w:val="clear" w:color="auto" w:fill="BFBFBF" w:themeFill="background1" w:themeFillShade="BF"/>
            <w:vAlign w:val="center"/>
            <w:hideMark/>
          </w:tcPr>
          <w:p w14:paraId="4D329634"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28B93756"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1" w:type="dxa"/>
            <w:shd w:val="clear" w:color="auto" w:fill="F2F2F2" w:themeFill="background1" w:themeFillShade="F2"/>
            <w:vAlign w:val="center"/>
          </w:tcPr>
          <w:p w14:paraId="648CAE0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03FDA0A2" w14:textId="77777777" w:rsidR="006537BB" w:rsidRPr="00C630B7" w:rsidRDefault="006537BB" w:rsidP="00C346E4">
            <w:pPr>
              <w:spacing w:after="0"/>
              <w:jc w:val="center"/>
              <w:rPr>
                <w:rFonts w:eastAsia="Times New Roman" w:cstheme="majorBidi"/>
                <w:lang w:eastAsia="zh-CN"/>
              </w:rPr>
            </w:pPr>
            <w:r w:rsidRPr="00C630B7">
              <w:rPr>
                <w:rFonts w:cstheme="majorBidi"/>
              </w:rPr>
              <w:t>-45.72%</w:t>
            </w:r>
          </w:p>
        </w:tc>
        <w:tc>
          <w:tcPr>
            <w:tcW w:w="1243" w:type="dxa"/>
          </w:tcPr>
          <w:p w14:paraId="34082904" w14:textId="77777777" w:rsidR="006537BB" w:rsidRPr="00C630B7" w:rsidRDefault="006537BB" w:rsidP="00C346E4">
            <w:pPr>
              <w:spacing w:after="0"/>
              <w:jc w:val="center"/>
              <w:rPr>
                <w:rFonts w:eastAsia="Times New Roman" w:cstheme="majorBidi"/>
                <w:lang w:eastAsia="zh-CN"/>
              </w:rPr>
            </w:pPr>
            <w:r w:rsidRPr="00C630B7">
              <w:rPr>
                <w:rFonts w:cstheme="majorBidi"/>
              </w:rPr>
              <w:t>-48.75%</w:t>
            </w:r>
          </w:p>
        </w:tc>
        <w:tc>
          <w:tcPr>
            <w:tcW w:w="1168" w:type="dxa"/>
          </w:tcPr>
          <w:p w14:paraId="381A40D7" w14:textId="77777777" w:rsidR="006537BB" w:rsidRPr="00C630B7" w:rsidRDefault="006537BB" w:rsidP="00C346E4">
            <w:pPr>
              <w:spacing w:after="0"/>
              <w:jc w:val="center"/>
              <w:rPr>
                <w:rFonts w:eastAsia="Times New Roman" w:cstheme="majorBidi"/>
                <w:lang w:eastAsia="zh-CN"/>
              </w:rPr>
            </w:pPr>
            <w:r w:rsidRPr="00C630B7">
              <w:rPr>
                <w:rFonts w:cstheme="majorBidi"/>
              </w:rPr>
              <w:t>-37.64%</w:t>
            </w:r>
          </w:p>
        </w:tc>
        <w:tc>
          <w:tcPr>
            <w:tcW w:w="1276" w:type="dxa"/>
          </w:tcPr>
          <w:p w14:paraId="62364F65" w14:textId="77777777" w:rsidR="006537BB" w:rsidRPr="00C630B7" w:rsidRDefault="006537BB" w:rsidP="00C346E4">
            <w:pPr>
              <w:spacing w:after="0"/>
              <w:jc w:val="center"/>
              <w:rPr>
                <w:rFonts w:eastAsia="Times New Roman" w:cstheme="majorBidi"/>
                <w:lang w:eastAsia="zh-CN"/>
              </w:rPr>
            </w:pPr>
            <w:r w:rsidRPr="00C630B7">
              <w:rPr>
                <w:rFonts w:cstheme="majorBidi"/>
              </w:rPr>
              <w:t>-33.66%</w:t>
            </w:r>
          </w:p>
        </w:tc>
      </w:tr>
      <w:tr w:rsidR="006537BB" w:rsidRPr="00C630B7" w14:paraId="7D069F7D" w14:textId="77777777" w:rsidTr="00C346E4">
        <w:trPr>
          <w:trHeight w:val="80"/>
          <w:jc w:val="center"/>
        </w:trPr>
        <w:tc>
          <w:tcPr>
            <w:tcW w:w="0" w:type="auto"/>
            <w:vMerge/>
            <w:shd w:val="clear" w:color="auto" w:fill="BFBFBF" w:themeFill="background1" w:themeFillShade="BF"/>
            <w:vAlign w:val="center"/>
            <w:hideMark/>
          </w:tcPr>
          <w:p w14:paraId="452E7D99"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23953E6F"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c>
          <w:tcPr>
            <w:tcW w:w="1271" w:type="dxa"/>
            <w:shd w:val="clear" w:color="auto" w:fill="F2F2F2" w:themeFill="background1" w:themeFillShade="F2"/>
            <w:vAlign w:val="center"/>
          </w:tcPr>
          <w:p w14:paraId="2F88F8B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34BAA73A" w14:textId="77777777" w:rsidR="006537BB" w:rsidRPr="00C630B7" w:rsidRDefault="006537BB" w:rsidP="00C346E4">
            <w:pPr>
              <w:spacing w:after="0"/>
              <w:jc w:val="center"/>
              <w:rPr>
                <w:rFonts w:eastAsia="Times New Roman" w:cstheme="majorBidi"/>
                <w:lang w:eastAsia="zh-CN"/>
              </w:rPr>
            </w:pPr>
            <w:r w:rsidRPr="00C630B7">
              <w:rPr>
                <w:rFonts w:cstheme="majorBidi"/>
              </w:rPr>
              <w:t>-38.32%</w:t>
            </w:r>
          </w:p>
        </w:tc>
        <w:tc>
          <w:tcPr>
            <w:tcW w:w="1243" w:type="dxa"/>
          </w:tcPr>
          <w:p w14:paraId="77AE23A0" w14:textId="77777777" w:rsidR="006537BB" w:rsidRPr="00C630B7" w:rsidRDefault="006537BB" w:rsidP="00C346E4">
            <w:pPr>
              <w:spacing w:after="0"/>
              <w:jc w:val="center"/>
              <w:rPr>
                <w:rFonts w:eastAsia="Times New Roman" w:cstheme="majorBidi"/>
                <w:lang w:eastAsia="zh-CN"/>
              </w:rPr>
            </w:pPr>
            <w:r w:rsidRPr="00C630B7">
              <w:rPr>
                <w:rFonts w:cstheme="majorBidi"/>
              </w:rPr>
              <w:t>-38.84%</w:t>
            </w:r>
          </w:p>
        </w:tc>
        <w:tc>
          <w:tcPr>
            <w:tcW w:w="1168" w:type="dxa"/>
          </w:tcPr>
          <w:p w14:paraId="6E999CDF" w14:textId="77777777" w:rsidR="006537BB" w:rsidRPr="00C630B7" w:rsidRDefault="006537BB" w:rsidP="00C346E4">
            <w:pPr>
              <w:spacing w:after="0"/>
              <w:jc w:val="center"/>
              <w:rPr>
                <w:rFonts w:eastAsia="Times New Roman" w:cstheme="majorBidi"/>
                <w:lang w:eastAsia="zh-CN"/>
              </w:rPr>
            </w:pPr>
            <w:r w:rsidRPr="00C630B7">
              <w:rPr>
                <w:rFonts w:cstheme="majorBidi"/>
              </w:rPr>
              <w:t>-24.40%</w:t>
            </w:r>
          </w:p>
        </w:tc>
        <w:tc>
          <w:tcPr>
            <w:tcW w:w="1276" w:type="dxa"/>
          </w:tcPr>
          <w:p w14:paraId="1623F8A5" w14:textId="77777777" w:rsidR="006537BB" w:rsidRPr="00C630B7" w:rsidRDefault="006537BB" w:rsidP="00C346E4">
            <w:pPr>
              <w:spacing w:after="0"/>
              <w:jc w:val="center"/>
              <w:rPr>
                <w:rFonts w:eastAsia="Times New Roman" w:cstheme="majorBidi"/>
                <w:lang w:eastAsia="zh-CN"/>
              </w:rPr>
            </w:pPr>
            <w:r w:rsidRPr="00C630B7">
              <w:rPr>
                <w:rFonts w:cstheme="majorBidi"/>
              </w:rPr>
              <w:t>-42.31%</w:t>
            </w:r>
          </w:p>
        </w:tc>
      </w:tr>
    </w:tbl>
    <w:p w14:paraId="02217E8B" w14:textId="77777777" w:rsidR="006537BB" w:rsidRPr="00C630B7" w:rsidRDefault="006537BB" w:rsidP="006537BB">
      <w:pPr>
        <w:pStyle w:val="B8"/>
        <w:ind w:left="0" w:firstLine="0"/>
        <w:rPr>
          <w:rFonts w:cstheme="majorBidi"/>
        </w:rPr>
      </w:pPr>
    </w:p>
    <w:p w14:paraId="5A003EFC" w14:textId="68CC877F" w:rsidR="006537BB" w:rsidRPr="005C28DB" w:rsidRDefault="006537BB" w:rsidP="006537BB">
      <w:pPr>
        <w:pStyle w:val="B8"/>
        <w:ind w:left="0" w:firstLine="0"/>
        <w:rPr>
          <w:rFonts w:cstheme="majorBidi"/>
          <w:sz w:val="22"/>
          <w:szCs w:val="24"/>
        </w:rPr>
      </w:pPr>
      <w:r w:rsidRPr="005C28DB">
        <w:rPr>
          <w:rFonts w:cstheme="majorBidi"/>
          <w:b/>
          <w:bCs/>
          <w:i/>
          <w:iCs/>
          <w:sz w:val="22"/>
          <w:szCs w:val="24"/>
        </w:rPr>
        <w:t>Comparison with multi-encoder single-decoder setting using joint training:</w:t>
      </w:r>
      <w:r w:rsidRPr="005C28DB">
        <w:rPr>
          <w:rFonts w:cstheme="majorBidi"/>
          <w:sz w:val="22"/>
          <w:szCs w:val="24"/>
        </w:rPr>
        <w:t xml:space="preserve"> </w:t>
      </w:r>
      <w:r w:rsidR="000B2326" w:rsidRPr="003F1BBD">
        <w:rPr>
          <w:rFonts w:cstheme="majorBidi"/>
          <w:sz w:val="22"/>
        </w:rPr>
        <w:fldChar w:fldCharType="begin"/>
      </w:r>
      <w:r w:rsidR="000B2326" w:rsidRPr="003F1BBD">
        <w:rPr>
          <w:rFonts w:cstheme="majorBidi"/>
          <w:sz w:val="22"/>
        </w:rPr>
        <w:instrText xml:space="preserve"> REF _Ref118193628 \h </w:instrText>
      </w:r>
      <w:r w:rsidR="003F1BBD">
        <w:rPr>
          <w:rFonts w:cstheme="majorBidi"/>
          <w:sz w:val="22"/>
        </w:rPr>
        <w:instrText xml:space="preserve"> \* MERGEFORMAT </w:instrText>
      </w:r>
      <w:r w:rsidR="000B2326" w:rsidRPr="003F1BBD">
        <w:rPr>
          <w:rFonts w:cstheme="majorBidi"/>
          <w:sz w:val="22"/>
        </w:rPr>
      </w:r>
      <w:r w:rsidR="000B2326" w:rsidRPr="003F1BBD">
        <w:rPr>
          <w:rFonts w:cstheme="majorBidi"/>
          <w:sz w:val="22"/>
        </w:rPr>
        <w:fldChar w:fldCharType="separate"/>
      </w:r>
      <w:r w:rsidR="001B72D1" w:rsidRPr="001B72D1">
        <w:rPr>
          <w:rFonts w:cstheme="majorBidi"/>
          <w:sz w:val="22"/>
        </w:rPr>
        <w:t xml:space="preserve">Table </w:t>
      </w:r>
      <w:r w:rsidR="001B72D1" w:rsidRPr="001B72D1">
        <w:rPr>
          <w:rFonts w:cstheme="majorBidi"/>
          <w:noProof/>
          <w:sz w:val="22"/>
          <w:cs/>
        </w:rPr>
        <w:t>‎</w:t>
      </w:r>
      <w:r w:rsidR="001B72D1" w:rsidRPr="001B72D1">
        <w:rPr>
          <w:rFonts w:cstheme="majorBidi"/>
          <w:noProof/>
          <w:sz w:val="22"/>
        </w:rPr>
        <w:t>2</w:t>
      </w:r>
      <w:r w:rsidR="001B72D1" w:rsidRPr="001B72D1">
        <w:rPr>
          <w:rFonts w:cstheme="majorBidi"/>
          <w:noProof/>
          <w:sz w:val="22"/>
        </w:rPr>
        <w:noBreakHyphen/>
        <w:t>21</w:t>
      </w:r>
      <w:r w:rsidR="000B2326" w:rsidRPr="003F1BBD">
        <w:rPr>
          <w:rFonts w:cstheme="majorBidi"/>
          <w:sz w:val="22"/>
        </w:rPr>
        <w:fldChar w:fldCharType="end"/>
      </w:r>
      <w:r w:rsidRPr="005C28DB">
        <w:rPr>
          <w:rFonts w:cstheme="majorBidi"/>
          <w:sz w:val="22"/>
          <w:szCs w:val="24"/>
        </w:rPr>
        <w:t xml:space="preserve"> shows how much gain/loss is achieved compared to joint training for a multi-encoder single-decoder setting. Our results indicate significant loss for all possible encoder-decoder pairs (matched and unmatched). On average over all pairs, using UE-first separate training for multi-encoder single-decoder setting degrades the performance by -36.66% compared to joint training for multi-encoder single-decoder setting.</w:t>
      </w:r>
    </w:p>
    <w:p w14:paraId="1C66F740" w14:textId="29135A21" w:rsidR="006537BB" w:rsidRPr="003F1BBD" w:rsidRDefault="006537BB" w:rsidP="006537BB">
      <w:pPr>
        <w:pStyle w:val="Caption"/>
        <w:keepNext/>
        <w:rPr>
          <w:rFonts w:cstheme="majorBidi"/>
          <w:b w:val="0"/>
          <w:bCs/>
          <w:szCs w:val="22"/>
        </w:rPr>
      </w:pPr>
      <w:bookmarkStart w:id="54" w:name="_Ref118193628"/>
      <w:r w:rsidRPr="003F1BBD">
        <w:rPr>
          <w:rFonts w:cstheme="majorBidi"/>
          <w:b w:val="0"/>
          <w:bCs/>
          <w:szCs w:val="22"/>
        </w:rPr>
        <w:t xml:space="preserve">Table </w:t>
      </w:r>
      <w:r w:rsidR="007E4DCD">
        <w:rPr>
          <w:rFonts w:cstheme="majorBidi"/>
          <w:b w:val="0"/>
          <w:bCs/>
          <w:szCs w:val="22"/>
        </w:rPr>
        <w:fldChar w:fldCharType="begin"/>
      </w:r>
      <w:r w:rsidR="007E4DCD">
        <w:rPr>
          <w:rFonts w:cstheme="majorBidi"/>
          <w:b w:val="0"/>
          <w:bCs/>
          <w:szCs w:val="22"/>
        </w:rPr>
        <w:instrText xml:space="preserve"> STYLEREF 1 \s </w:instrText>
      </w:r>
      <w:r w:rsidR="007E4DCD">
        <w:rPr>
          <w:rFonts w:cstheme="majorBidi"/>
          <w:b w:val="0"/>
          <w:bCs/>
          <w:szCs w:val="22"/>
        </w:rPr>
        <w:fldChar w:fldCharType="separate"/>
      </w:r>
      <w:r w:rsidR="007E4DCD">
        <w:rPr>
          <w:rFonts w:cstheme="majorBidi"/>
          <w:b w:val="0"/>
          <w:bCs/>
          <w:noProof/>
          <w:szCs w:val="22"/>
          <w:cs/>
        </w:rPr>
        <w:t>‎</w:t>
      </w:r>
      <w:r w:rsidR="007E4DCD">
        <w:rPr>
          <w:rFonts w:cstheme="majorBidi"/>
          <w:b w:val="0"/>
          <w:bCs/>
          <w:noProof/>
          <w:szCs w:val="22"/>
        </w:rPr>
        <w:t>2</w:t>
      </w:r>
      <w:r w:rsidR="007E4DCD">
        <w:rPr>
          <w:rFonts w:cstheme="majorBidi"/>
          <w:b w:val="0"/>
          <w:bCs/>
          <w:szCs w:val="22"/>
        </w:rPr>
        <w:fldChar w:fldCharType="end"/>
      </w:r>
      <w:r w:rsidR="007E4DCD">
        <w:rPr>
          <w:rFonts w:cstheme="majorBidi"/>
          <w:b w:val="0"/>
          <w:bCs/>
          <w:szCs w:val="22"/>
        </w:rPr>
        <w:noBreakHyphen/>
      </w:r>
      <w:r w:rsidR="007E4DCD">
        <w:rPr>
          <w:rFonts w:cstheme="majorBidi"/>
          <w:b w:val="0"/>
          <w:bCs/>
          <w:szCs w:val="22"/>
        </w:rPr>
        <w:fldChar w:fldCharType="begin"/>
      </w:r>
      <w:r w:rsidR="007E4DCD">
        <w:rPr>
          <w:rFonts w:cstheme="majorBidi"/>
          <w:b w:val="0"/>
          <w:bCs/>
          <w:szCs w:val="22"/>
        </w:rPr>
        <w:instrText xml:space="preserve"> SEQ Table \* ARABIC \s 1 </w:instrText>
      </w:r>
      <w:r w:rsidR="007E4DCD">
        <w:rPr>
          <w:rFonts w:cstheme="majorBidi"/>
          <w:b w:val="0"/>
          <w:bCs/>
          <w:szCs w:val="22"/>
        </w:rPr>
        <w:fldChar w:fldCharType="separate"/>
      </w:r>
      <w:r w:rsidR="007E4DCD">
        <w:rPr>
          <w:rFonts w:cstheme="majorBidi"/>
          <w:b w:val="0"/>
          <w:bCs/>
          <w:noProof/>
          <w:szCs w:val="22"/>
        </w:rPr>
        <w:t>21</w:t>
      </w:r>
      <w:r w:rsidR="007E4DCD">
        <w:rPr>
          <w:rFonts w:cstheme="majorBidi"/>
          <w:b w:val="0"/>
          <w:bCs/>
          <w:szCs w:val="22"/>
        </w:rPr>
        <w:fldChar w:fldCharType="end"/>
      </w:r>
      <w:bookmarkEnd w:id="54"/>
      <w:r w:rsidRPr="003F1BBD">
        <w:rPr>
          <w:rFonts w:cstheme="majorBidi"/>
          <w:b w:val="0"/>
          <w:bCs/>
          <w:szCs w:val="22"/>
        </w:rPr>
        <w:t>: Comparison of multi-encoder single-decoder using UE-first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5FE98D7D" w14:textId="77777777" w:rsidTr="00C346E4">
        <w:trPr>
          <w:trHeight w:val="318"/>
          <w:jc w:val="center"/>
        </w:trPr>
        <w:tc>
          <w:tcPr>
            <w:tcW w:w="601" w:type="dxa"/>
            <w:tcBorders>
              <w:top w:val="nil"/>
              <w:left w:val="nil"/>
              <w:bottom w:val="nil"/>
              <w:right w:val="nil"/>
            </w:tcBorders>
            <w:vAlign w:val="center"/>
            <w:hideMark/>
          </w:tcPr>
          <w:p w14:paraId="35281935"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5E5BE09E"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nil"/>
              <w:right w:val="single" w:sz="4" w:space="0" w:color="auto"/>
            </w:tcBorders>
            <w:vAlign w:val="center"/>
          </w:tcPr>
          <w:p w14:paraId="05C4E97D" w14:textId="77777777" w:rsidR="006537BB" w:rsidRPr="00C630B7" w:rsidRDefault="006537BB" w:rsidP="00C346E4">
            <w:pPr>
              <w:spacing w:after="0"/>
              <w:jc w:val="center"/>
              <w:rPr>
                <w:rFonts w:eastAsia="Times New Roman"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E3E1CF3"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Decoder</w:t>
            </w:r>
          </w:p>
        </w:tc>
      </w:tr>
      <w:tr w:rsidR="006537BB" w:rsidRPr="00C630B7" w14:paraId="6C3124F6" w14:textId="77777777" w:rsidTr="00C346E4">
        <w:trPr>
          <w:trHeight w:val="297"/>
          <w:jc w:val="center"/>
        </w:trPr>
        <w:tc>
          <w:tcPr>
            <w:tcW w:w="601" w:type="dxa"/>
            <w:tcBorders>
              <w:top w:val="nil"/>
              <w:left w:val="nil"/>
              <w:bottom w:val="nil"/>
              <w:right w:val="nil"/>
            </w:tcBorders>
            <w:vAlign w:val="center"/>
            <w:hideMark/>
          </w:tcPr>
          <w:p w14:paraId="1DE5CDF4"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141ABF71"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single" w:sz="4" w:space="0" w:color="auto"/>
              <w:right w:val="single" w:sz="4" w:space="0" w:color="auto"/>
            </w:tcBorders>
            <w:vAlign w:val="center"/>
          </w:tcPr>
          <w:p w14:paraId="612F158F" w14:textId="77777777" w:rsidR="006537BB" w:rsidRPr="00C630B7" w:rsidRDefault="006537BB" w:rsidP="00C346E4">
            <w:pPr>
              <w:spacing w:after="0"/>
              <w:jc w:val="center"/>
              <w:rPr>
                <w:rFonts w:eastAsia="Times New Roman"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665B0209"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1</w:t>
            </w:r>
          </w:p>
        </w:tc>
        <w:tc>
          <w:tcPr>
            <w:tcW w:w="1243" w:type="dxa"/>
            <w:shd w:val="clear" w:color="auto" w:fill="D9D9D9" w:themeFill="background1" w:themeFillShade="D9"/>
            <w:vAlign w:val="center"/>
            <w:hideMark/>
          </w:tcPr>
          <w:p w14:paraId="4C6A1379"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168" w:type="dxa"/>
            <w:shd w:val="clear" w:color="auto" w:fill="D9D9D9" w:themeFill="background1" w:themeFillShade="D9"/>
            <w:vAlign w:val="center"/>
            <w:hideMark/>
          </w:tcPr>
          <w:p w14:paraId="1C79DAA2"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6" w:type="dxa"/>
            <w:shd w:val="clear" w:color="auto" w:fill="D9D9D9" w:themeFill="background1" w:themeFillShade="D9"/>
            <w:vAlign w:val="center"/>
            <w:hideMark/>
          </w:tcPr>
          <w:p w14:paraId="09C52BE2"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r>
      <w:tr w:rsidR="006537BB" w:rsidRPr="00C630B7" w14:paraId="11855D9B" w14:textId="77777777" w:rsidTr="00C346E4">
        <w:trPr>
          <w:trHeight w:val="297"/>
          <w:jc w:val="center"/>
        </w:trPr>
        <w:tc>
          <w:tcPr>
            <w:tcW w:w="601" w:type="dxa"/>
            <w:tcBorders>
              <w:top w:val="nil"/>
              <w:left w:val="nil"/>
              <w:bottom w:val="single" w:sz="4" w:space="0" w:color="auto"/>
              <w:right w:val="nil"/>
            </w:tcBorders>
            <w:vAlign w:val="center"/>
          </w:tcPr>
          <w:p w14:paraId="3463E37C"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single" w:sz="4" w:space="0" w:color="auto"/>
              <w:right w:val="single" w:sz="4" w:space="0" w:color="auto"/>
            </w:tcBorders>
            <w:vAlign w:val="center"/>
          </w:tcPr>
          <w:p w14:paraId="771AD819" w14:textId="77777777" w:rsidR="006537BB" w:rsidRPr="00C630B7" w:rsidRDefault="006537BB" w:rsidP="00C346E4">
            <w:pPr>
              <w:spacing w:after="0"/>
              <w:jc w:val="center"/>
              <w:rPr>
                <w:rFonts w:eastAsia="Times New Roman"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BE11EEE"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Type</w:t>
            </w:r>
          </w:p>
        </w:tc>
        <w:tc>
          <w:tcPr>
            <w:tcW w:w="1127" w:type="dxa"/>
            <w:shd w:val="clear" w:color="auto" w:fill="F2F2F2" w:themeFill="background1" w:themeFillShade="F2"/>
            <w:vAlign w:val="center"/>
          </w:tcPr>
          <w:p w14:paraId="666C875F"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243" w:type="dxa"/>
            <w:shd w:val="clear" w:color="auto" w:fill="F2F2F2" w:themeFill="background1" w:themeFillShade="F2"/>
            <w:vAlign w:val="center"/>
          </w:tcPr>
          <w:p w14:paraId="6C922B77"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68" w:type="dxa"/>
            <w:shd w:val="clear" w:color="auto" w:fill="F2F2F2" w:themeFill="background1" w:themeFillShade="F2"/>
            <w:vAlign w:val="center"/>
          </w:tcPr>
          <w:p w14:paraId="3E9A59E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276" w:type="dxa"/>
            <w:shd w:val="clear" w:color="auto" w:fill="F2F2F2" w:themeFill="background1" w:themeFillShade="F2"/>
            <w:vAlign w:val="center"/>
          </w:tcPr>
          <w:p w14:paraId="427805D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r>
      <w:tr w:rsidR="006537BB" w:rsidRPr="00C630B7" w14:paraId="104521AB"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464BBE1"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678885E5" w14:textId="77777777" w:rsidR="006537BB" w:rsidRPr="00C630B7" w:rsidRDefault="006537BB" w:rsidP="00C346E4">
            <w:pPr>
              <w:spacing w:after="0"/>
              <w:jc w:val="center"/>
              <w:rPr>
                <w:rFonts w:eastAsia="Times New Roman" w:cstheme="majorBidi"/>
                <w:b/>
                <w:bCs/>
                <w:lang w:eastAsia="zh-CN"/>
              </w:rPr>
            </w:pPr>
            <w:r w:rsidRPr="00C630B7">
              <w:rPr>
                <w:rFonts w:eastAsia="Times New Roman" w:cstheme="majorBidi"/>
                <w:b/>
                <w:bCs/>
                <w:lang w:eastAsia="zh-CN"/>
              </w:rPr>
              <w:t>Model 1</w:t>
            </w:r>
          </w:p>
        </w:tc>
        <w:tc>
          <w:tcPr>
            <w:tcW w:w="1271" w:type="dxa"/>
            <w:shd w:val="clear" w:color="auto" w:fill="F2F2F2" w:themeFill="background1" w:themeFillShade="F2"/>
            <w:vAlign w:val="center"/>
          </w:tcPr>
          <w:p w14:paraId="7B859641"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4EE22350" w14:textId="77777777" w:rsidR="006537BB" w:rsidRPr="00C630B7" w:rsidRDefault="006537BB" w:rsidP="00C346E4">
            <w:pPr>
              <w:spacing w:after="0"/>
              <w:jc w:val="center"/>
              <w:rPr>
                <w:rFonts w:eastAsia="Times New Roman" w:cstheme="majorBidi"/>
                <w:lang w:eastAsia="zh-CN"/>
              </w:rPr>
            </w:pPr>
            <w:r w:rsidRPr="00C630B7">
              <w:rPr>
                <w:rFonts w:cstheme="majorBidi"/>
              </w:rPr>
              <w:t>-30.86%</w:t>
            </w:r>
          </w:p>
        </w:tc>
        <w:tc>
          <w:tcPr>
            <w:tcW w:w="1243" w:type="dxa"/>
          </w:tcPr>
          <w:p w14:paraId="54719CE3" w14:textId="77777777" w:rsidR="006537BB" w:rsidRPr="00C630B7" w:rsidRDefault="006537BB" w:rsidP="00C346E4">
            <w:pPr>
              <w:spacing w:after="0"/>
              <w:jc w:val="center"/>
              <w:rPr>
                <w:rFonts w:eastAsia="Times New Roman" w:cstheme="majorBidi"/>
                <w:lang w:eastAsia="zh-CN"/>
              </w:rPr>
            </w:pPr>
            <w:r w:rsidRPr="00C630B7">
              <w:rPr>
                <w:rFonts w:cstheme="majorBidi"/>
              </w:rPr>
              <w:t>-32.26%</w:t>
            </w:r>
          </w:p>
        </w:tc>
        <w:tc>
          <w:tcPr>
            <w:tcW w:w="1168" w:type="dxa"/>
          </w:tcPr>
          <w:p w14:paraId="259C8EBA" w14:textId="77777777" w:rsidR="006537BB" w:rsidRPr="00C630B7" w:rsidRDefault="006537BB" w:rsidP="00C346E4">
            <w:pPr>
              <w:spacing w:after="0"/>
              <w:jc w:val="center"/>
              <w:rPr>
                <w:rFonts w:eastAsia="Times New Roman" w:cstheme="majorBidi"/>
                <w:lang w:eastAsia="zh-CN"/>
              </w:rPr>
            </w:pPr>
            <w:r w:rsidRPr="00C630B7">
              <w:rPr>
                <w:rFonts w:cstheme="majorBidi"/>
              </w:rPr>
              <w:t>-29.15%</w:t>
            </w:r>
          </w:p>
        </w:tc>
        <w:tc>
          <w:tcPr>
            <w:tcW w:w="1276" w:type="dxa"/>
          </w:tcPr>
          <w:p w14:paraId="021C3C62" w14:textId="77777777" w:rsidR="006537BB" w:rsidRPr="00C630B7" w:rsidRDefault="006537BB" w:rsidP="00C346E4">
            <w:pPr>
              <w:spacing w:after="0"/>
              <w:jc w:val="center"/>
              <w:rPr>
                <w:rFonts w:eastAsia="Times New Roman" w:cstheme="majorBidi"/>
                <w:lang w:eastAsia="zh-CN"/>
              </w:rPr>
            </w:pPr>
            <w:r w:rsidRPr="00C630B7">
              <w:rPr>
                <w:rFonts w:cstheme="majorBidi"/>
              </w:rPr>
              <w:t>-30.58%</w:t>
            </w:r>
          </w:p>
        </w:tc>
      </w:tr>
      <w:tr w:rsidR="006537BB" w:rsidRPr="00C630B7" w14:paraId="6428019C" w14:textId="77777777" w:rsidTr="00C346E4">
        <w:trPr>
          <w:trHeight w:val="128"/>
          <w:jc w:val="center"/>
        </w:trPr>
        <w:tc>
          <w:tcPr>
            <w:tcW w:w="0" w:type="auto"/>
            <w:vMerge/>
            <w:shd w:val="clear" w:color="auto" w:fill="BFBFBF" w:themeFill="background1" w:themeFillShade="BF"/>
            <w:vAlign w:val="center"/>
            <w:hideMark/>
          </w:tcPr>
          <w:p w14:paraId="47295B17"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18985427"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271" w:type="dxa"/>
            <w:shd w:val="clear" w:color="auto" w:fill="F2F2F2" w:themeFill="background1" w:themeFillShade="F2"/>
            <w:vAlign w:val="center"/>
          </w:tcPr>
          <w:p w14:paraId="26E12AFF"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273B2F69" w14:textId="77777777" w:rsidR="006537BB" w:rsidRPr="00C630B7" w:rsidRDefault="006537BB" w:rsidP="00C346E4">
            <w:pPr>
              <w:spacing w:after="0"/>
              <w:jc w:val="center"/>
              <w:rPr>
                <w:rFonts w:eastAsia="Times New Roman" w:cstheme="majorBidi"/>
                <w:lang w:eastAsia="zh-CN"/>
              </w:rPr>
            </w:pPr>
            <w:r w:rsidRPr="00C630B7">
              <w:rPr>
                <w:rFonts w:cstheme="majorBidi"/>
              </w:rPr>
              <w:t>-37.20%</w:t>
            </w:r>
          </w:p>
        </w:tc>
        <w:tc>
          <w:tcPr>
            <w:tcW w:w="1243" w:type="dxa"/>
          </w:tcPr>
          <w:p w14:paraId="2496A085" w14:textId="77777777" w:rsidR="006537BB" w:rsidRPr="00C630B7" w:rsidRDefault="006537BB" w:rsidP="00C346E4">
            <w:pPr>
              <w:spacing w:after="0"/>
              <w:jc w:val="center"/>
              <w:rPr>
                <w:rFonts w:eastAsia="Times New Roman" w:cstheme="majorBidi"/>
                <w:lang w:eastAsia="zh-CN"/>
              </w:rPr>
            </w:pPr>
            <w:r w:rsidRPr="00C630B7">
              <w:rPr>
                <w:rFonts w:cstheme="majorBidi"/>
              </w:rPr>
              <w:t>-40.74%</w:t>
            </w:r>
          </w:p>
        </w:tc>
        <w:tc>
          <w:tcPr>
            <w:tcW w:w="1168" w:type="dxa"/>
          </w:tcPr>
          <w:p w14:paraId="4198CBD5" w14:textId="77777777" w:rsidR="006537BB" w:rsidRPr="00C630B7" w:rsidRDefault="006537BB" w:rsidP="00C346E4">
            <w:pPr>
              <w:spacing w:after="0"/>
              <w:jc w:val="center"/>
              <w:rPr>
                <w:rFonts w:eastAsia="Times New Roman" w:cstheme="majorBidi"/>
                <w:lang w:eastAsia="zh-CN"/>
              </w:rPr>
            </w:pPr>
            <w:r w:rsidRPr="00C630B7">
              <w:rPr>
                <w:rFonts w:cstheme="majorBidi"/>
              </w:rPr>
              <w:t>-35.98%</w:t>
            </w:r>
          </w:p>
        </w:tc>
        <w:tc>
          <w:tcPr>
            <w:tcW w:w="1276" w:type="dxa"/>
          </w:tcPr>
          <w:p w14:paraId="1DD08917" w14:textId="77777777" w:rsidR="006537BB" w:rsidRPr="00C630B7" w:rsidRDefault="006537BB" w:rsidP="00C346E4">
            <w:pPr>
              <w:spacing w:after="0"/>
              <w:jc w:val="center"/>
              <w:rPr>
                <w:rFonts w:eastAsia="Times New Roman" w:cstheme="majorBidi"/>
                <w:lang w:eastAsia="zh-CN"/>
              </w:rPr>
            </w:pPr>
            <w:r w:rsidRPr="00C630B7">
              <w:rPr>
                <w:rFonts w:cstheme="majorBidi"/>
              </w:rPr>
              <w:t>-42.34%</w:t>
            </w:r>
          </w:p>
        </w:tc>
      </w:tr>
      <w:tr w:rsidR="006537BB" w:rsidRPr="00C630B7" w14:paraId="3F0D6037" w14:textId="77777777" w:rsidTr="00C346E4">
        <w:trPr>
          <w:trHeight w:val="254"/>
          <w:jc w:val="center"/>
        </w:trPr>
        <w:tc>
          <w:tcPr>
            <w:tcW w:w="0" w:type="auto"/>
            <w:vMerge/>
            <w:shd w:val="clear" w:color="auto" w:fill="BFBFBF" w:themeFill="background1" w:themeFillShade="BF"/>
            <w:vAlign w:val="center"/>
            <w:hideMark/>
          </w:tcPr>
          <w:p w14:paraId="6DD297BC"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4313EDE0"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1" w:type="dxa"/>
            <w:shd w:val="clear" w:color="auto" w:fill="F2F2F2" w:themeFill="background1" w:themeFillShade="F2"/>
            <w:vAlign w:val="center"/>
          </w:tcPr>
          <w:p w14:paraId="6E99777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108959A4" w14:textId="77777777" w:rsidR="006537BB" w:rsidRPr="00C630B7" w:rsidRDefault="006537BB" w:rsidP="00C346E4">
            <w:pPr>
              <w:spacing w:after="0"/>
              <w:jc w:val="center"/>
              <w:rPr>
                <w:rFonts w:eastAsia="Times New Roman" w:cstheme="majorBidi"/>
                <w:lang w:eastAsia="zh-CN"/>
              </w:rPr>
            </w:pPr>
            <w:r w:rsidRPr="00C630B7">
              <w:rPr>
                <w:rFonts w:cstheme="majorBidi"/>
              </w:rPr>
              <w:t>-44.53%</w:t>
            </w:r>
          </w:p>
        </w:tc>
        <w:tc>
          <w:tcPr>
            <w:tcW w:w="1243" w:type="dxa"/>
          </w:tcPr>
          <w:p w14:paraId="0040A5A6" w14:textId="77777777" w:rsidR="006537BB" w:rsidRPr="00C630B7" w:rsidRDefault="006537BB" w:rsidP="00C346E4">
            <w:pPr>
              <w:spacing w:after="0"/>
              <w:jc w:val="center"/>
              <w:rPr>
                <w:rFonts w:eastAsia="Times New Roman" w:cstheme="majorBidi"/>
                <w:lang w:eastAsia="zh-CN"/>
              </w:rPr>
            </w:pPr>
            <w:r w:rsidRPr="00C630B7">
              <w:rPr>
                <w:rFonts w:cstheme="majorBidi"/>
              </w:rPr>
              <w:t>-47.64%</w:t>
            </w:r>
          </w:p>
        </w:tc>
        <w:tc>
          <w:tcPr>
            <w:tcW w:w="1168" w:type="dxa"/>
          </w:tcPr>
          <w:p w14:paraId="4B1F8634" w14:textId="77777777" w:rsidR="006537BB" w:rsidRPr="00C630B7" w:rsidRDefault="006537BB" w:rsidP="00C346E4">
            <w:pPr>
              <w:spacing w:after="0"/>
              <w:jc w:val="center"/>
              <w:rPr>
                <w:rFonts w:eastAsia="Times New Roman" w:cstheme="majorBidi"/>
                <w:lang w:eastAsia="zh-CN"/>
              </w:rPr>
            </w:pPr>
            <w:r w:rsidRPr="00C630B7">
              <w:rPr>
                <w:rFonts w:cstheme="majorBidi"/>
              </w:rPr>
              <w:t>-34.58%</w:t>
            </w:r>
          </w:p>
        </w:tc>
        <w:tc>
          <w:tcPr>
            <w:tcW w:w="1276" w:type="dxa"/>
          </w:tcPr>
          <w:p w14:paraId="136C5BE0" w14:textId="77777777" w:rsidR="006537BB" w:rsidRPr="00C630B7" w:rsidRDefault="006537BB" w:rsidP="00C346E4">
            <w:pPr>
              <w:spacing w:after="0"/>
              <w:jc w:val="center"/>
              <w:rPr>
                <w:rFonts w:eastAsia="Times New Roman" w:cstheme="majorBidi"/>
                <w:lang w:eastAsia="zh-CN"/>
              </w:rPr>
            </w:pPr>
            <w:r w:rsidRPr="00C630B7">
              <w:rPr>
                <w:rFonts w:cstheme="majorBidi"/>
              </w:rPr>
              <w:t>-34.87%</w:t>
            </w:r>
          </w:p>
        </w:tc>
      </w:tr>
      <w:tr w:rsidR="006537BB" w:rsidRPr="00C630B7" w14:paraId="2C3BB363" w14:textId="77777777" w:rsidTr="00C346E4">
        <w:trPr>
          <w:trHeight w:val="110"/>
          <w:jc w:val="center"/>
        </w:trPr>
        <w:tc>
          <w:tcPr>
            <w:tcW w:w="0" w:type="auto"/>
            <w:vMerge/>
            <w:shd w:val="clear" w:color="auto" w:fill="BFBFBF" w:themeFill="background1" w:themeFillShade="BF"/>
            <w:vAlign w:val="center"/>
            <w:hideMark/>
          </w:tcPr>
          <w:p w14:paraId="7F30EE86"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133B9500"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c>
          <w:tcPr>
            <w:tcW w:w="1271" w:type="dxa"/>
            <w:shd w:val="clear" w:color="auto" w:fill="F2F2F2" w:themeFill="background1" w:themeFillShade="F2"/>
            <w:vAlign w:val="center"/>
          </w:tcPr>
          <w:p w14:paraId="6FCFE076"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14E3094E" w14:textId="77777777" w:rsidR="006537BB" w:rsidRPr="00C630B7" w:rsidRDefault="006537BB" w:rsidP="00C346E4">
            <w:pPr>
              <w:spacing w:after="0"/>
              <w:jc w:val="center"/>
              <w:rPr>
                <w:rFonts w:eastAsia="Times New Roman" w:cstheme="majorBidi"/>
                <w:lang w:eastAsia="zh-CN"/>
              </w:rPr>
            </w:pPr>
            <w:r w:rsidRPr="00C630B7">
              <w:rPr>
                <w:rFonts w:cstheme="majorBidi"/>
              </w:rPr>
              <w:t>-38.10%</w:t>
            </w:r>
          </w:p>
        </w:tc>
        <w:tc>
          <w:tcPr>
            <w:tcW w:w="1243" w:type="dxa"/>
          </w:tcPr>
          <w:p w14:paraId="64E8A151" w14:textId="77777777" w:rsidR="006537BB" w:rsidRPr="00C630B7" w:rsidRDefault="006537BB" w:rsidP="00C346E4">
            <w:pPr>
              <w:spacing w:after="0"/>
              <w:jc w:val="center"/>
              <w:rPr>
                <w:rFonts w:eastAsia="Times New Roman" w:cstheme="majorBidi"/>
                <w:lang w:eastAsia="zh-CN"/>
              </w:rPr>
            </w:pPr>
            <w:r w:rsidRPr="00C630B7">
              <w:rPr>
                <w:rFonts w:cstheme="majorBidi"/>
              </w:rPr>
              <w:t>-38.48%</w:t>
            </w:r>
          </w:p>
        </w:tc>
        <w:tc>
          <w:tcPr>
            <w:tcW w:w="1168" w:type="dxa"/>
          </w:tcPr>
          <w:p w14:paraId="4B81922B" w14:textId="77777777" w:rsidR="006537BB" w:rsidRPr="00C630B7" w:rsidRDefault="006537BB" w:rsidP="00C346E4">
            <w:pPr>
              <w:spacing w:after="0"/>
              <w:jc w:val="center"/>
              <w:rPr>
                <w:rFonts w:eastAsia="Times New Roman" w:cstheme="majorBidi"/>
                <w:lang w:eastAsia="zh-CN"/>
              </w:rPr>
            </w:pPr>
            <w:r w:rsidRPr="00C630B7">
              <w:rPr>
                <w:rFonts w:cstheme="majorBidi"/>
              </w:rPr>
              <w:t>-25.91%</w:t>
            </w:r>
          </w:p>
        </w:tc>
        <w:tc>
          <w:tcPr>
            <w:tcW w:w="1276" w:type="dxa"/>
          </w:tcPr>
          <w:p w14:paraId="44D14B1F" w14:textId="77777777" w:rsidR="006537BB" w:rsidRPr="00C630B7" w:rsidRDefault="006537BB" w:rsidP="00C346E4">
            <w:pPr>
              <w:spacing w:after="0"/>
              <w:jc w:val="center"/>
              <w:rPr>
                <w:rFonts w:eastAsia="Times New Roman" w:cstheme="majorBidi"/>
                <w:lang w:eastAsia="zh-CN"/>
              </w:rPr>
            </w:pPr>
            <w:r w:rsidRPr="00C630B7">
              <w:rPr>
                <w:rFonts w:cstheme="majorBidi"/>
              </w:rPr>
              <w:t>-43.33%</w:t>
            </w:r>
          </w:p>
        </w:tc>
      </w:tr>
    </w:tbl>
    <w:p w14:paraId="095DAF9D" w14:textId="383D54CC" w:rsidR="006537BB" w:rsidRPr="005C28DB" w:rsidRDefault="006537BB" w:rsidP="006537BB">
      <w:pPr>
        <w:pStyle w:val="B8"/>
        <w:spacing w:before="240"/>
        <w:ind w:left="0" w:firstLine="0"/>
        <w:rPr>
          <w:rFonts w:cstheme="majorBidi"/>
          <w:sz w:val="22"/>
          <w:szCs w:val="24"/>
        </w:rPr>
      </w:pPr>
      <w:r w:rsidRPr="005C28DB">
        <w:rPr>
          <w:rFonts w:cstheme="majorBidi"/>
          <w:b/>
          <w:bCs/>
          <w:i/>
          <w:iCs/>
          <w:sz w:val="22"/>
          <w:szCs w:val="24"/>
        </w:rPr>
        <w:t>Comparison with single-encoder single-decoder setting using UE-first separate training:</w:t>
      </w:r>
      <w:r w:rsidRPr="005C28DB">
        <w:rPr>
          <w:rFonts w:cstheme="majorBidi"/>
          <w:sz w:val="22"/>
          <w:szCs w:val="24"/>
        </w:rPr>
        <w:t xml:space="preserve"> </w:t>
      </w:r>
      <w:r w:rsidR="000B2326" w:rsidRPr="003F1BBD">
        <w:rPr>
          <w:rFonts w:cstheme="majorBidi"/>
          <w:sz w:val="22"/>
        </w:rPr>
        <w:fldChar w:fldCharType="begin"/>
      </w:r>
      <w:r w:rsidR="000B2326" w:rsidRPr="003F1BBD">
        <w:rPr>
          <w:rFonts w:cstheme="majorBidi"/>
          <w:sz w:val="22"/>
        </w:rPr>
        <w:instrText xml:space="preserve"> REF _Ref118194239 \h  \* MERGEFORMAT </w:instrText>
      </w:r>
      <w:r w:rsidR="000B2326" w:rsidRPr="003F1BBD">
        <w:rPr>
          <w:rFonts w:cstheme="majorBidi"/>
          <w:sz w:val="22"/>
        </w:rPr>
      </w:r>
      <w:r w:rsidR="000B2326" w:rsidRPr="003F1BBD">
        <w:rPr>
          <w:rFonts w:cstheme="majorBidi"/>
          <w:sz w:val="22"/>
        </w:rPr>
        <w:fldChar w:fldCharType="separate"/>
      </w:r>
      <w:r w:rsidR="001B72D1" w:rsidRPr="001B72D1">
        <w:rPr>
          <w:rFonts w:cstheme="majorBidi"/>
          <w:sz w:val="22"/>
        </w:rPr>
        <w:t xml:space="preserve">Table </w:t>
      </w:r>
      <w:r w:rsidR="001B72D1" w:rsidRPr="001B72D1">
        <w:rPr>
          <w:rFonts w:cstheme="majorBidi"/>
          <w:noProof/>
          <w:sz w:val="22"/>
          <w:cs/>
        </w:rPr>
        <w:t>‎</w:t>
      </w:r>
      <w:r w:rsidR="001B72D1" w:rsidRPr="001B72D1">
        <w:rPr>
          <w:rFonts w:cstheme="majorBidi"/>
          <w:noProof/>
          <w:sz w:val="22"/>
        </w:rPr>
        <w:t>2</w:t>
      </w:r>
      <w:r w:rsidR="001B72D1" w:rsidRPr="001B72D1">
        <w:rPr>
          <w:rFonts w:cstheme="majorBidi"/>
          <w:noProof/>
          <w:sz w:val="22"/>
        </w:rPr>
        <w:noBreakHyphen/>
        <w:t>22</w:t>
      </w:r>
      <w:r w:rsidR="000B2326" w:rsidRPr="003F1BBD">
        <w:rPr>
          <w:rFonts w:cstheme="majorBidi"/>
          <w:sz w:val="22"/>
        </w:rPr>
        <w:fldChar w:fldCharType="end"/>
      </w:r>
      <w:r w:rsidRPr="005C28DB">
        <w:rPr>
          <w:rFonts w:cstheme="majorBidi"/>
          <w:sz w:val="22"/>
          <w:szCs w:val="24"/>
        </w:rPr>
        <w:t xml:space="preserve"> shows how the number of encoders affect the complication of training problem and cause significant performance degradation. On average over all pairs, using UE-first separate training for multi-encoder single-decoder setting degrades the performance by -37.45% compared to when it is used for single-encoder single-decoder setting. As degradation is almost </w:t>
      </w:r>
      <w:proofErr w:type="gramStart"/>
      <w:r w:rsidRPr="005C28DB">
        <w:rPr>
          <w:rFonts w:cstheme="majorBidi"/>
          <w:sz w:val="22"/>
          <w:szCs w:val="24"/>
        </w:rPr>
        <w:t>similar to</w:t>
      </w:r>
      <w:proofErr w:type="gramEnd"/>
      <w:r w:rsidRPr="005C28DB">
        <w:rPr>
          <w:rFonts w:cstheme="majorBidi"/>
          <w:sz w:val="22"/>
          <w:szCs w:val="24"/>
        </w:rPr>
        <w:t xml:space="preserve"> degradations of joint training on single-encoder single-decoder, we can conclude the significant contributor in this degradation is not the training type itself; it is indeed the number of encoders which makes the training difficult for the common decoder. </w:t>
      </w:r>
    </w:p>
    <w:p w14:paraId="6A26DAEC" w14:textId="7C7A4B0B" w:rsidR="006537BB" w:rsidRPr="00C630B7" w:rsidRDefault="006537BB" w:rsidP="001D3FED">
      <w:pPr>
        <w:pStyle w:val="Observations"/>
      </w:pPr>
      <w:r w:rsidRPr="00C630B7">
        <w:t xml:space="preserve">Using UE-first separate training for multi-encoder single-decoder setting degrades the performance by -37.45% compared to </w:t>
      </w:r>
      <w:r w:rsidR="00965954" w:rsidRPr="00965954">
        <w:t>single-encoder single-decoder setting</w:t>
      </w:r>
      <w:r w:rsidRPr="00C630B7">
        <w:t>.</w:t>
      </w:r>
    </w:p>
    <w:p w14:paraId="52FEAA28" w14:textId="39093F84" w:rsidR="006537BB" w:rsidRPr="005C28DB" w:rsidRDefault="006537BB" w:rsidP="006537BB">
      <w:pPr>
        <w:pStyle w:val="Caption"/>
        <w:keepNext/>
        <w:jc w:val="center"/>
        <w:rPr>
          <w:rFonts w:cstheme="majorBidi"/>
          <w:b w:val="0"/>
          <w:bCs/>
        </w:rPr>
      </w:pPr>
      <w:bookmarkStart w:id="55" w:name="_Ref118194239"/>
      <w:r w:rsidRPr="005C28DB">
        <w:rPr>
          <w:rFonts w:cstheme="majorBidi"/>
          <w:b w:val="0"/>
          <w:bCs/>
        </w:rPr>
        <w:lastRenderedPageBreak/>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22</w:t>
      </w:r>
      <w:r w:rsidR="007E4DCD">
        <w:rPr>
          <w:rFonts w:cstheme="majorBidi"/>
          <w:b w:val="0"/>
          <w:bCs/>
        </w:rPr>
        <w:fldChar w:fldCharType="end"/>
      </w:r>
      <w:bookmarkEnd w:id="55"/>
      <w:r w:rsidRPr="005C28DB">
        <w:rPr>
          <w:rFonts w:cstheme="majorBidi"/>
          <w:b w:val="0"/>
          <w:bCs/>
        </w:rPr>
        <w:t>: Comparison of multi-encoder single-decoder and single-encoder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41005F63" w14:textId="77777777" w:rsidTr="00C346E4">
        <w:trPr>
          <w:trHeight w:val="318"/>
          <w:jc w:val="center"/>
        </w:trPr>
        <w:tc>
          <w:tcPr>
            <w:tcW w:w="601" w:type="dxa"/>
            <w:tcBorders>
              <w:top w:val="nil"/>
              <w:left w:val="nil"/>
              <w:bottom w:val="nil"/>
              <w:right w:val="nil"/>
            </w:tcBorders>
            <w:vAlign w:val="center"/>
            <w:hideMark/>
          </w:tcPr>
          <w:p w14:paraId="0ED2AB75"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30862B3"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33BF3389"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928E5B0"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6A6F422D" w14:textId="77777777" w:rsidTr="00C346E4">
        <w:trPr>
          <w:trHeight w:val="297"/>
          <w:jc w:val="center"/>
        </w:trPr>
        <w:tc>
          <w:tcPr>
            <w:tcW w:w="601" w:type="dxa"/>
            <w:tcBorders>
              <w:top w:val="nil"/>
              <w:left w:val="nil"/>
              <w:bottom w:val="nil"/>
              <w:right w:val="nil"/>
            </w:tcBorders>
            <w:vAlign w:val="center"/>
            <w:hideMark/>
          </w:tcPr>
          <w:p w14:paraId="4658399F"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1A76EBD"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F502AAA"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5181AC1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6B3397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4B00E3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11DAC7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080F9F4B" w14:textId="77777777" w:rsidTr="00C346E4">
        <w:trPr>
          <w:trHeight w:val="297"/>
          <w:jc w:val="center"/>
        </w:trPr>
        <w:tc>
          <w:tcPr>
            <w:tcW w:w="601" w:type="dxa"/>
            <w:tcBorders>
              <w:top w:val="nil"/>
              <w:left w:val="nil"/>
              <w:bottom w:val="single" w:sz="4" w:space="0" w:color="auto"/>
              <w:right w:val="nil"/>
            </w:tcBorders>
            <w:vAlign w:val="center"/>
          </w:tcPr>
          <w:p w14:paraId="494AA17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F217E31"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2F2F27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4D4CC92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15CE863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EFE93D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77796B2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74D6AB61"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A5EACA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7D135E08"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B0B5C6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2DE4D33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-32.87%</w:t>
            </w:r>
          </w:p>
        </w:tc>
        <w:tc>
          <w:tcPr>
            <w:tcW w:w="1243" w:type="dxa"/>
          </w:tcPr>
          <w:p w14:paraId="3E8842F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-33.92%</w:t>
            </w:r>
          </w:p>
        </w:tc>
        <w:tc>
          <w:tcPr>
            <w:tcW w:w="1168" w:type="dxa"/>
          </w:tcPr>
          <w:p w14:paraId="0C7EEBD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-28.81%</w:t>
            </w:r>
          </w:p>
        </w:tc>
        <w:tc>
          <w:tcPr>
            <w:tcW w:w="1276" w:type="dxa"/>
          </w:tcPr>
          <w:p w14:paraId="7C2A10E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-31.96%</w:t>
            </w:r>
          </w:p>
        </w:tc>
      </w:tr>
      <w:tr w:rsidR="006537BB" w:rsidRPr="005C28DB" w14:paraId="5C2ED176" w14:textId="77777777" w:rsidTr="00C346E4">
        <w:trPr>
          <w:trHeight w:val="128"/>
          <w:jc w:val="center"/>
        </w:trPr>
        <w:tc>
          <w:tcPr>
            <w:tcW w:w="0" w:type="auto"/>
            <w:vMerge/>
            <w:shd w:val="clear" w:color="auto" w:fill="BFBFBF" w:themeFill="background1" w:themeFillShade="BF"/>
            <w:vAlign w:val="center"/>
            <w:hideMark/>
          </w:tcPr>
          <w:p w14:paraId="6A799D0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68ADC7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28383B1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03F98E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-39.01%</w:t>
            </w:r>
          </w:p>
        </w:tc>
        <w:tc>
          <w:tcPr>
            <w:tcW w:w="1243" w:type="dxa"/>
          </w:tcPr>
          <w:p w14:paraId="72D8BA1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-42.51%</w:t>
            </w:r>
          </w:p>
        </w:tc>
        <w:tc>
          <w:tcPr>
            <w:tcW w:w="1168" w:type="dxa"/>
          </w:tcPr>
          <w:p w14:paraId="7F66FF3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-35.52%</w:t>
            </w:r>
          </w:p>
        </w:tc>
        <w:tc>
          <w:tcPr>
            <w:tcW w:w="1276" w:type="dxa"/>
          </w:tcPr>
          <w:p w14:paraId="2D5976C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-43.36%</w:t>
            </w:r>
          </w:p>
        </w:tc>
      </w:tr>
      <w:tr w:rsidR="006537BB" w:rsidRPr="005C28DB" w14:paraId="6924E356" w14:textId="77777777" w:rsidTr="00C346E4">
        <w:trPr>
          <w:trHeight w:val="254"/>
          <w:jc w:val="center"/>
        </w:trPr>
        <w:tc>
          <w:tcPr>
            <w:tcW w:w="0" w:type="auto"/>
            <w:vMerge/>
            <w:shd w:val="clear" w:color="auto" w:fill="BFBFBF" w:themeFill="background1" w:themeFillShade="BF"/>
            <w:vAlign w:val="center"/>
            <w:hideMark/>
          </w:tcPr>
          <w:p w14:paraId="0B2690E9"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191E37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4D0BF4D"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4747A9B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-45.85%</w:t>
            </w:r>
          </w:p>
        </w:tc>
        <w:tc>
          <w:tcPr>
            <w:tcW w:w="1243" w:type="dxa"/>
          </w:tcPr>
          <w:p w14:paraId="23479D6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-49.00%</w:t>
            </w:r>
          </w:p>
        </w:tc>
        <w:tc>
          <w:tcPr>
            <w:tcW w:w="1168" w:type="dxa"/>
          </w:tcPr>
          <w:p w14:paraId="0D6EB89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-38.05%</w:t>
            </w:r>
          </w:p>
        </w:tc>
        <w:tc>
          <w:tcPr>
            <w:tcW w:w="1276" w:type="dxa"/>
          </w:tcPr>
          <w:p w14:paraId="6BAD0EF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-34.31%</w:t>
            </w:r>
          </w:p>
        </w:tc>
      </w:tr>
      <w:tr w:rsidR="006537BB" w:rsidRPr="005C28DB" w14:paraId="19D52097" w14:textId="77777777" w:rsidTr="00C346E4">
        <w:trPr>
          <w:trHeight w:val="110"/>
          <w:jc w:val="center"/>
        </w:trPr>
        <w:tc>
          <w:tcPr>
            <w:tcW w:w="0" w:type="auto"/>
            <w:vMerge/>
            <w:shd w:val="clear" w:color="auto" w:fill="BFBFBF" w:themeFill="background1" w:themeFillShade="BF"/>
            <w:vAlign w:val="center"/>
            <w:hideMark/>
          </w:tcPr>
          <w:p w14:paraId="47325BF1"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1FE167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3BB2003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36BE53F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-37.81%</w:t>
            </w:r>
          </w:p>
        </w:tc>
        <w:tc>
          <w:tcPr>
            <w:tcW w:w="1243" w:type="dxa"/>
          </w:tcPr>
          <w:p w14:paraId="3EA7B70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-37.97%</w:t>
            </w:r>
          </w:p>
        </w:tc>
        <w:tc>
          <w:tcPr>
            <w:tcW w:w="1168" w:type="dxa"/>
          </w:tcPr>
          <w:p w14:paraId="43250C9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-25.12%</w:t>
            </w:r>
          </w:p>
        </w:tc>
        <w:tc>
          <w:tcPr>
            <w:tcW w:w="1276" w:type="dxa"/>
          </w:tcPr>
          <w:p w14:paraId="7F5FD0A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-43.13%</w:t>
            </w:r>
          </w:p>
        </w:tc>
      </w:tr>
    </w:tbl>
    <w:p w14:paraId="20500D0F" w14:textId="3D3D43FF" w:rsidR="006537BB" w:rsidRPr="005C28DB" w:rsidRDefault="006537BB" w:rsidP="006537BB">
      <w:pPr>
        <w:pStyle w:val="B8"/>
        <w:spacing w:before="240" w:after="0"/>
        <w:ind w:left="0" w:firstLine="0"/>
        <w:rPr>
          <w:rFonts w:cstheme="majorBidi"/>
          <w:sz w:val="22"/>
          <w:szCs w:val="24"/>
        </w:rPr>
      </w:pPr>
      <w:r w:rsidRPr="005C28DB">
        <w:rPr>
          <w:rFonts w:cstheme="majorBidi"/>
          <w:b/>
          <w:bCs/>
          <w:i/>
          <w:iCs/>
          <w:sz w:val="22"/>
          <w:szCs w:val="24"/>
        </w:rPr>
        <w:t>UE’s gain in multi-encoder single-decoder setting using UE-first separate training:</w:t>
      </w:r>
      <w:r w:rsidRPr="005C28DB">
        <w:rPr>
          <w:rFonts w:cstheme="majorBidi"/>
          <w:sz w:val="22"/>
          <w:szCs w:val="24"/>
        </w:rPr>
        <w:t xml:space="preserve"> </w:t>
      </w:r>
      <w:r w:rsidR="000B2326" w:rsidRPr="003F1BBD">
        <w:rPr>
          <w:rFonts w:cstheme="majorBidi"/>
          <w:sz w:val="22"/>
        </w:rPr>
        <w:fldChar w:fldCharType="begin"/>
      </w:r>
      <w:r w:rsidR="000B2326" w:rsidRPr="003F1BBD">
        <w:rPr>
          <w:rFonts w:cstheme="majorBidi"/>
          <w:sz w:val="22"/>
        </w:rPr>
        <w:instrText xml:space="preserve"> REF _Ref118195747 \h  \* MERGEFORMAT </w:instrText>
      </w:r>
      <w:r w:rsidR="000B2326" w:rsidRPr="003F1BBD">
        <w:rPr>
          <w:rFonts w:cstheme="majorBidi"/>
          <w:sz w:val="22"/>
        </w:rPr>
      </w:r>
      <w:r w:rsidR="000B2326" w:rsidRPr="003F1BBD">
        <w:rPr>
          <w:rFonts w:cstheme="majorBidi"/>
          <w:sz w:val="22"/>
        </w:rPr>
        <w:fldChar w:fldCharType="separate"/>
      </w:r>
      <w:r w:rsidR="001B72D1" w:rsidRPr="001B72D1">
        <w:rPr>
          <w:rFonts w:cstheme="majorBidi"/>
          <w:sz w:val="22"/>
        </w:rPr>
        <w:t xml:space="preserve">Table </w:t>
      </w:r>
      <w:r w:rsidR="001B72D1" w:rsidRPr="001B72D1">
        <w:rPr>
          <w:rFonts w:cstheme="majorBidi"/>
          <w:noProof/>
          <w:sz w:val="22"/>
          <w:cs/>
        </w:rPr>
        <w:t>‎</w:t>
      </w:r>
      <w:r w:rsidR="001B72D1" w:rsidRPr="001B72D1">
        <w:rPr>
          <w:rFonts w:cstheme="majorBidi"/>
          <w:noProof/>
          <w:sz w:val="22"/>
        </w:rPr>
        <w:t>2</w:t>
      </w:r>
      <w:r w:rsidR="001B72D1" w:rsidRPr="001B72D1">
        <w:rPr>
          <w:rFonts w:cstheme="majorBidi"/>
          <w:noProof/>
          <w:sz w:val="22"/>
        </w:rPr>
        <w:noBreakHyphen/>
        <w:t>23</w:t>
      </w:r>
      <w:r w:rsidR="000B2326" w:rsidRPr="003F1BBD">
        <w:rPr>
          <w:rFonts w:cstheme="majorBidi"/>
          <w:sz w:val="22"/>
        </w:rPr>
        <w:fldChar w:fldCharType="end"/>
      </w:r>
      <w:r w:rsidRPr="005C28DB">
        <w:rPr>
          <w:rFonts w:cstheme="majorBidi"/>
          <w:sz w:val="22"/>
          <w:szCs w:val="24"/>
        </w:rPr>
        <w:t xml:space="preserve"> shows the UE’s gain from multi-encoder single-decoder setting compared to its baseline which is using training type 1 for a matched AE at UE. On average over all pairs, UE’s gain is -37.84% from UE-first separate training for multi-encoder single-decoder setting. </w:t>
      </w:r>
    </w:p>
    <w:p w14:paraId="572DA488" w14:textId="217A21FE" w:rsidR="006537BB" w:rsidRPr="005C28DB" w:rsidRDefault="006537BB" w:rsidP="006537BB">
      <w:pPr>
        <w:pStyle w:val="Caption"/>
        <w:keepNext/>
        <w:jc w:val="center"/>
        <w:rPr>
          <w:rFonts w:cstheme="majorBidi"/>
          <w:b w:val="0"/>
          <w:bCs/>
        </w:rPr>
      </w:pPr>
      <w:bookmarkStart w:id="56" w:name="_Ref118195747"/>
      <w:r w:rsidRPr="005C28DB">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23</w:t>
      </w:r>
      <w:r w:rsidR="007E4DCD">
        <w:rPr>
          <w:rFonts w:cstheme="majorBidi"/>
          <w:b w:val="0"/>
          <w:bCs/>
        </w:rPr>
        <w:fldChar w:fldCharType="end"/>
      </w:r>
      <w:bookmarkEnd w:id="56"/>
      <w:r w:rsidRPr="005C28DB">
        <w:rPr>
          <w:rFonts w:cstheme="majorBidi"/>
          <w:b w:val="0"/>
          <w:bCs/>
        </w:rPr>
        <w:t>: UE’s gain in multi-encoder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369A5C14" w14:textId="77777777" w:rsidTr="00C346E4">
        <w:trPr>
          <w:trHeight w:val="318"/>
          <w:jc w:val="center"/>
        </w:trPr>
        <w:tc>
          <w:tcPr>
            <w:tcW w:w="601" w:type="dxa"/>
            <w:tcBorders>
              <w:top w:val="nil"/>
              <w:left w:val="nil"/>
              <w:bottom w:val="nil"/>
              <w:right w:val="nil"/>
            </w:tcBorders>
            <w:vAlign w:val="center"/>
            <w:hideMark/>
          </w:tcPr>
          <w:p w14:paraId="0D0DCC2D"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55E9ADC"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967D2D1"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1F0FA78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277A76DA" w14:textId="77777777" w:rsidTr="00C346E4">
        <w:trPr>
          <w:trHeight w:val="297"/>
          <w:jc w:val="center"/>
        </w:trPr>
        <w:tc>
          <w:tcPr>
            <w:tcW w:w="601" w:type="dxa"/>
            <w:tcBorders>
              <w:top w:val="nil"/>
              <w:left w:val="nil"/>
              <w:bottom w:val="nil"/>
              <w:right w:val="nil"/>
            </w:tcBorders>
            <w:vAlign w:val="center"/>
            <w:hideMark/>
          </w:tcPr>
          <w:p w14:paraId="5ACB3F0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23E18F5"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3503CED"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183E4CB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291171D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D49979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2B48EB5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20313014" w14:textId="77777777" w:rsidTr="00C346E4">
        <w:trPr>
          <w:trHeight w:val="297"/>
          <w:jc w:val="center"/>
        </w:trPr>
        <w:tc>
          <w:tcPr>
            <w:tcW w:w="601" w:type="dxa"/>
            <w:tcBorders>
              <w:top w:val="nil"/>
              <w:left w:val="nil"/>
              <w:bottom w:val="single" w:sz="4" w:space="0" w:color="auto"/>
              <w:right w:val="nil"/>
            </w:tcBorders>
            <w:vAlign w:val="center"/>
          </w:tcPr>
          <w:p w14:paraId="202E4CC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B44685A"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A641A6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D56268D"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1D11EB8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5385811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43B5600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1ADC89C4"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A0E32B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DBBE926"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1CEC34C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2CB1148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-32.16%</w:t>
            </w:r>
          </w:p>
        </w:tc>
        <w:tc>
          <w:tcPr>
            <w:tcW w:w="1243" w:type="dxa"/>
          </w:tcPr>
          <w:p w14:paraId="206C4F6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-33.45%</w:t>
            </w:r>
          </w:p>
        </w:tc>
        <w:tc>
          <w:tcPr>
            <w:tcW w:w="1168" w:type="dxa"/>
          </w:tcPr>
          <w:p w14:paraId="762F51F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-29.81%</w:t>
            </w:r>
          </w:p>
        </w:tc>
        <w:tc>
          <w:tcPr>
            <w:tcW w:w="1276" w:type="dxa"/>
          </w:tcPr>
          <w:p w14:paraId="1068ADB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-32.04%</w:t>
            </w:r>
          </w:p>
        </w:tc>
      </w:tr>
      <w:tr w:rsidR="006537BB" w:rsidRPr="005C28DB" w14:paraId="42BAF287" w14:textId="77777777" w:rsidTr="00C346E4">
        <w:trPr>
          <w:trHeight w:val="128"/>
          <w:jc w:val="center"/>
        </w:trPr>
        <w:tc>
          <w:tcPr>
            <w:tcW w:w="0" w:type="auto"/>
            <w:vMerge/>
            <w:shd w:val="clear" w:color="auto" w:fill="BFBFBF" w:themeFill="background1" w:themeFillShade="BF"/>
            <w:vAlign w:val="center"/>
            <w:hideMark/>
          </w:tcPr>
          <w:p w14:paraId="199DE099"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8BE107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E8B937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BA5AA2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-37.94%</w:t>
            </w:r>
          </w:p>
        </w:tc>
        <w:tc>
          <w:tcPr>
            <w:tcW w:w="1243" w:type="dxa"/>
          </w:tcPr>
          <w:p w14:paraId="3D7C82A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-41.57%</w:t>
            </w:r>
          </w:p>
        </w:tc>
        <w:tc>
          <w:tcPr>
            <w:tcW w:w="1168" w:type="dxa"/>
          </w:tcPr>
          <w:p w14:paraId="6CAD82F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-36.65%</w:t>
            </w:r>
          </w:p>
        </w:tc>
        <w:tc>
          <w:tcPr>
            <w:tcW w:w="1276" w:type="dxa"/>
          </w:tcPr>
          <w:p w14:paraId="5785CA9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-43.56%</w:t>
            </w:r>
          </w:p>
        </w:tc>
      </w:tr>
      <w:tr w:rsidR="006537BB" w:rsidRPr="005C28DB" w14:paraId="6409B317" w14:textId="77777777" w:rsidTr="00C346E4">
        <w:trPr>
          <w:trHeight w:val="254"/>
          <w:jc w:val="center"/>
        </w:trPr>
        <w:tc>
          <w:tcPr>
            <w:tcW w:w="0" w:type="auto"/>
            <w:vMerge/>
            <w:shd w:val="clear" w:color="auto" w:fill="BFBFBF" w:themeFill="background1" w:themeFillShade="BF"/>
            <w:vAlign w:val="center"/>
            <w:hideMark/>
          </w:tcPr>
          <w:p w14:paraId="18F70ACC"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866013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C494AEF"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02CC964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-49.04%</w:t>
            </w:r>
          </w:p>
        </w:tc>
        <w:tc>
          <w:tcPr>
            <w:tcW w:w="1243" w:type="dxa"/>
          </w:tcPr>
          <w:p w14:paraId="7DAD16D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-51.89%</w:t>
            </w:r>
          </w:p>
        </w:tc>
        <w:tc>
          <w:tcPr>
            <w:tcW w:w="1168" w:type="dxa"/>
          </w:tcPr>
          <w:p w14:paraId="7453725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-37.64%</w:t>
            </w:r>
          </w:p>
        </w:tc>
        <w:tc>
          <w:tcPr>
            <w:tcW w:w="1276" w:type="dxa"/>
          </w:tcPr>
          <w:p w14:paraId="4056FBE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-40.09%</w:t>
            </w:r>
          </w:p>
        </w:tc>
      </w:tr>
      <w:tr w:rsidR="006537BB" w:rsidRPr="005C28DB" w14:paraId="50CC2DE4" w14:textId="77777777" w:rsidTr="00C346E4">
        <w:trPr>
          <w:trHeight w:val="110"/>
          <w:jc w:val="center"/>
        </w:trPr>
        <w:tc>
          <w:tcPr>
            <w:tcW w:w="0" w:type="auto"/>
            <w:vMerge/>
            <w:shd w:val="clear" w:color="auto" w:fill="BFBFBF" w:themeFill="background1" w:themeFillShade="BF"/>
            <w:vAlign w:val="center"/>
            <w:hideMark/>
          </w:tcPr>
          <w:p w14:paraId="632856B7"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D9390C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412539F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4C2EA51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-36.54%</w:t>
            </w:r>
          </w:p>
        </w:tc>
        <w:tc>
          <w:tcPr>
            <w:tcW w:w="1243" w:type="dxa"/>
          </w:tcPr>
          <w:p w14:paraId="3480E2D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-36.78%</w:t>
            </w:r>
          </w:p>
        </w:tc>
        <w:tc>
          <w:tcPr>
            <w:tcW w:w="1168" w:type="dxa"/>
          </w:tcPr>
          <w:p w14:paraId="4F8BFAE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-24.04%</w:t>
            </w:r>
          </w:p>
        </w:tc>
        <w:tc>
          <w:tcPr>
            <w:tcW w:w="1276" w:type="dxa"/>
          </w:tcPr>
          <w:p w14:paraId="48250F6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-42.31%</w:t>
            </w:r>
          </w:p>
        </w:tc>
      </w:tr>
    </w:tbl>
    <w:p w14:paraId="4409775E" w14:textId="475BFDEE" w:rsidR="006537BB" w:rsidRPr="005C28DB" w:rsidRDefault="006537BB" w:rsidP="006537BB">
      <w:pPr>
        <w:pStyle w:val="B8"/>
        <w:spacing w:before="240"/>
        <w:ind w:left="0" w:firstLine="0"/>
        <w:rPr>
          <w:rFonts w:cstheme="majorBidi"/>
          <w:sz w:val="22"/>
        </w:rPr>
      </w:pPr>
      <w:r w:rsidRPr="005C28DB">
        <w:rPr>
          <w:rFonts w:cstheme="majorBidi"/>
          <w:b/>
          <w:bCs/>
          <w:i/>
          <w:iCs/>
          <w:sz w:val="22"/>
        </w:rPr>
        <w:t>gNB’s gain in multi-encoder single-decoder setting using UE-first separate training:</w:t>
      </w:r>
      <w:r w:rsidRPr="005C28DB">
        <w:rPr>
          <w:rFonts w:cstheme="majorBidi"/>
          <w:sz w:val="22"/>
        </w:rPr>
        <w:t xml:space="preserve"> </w:t>
      </w:r>
      <w:r w:rsidR="000B2326" w:rsidRPr="003F1BBD">
        <w:rPr>
          <w:rFonts w:cstheme="majorBidi"/>
          <w:sz w:val="22"/>
        </w:rPr>
        <w:fldChar w:fldCharType="begin"/>
      </w:r>
      <w:r w:rsidR="000B2326" w:rsidRPr="003F1BBD">
        <w:rPr>
          <w:rFonts w:cstheme="majorBidi"/>
          <w:sz w:val="22"/>
        </w:rPr>
        <w:instrText xml:space="preserve"> REF _Ref118195996 \h  \* MERGEFORMAT </w:instrText>
      </w:r>
      <w:r w:rsidR="000B2326" w:rsidRPr="003F1BBD">
        <w:rPr>
          <w:rFonts w:cstheme="majorBidi"/>
          <w:sz w:val="22"/>
        </w:rPr>
      </w:r>
      <w:r w:rsidR="000B2326" w:rsidRPr="003F1BBD">
        <w:rPr>
          <w:rFonts w:cstheme="majorBidi"/>
          <w:sz w:val="22"/>
        </w:rPr>
        <w:fldChar w:fldCharType="separate"/>
      </w:r>
      <w:r w:rsidR="001B72D1" w:rsidRPr="001B72D1">
        <w:rPr>
          <w:rFonts w:cstheme="majorBidi"/>
          <w:sz w:val="22"/>
        </w:rPr>
        <w:t xml:space="preserve">Table </w:t>
      </w:r>
      <w:r w:rsidR="001B72D1" w:rsidRPr="001B72D1">
        <w:rPr>
          <w:rFonts w:cstheme="majorBidi"/>
          <w:noProof/>
          <w:sz w:val="22"/>
          <w:cs/>
        </w:rPr>
        <w:t>‎</w:t>
      </w:r>
      <w:r w:rsidR="001B72D1" w:rsidRPr="001B72D1">
        <w:rPr>
          <w:rFonts w:cstheme="majorBidi"/>
          <w:noProof/>
          <w:sz w:val="22"/>
        </w:rPr>
        <w:t>2</w:t>
      </w:r>
      <w:r w:rsidR="001B72D1" w:rsidRPr="001B72D1">
        <w:rPr>
          <w:rFonts w:cstheme="majorBidi"/>
          <w:noProof/>
          <w:sz w:val="22"/>
        </w:rPr>
        <w:noBreakHyphen/>
        <w:t>24</w:t>
      </w:r>
      <w:r w:rsidR="000B2326" w:rsidRPr="003F1BBD">
        <w:rPr>
          <w:rFonts w:cstheme="majorBidi"/>
          <w:sz w:val="22"/>
        </w:rPr>
        <w:fldChar w:fldCharType="end"/>
      </w:r>
      <w:r w:rsidRPr="005C28DB">
        <w:rPr>
          <w:rFonts w:cstheme="majorBidi"/>
          <w:sz w:val="22"/>
        </w:rPr>
        <w:t xml:space="preserve"> shows the gNB’s gain from multi-encoder single-decoder setting compared to using training type 1 for a matched AE at gNB. On average over all pairs, gNB’s gain is -37.99% from UE-first separate training for multi-encoder single-decoder setting.</w:t>
      </w:r>
    </w:p>
    <w:p w14:paraId="254337A3" w14:textId="0F2A0061" w:rsidR="006537BB" w:rsidRPr="005C28DB" w:rsidRDefault="006537BB" w:rsidP="006537BB">
      <w:pPr>
        <w:pStyle w:val="Caption"/>
        <w:keepNext/>
        <w:jc w:val="center"/>
        <w:rPr>
          <w:rFonts w:cstheme="majorBidi"/>
          <w:b w:val="0"/>
          <w:bCs/>
        </w:rPr>
      </w:pPr>
      <w:bookmarkStart w:id="57" w:name="_Ref118195996"/>
      <w:r w:rsidRPr="005C28DB">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24</w:t>
      </w:r>
      <w:r w:rsidR="007E4DCD">
        <w:rPr>
          <w:rFonts w:cstheme="majorBidi"/>
          <w:b w:val="0"/>
          <w:bCs/>
        </w:rPr>
        <w:fldChar w:fldCharType="end"/>
      </w:r>
      <w:bookmarkEnd w:id="57"/>
      <w:r w:rsidRPr="005C28DB">
        <w:rPr>
          <w:rFonts w:cstheme="majorBidi"/>
          <w:b w:val="0"/>
          <w:bCs/>
        </w:rPr>
        <w:t>: gNB’s loss in multi-encoder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1D1D520F" w14:textId="77777777" w:rsidTr="00C346E4">
        <w:trPr>
          <w:trHeight w:val="318"/>
          <w:jc w:val="center"/>
        </w:trPr>
        <w:tc>
          <w:tcPr>
            <w:tcW w:w="601" w:type="dxa"/>
            <w:tcBorders>
              <w:top w:val="nil"/>
              <w:left w:val="nil"/>
              <w:bottom w:val="nil"/>
              <w:right w:val="nil"/>
            </w:tcBorders>
            <w:vAlign w:val="center"/>
            <w:hideMark/>
          </w:tcPr>
          <w:p w14:paraId="1EBA1D7E"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50A23DE"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510EE539"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37C92E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75B58565" w14:textId="77777777" w:rsidTr="00C346E4">
        <w:trPr>
          <w:trHeight w:val="297"/>
          <w:jc w:val="center"/>
        </w:trPr>
        <w:tc>
          <w:tcPr>
            <w:tcW w:w="601" w:type="dxa"/>
            <w:tcBorders>
              <w:top w:val="nil"/>
              <w:left w:val="nil"/>
              <w:bottom w:val="nil"/>
              <w:right w:val="nil"/>
            </w:tcBorders>
            <w:vAlign w:val="center"/>
            <w:hideMark/>
          </w:tcPr>
          <w:p w14:paraId="08E1D9A0"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B66903D"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08B84815"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20B211E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6A651D8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442A019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1A8B868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1BEDD008" w14:textId="77777777" w:rsidTr="00C346E4">
        <w:trPr>
          <w:trHeight w:val="297"/>
          <w:jc w:val="center"/>
        </w:trPr>
        <w:tc>
          <w:tcPr>
            <w:tcW w:w="601" w:type="dxa"/>
            <w:tcBorders>
              <w:top w:val="nil"/>
              <w:left w:val="nil"/>
              <w:bottom w:val="single" w:sz="4" w:space="0" w:color="auto"/>
              <w:right w:val="nil"/>
            </w:tcBorders>
            <w:vAlign w:val="center"/>
          </w:tcPr>
          <w:p w14:paraId="4FCB5A0B"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74A36A1"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51EA82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042524E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200571C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0BE9F00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28A9FA2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497B534C"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D52890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2601F13"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2C94D89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65461E0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-32.16%</w:t>
            </w:r>
          </w:p>
        </w:tc>
        <w:tc>
          <w:tcPr>
            <w:tcW w:w="1243" w:type="dxa"/>
          </w:tcPr>
          <w:p w14:paraId="4DF9DD9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-33.61%</w:t>
            </w:r>
          </w:p>
        </w:tc>
        <w:tc>
          <w:tcPr>
            <w:tcW w:w="1168" w:type="dxa"/>
          </w:tcPr>
          <w:p w14:paraId="05B6997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-33.41%</w:t>
            </w:r>
          </w:p>
        </w:tc>
        <w:tc>
          <w:tcPr>
            <w:tcW w:w="1276" w:type="dxa"/>
          </w:tcPr>
          <w:p w14:paraId="49291E4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-30.41%</w:t>
            </w:r>
          </w:p>
        </w:tc>
      </w:tr>
      <w:tr w:rsidR="006537BB" w:rsidRPr="005C28DB" w14:paraId="42EB6D61" w14:textId="77777777" w:rsidTr="00C346E4">
        <w:trPr>
          <w:trHeight w:val="128"/>
          <w:jc w:val="center"/>
        </w:trPr>
        <w:tc>
          <w:tcPr>
            <w:tcW w:w="0" w:type="auto"/>
            <w:vMerge/>
            <w:shd w:val="clear" w:color="auto" w:fill="BFBFBF" w:themeFill="background1" w:themeFillShade="BF"/>
            <w:vAlign w:val="center"/>
            <w:hideMark/>
          </w:tcPr>
          <w:p w14:paraId="1B376BB8"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82C34E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2F6719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36F6D8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-37.79%</w:t>
            </w:r>
          </w:p>
        </w:tc>
        <w:tc>
          <w:tcPr>
            <w:tcW w:w="1243" w:type="dxa"/>
          </w:tcPr>
          <w:p w14:paraId="34C9306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-41.57%</w:t>
            </w:r>
          </w:p>
        </w:tc>
        <w:tc>
          <w:tcPr>
            <w:tcW w:w="1168" w:type="dxa"/>
          </w:tcPr>
          <w:p w14:paraId="2551C16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-39.76%</w:t>
            </w:r>
          </w:p>
        </w:tc>
        <w:tc>
          <w:tcPr>
            <w:tcW w:w="1276" w:type="dxa"/>
          </w:tcPr>
          <w:p w14:paraId="4C75167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-42.07%</w:t>
            </w:r>
          </w:p>
        </w:tc>
      </w:tr>
      <w:tr w:rsidR="006537BB" w:rsidRPr="005C28DB" w14:paraId="5318CC97" w14:textId="77777777" w:rsidTr="00C346E4">
        <w:trPr>
          <w:trHeight w:val="254"/>
          <w:jc w:val="center"/>
        </w:trPr>
        <w:tc>
          <w:tcPr>
            <w:tcW w:w="0" w:type="auto"/>
            <w:vMerge/>
            <w:shd w:val="clear" w:color="auto" w:fill="BFBFBF" w:themeFill="background1" w:themeFillShade="BF"/>
            <w:vAlign w:val="center"/>
            <w:hideMark/>
          </w:tcPr>
          <w:p w14:paraId="5CD00B23"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44822F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E71609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6E93C0B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-46.29%</w:t>
            </w:r>
          </w:p>
        </w:tc>
        <w:tc>
          <w:tcPr>
            <w:tcW w:w="1243" w:type="dxa"/>
          </w:tcPr>
          <w:p w14:paraId="3556403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-49.41%</w:t>
            </w:r>
          </w:p>
        </w:tc>
        <w:tc>
          <w:tcPr>
            <w:tcW w:w="1168" w:type="dxa"/>
          </w:tcPr>
          <w:p w14:paraId="48E98BB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-37.64%</w:t>
            </w:r>
          </w:p>
        </w:tc>
        <w:tc>
          <w:tcPr>
            <w:tcW w:w="1276" w:type="dxa"/>
          </w:tcPr>
          <w:p w14:paraId="42A1C53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-35.34%</w:t>
            </w:r>
          </w:p>
        </w:tc>
      </w:tr>
      <w:tr w:rsidR="006537BB" w:rsidRPr="005C28DB" w14:paraId="2B333779" w14:textId="77777777" w:rsidTr="00C346E4">
        <w:trPr>
          <w:trHeight w:val="110"/>
          <w:jc w:val="center"/>
        </w:trPr>
        <w:tc>
          <w:tcPr>
            <w:tcW w:w="0" w:type="auto"/>
            <w:vMerge/>
            <w:shd w:val="clear" w:color="auto" w:fill="BFBFBF" w:themeFill="background1" w:themeFillShade="BF"/>
            <w:vAlign w:val="center"/>
            <w:hideMark/>
          </w:tcPr>
          <w:p w14:paraId="796D9A5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CC7D5F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19698D5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016076F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-38.03%</w:t>
            </w:r>
          </w:p>
        </w:tc>
        <w:tc>
          <w:tcPr>
            <w:tcW w:w="1243" w:type="dxa"/>
          </w:tcPr>
          <w:p w14:paraId="6CC076DC"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-38.41%</w:t>
            </w:r>
          </w:p>
        </w:tc>
        <w:tc>
          <w:tcPr>
            <w:tcW w:w="1168" w:type="dxa"/>
          </w:tcPr>
          <w:p w14:paraId="2E9CB84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-29.62%</w:t>
            </w:r>
          </w:p>
        </w:tc>
        <w:tc>
          <w:tcPr>
            <w:tcW w:w="1276" w:type="dxa"/>
          </w:tcPr>
          <w:p w14:paraId="4D575A6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-42.31%</w:t>
            </w:r>
          </w:p>
        </w:tc>
      </w:tr>
    </w:tbl>
    <w:p w14:paraId="66E3D693" w14:textId="77777777" w:rsidR="006537BB" w:rsidRDefault="006537BB" w:rsidP="006537BB">
      <w:pPr>
        <w:pStyle w:val="NoSpacing"/>
      </w:pPr>
    </w:p>
    <w:p w14:paraId="4DABB964" w14:textId="77777777" w:rsidR="006537BB" w:rsidRPr="00C630B7" w:rsidRDefault="006537BB" w:rsidP="00BE4F8C">
      <w:pPr>
        <w:pStyle w:val="3rdsub"/>
      </w:pPr>
      <w:r w:rsidRPr="00C630B7">
        <w:t xml:space="preserve">Training Type 3: gNB-First Separate Training </w:t>
      </w:r>
    </w:p>
    <w:p w14:paraId="4FF4120F" w14:textId="77777777" w:rsidR="006537BB" w:rsidRPr="00C630B7" w:rsidRDefault="006537BB" w:rsidP="00BE4F8C">
      <w:pPr>
        <w:jc w:val="both"/>
        <w:rPr>
          <w:rFonts w:cstheme="majorBidi"/>
        </w:rPr>
      </w:pPr>
      <w:r w:rsidRPr="00C630B7">
        <w:rPr>
          <w:rFonts w:cstheme="majorBidi"/>
        </w:rPr>
        <w:t>In gNB-first separate training, the synchronization requirement is the same as UE-first separate training, and all UE/gNB vendors train their AI/ML model within their individual forward pass and backpropagation loop. The only difference with UE-first separate training is the order of training among UE and gNB vendors. In this contribution, we have evaluated gNB-first separate training for two major settings: single-encoder single-decoder and single-encoder multi-decoder settings.</w:t>
      </w:r>
    </w:p>
    <w:p w14:paraId="6165B665" w14:textId="77777777" w:rsidR="006537BB" w:rsidRPr="00C630B7" w:rsidRDefault="006537BB" w:rsidP="00BE4F8C">
      <w:pPr>
        <w:pStyle w:val="4rdsub"/>
      </w:pPr>
      <w:r w:rsidRPr="00C630B7">
        <w:t>Single-Encoder Single-Decoder Setting</w:t>
      </w:r>
    </w:p>
    <w:p w14:paraId="16131E94" w14:textId="77777777" w:rsidR="006537BB" w:rsidRPr="005C28DB" w:rsidRDefault="006537BB" w:rsidP="00BE4F8C">
      <w:pPr>
        <w:pStyle w:val="Doc-text2"/>
        <w:tabs>
          <w:tab w:val="clear" w:pos="1622"/>
        </w:tabs>
        <w:ind w:left="0" w:firstLine="0"/>
        <w:jc w:val="both"/>
        <w:rPr>
          <w:rFonts w:asciiTheme="majorBidi" w:hAnsiTheme="majorBidi" w:cstheme="majorBidi"/>
          <w:sz w:val="22"/>
          <w:szCs w:val="22"/>
          <w:lang w:val="en-US"/>
        </w:rPr>
      </w:pPr>
      <w:r w:rsidRPr="005C28DB">
        <w:rPr>
          <w:rFonts w:asciiTheme="majorBidi" w:hAnsiTheme="majorBidi" w:cstheme="majorBidi"/>
          <w:sz w:val="22"/>
          <w:szCs w:val="22"/>
          <w:lang w:val="en-US"/>
        </w:rPr>
        <w:t xml:space="preserve">In gNB-first separate training strategy, the gNB trains its matched encoder-decoder pair regardless of the AI/ML model that UE intends to train or fine tune. Upon successful training an AI/ML model by gNB, a CSI dataset is used by gNB to generate a latent dataset accordingly. gNB shares a compound dataset including CSI </w:t>
      </w:r>
      <w:r w:rsidRPr="005C28DB">
        <w:rPr>
          <w:rFonts w:asciiTheme="majorBidi" w:hAnsiTheme="majorBidi" w:cstheme="majorBidi"/>
          <w:sz w:val="22"/>
          <w:szCs w:val="22"/>
          <w:lang w:val="en-US"/>
        </w:rPr>
        <w:lastRenderedPageBreak/>
        <w:t xml:space="preserve">samples and latent outputs with the UE. The UE’s task is to train an encoder which imitates the gNB’s encoder sample-to-latent mapping. </w:t>
      </w:r>
    </w:p>
    <w:p w14:paraId="7688DE17" w14:textId="402A5548" w:rsidR="006537BB" w:rsidRPr="005C28DB" w:rsidRDefault="006537BB" w:rsidP="00BE4F8C">
      <w:pPr>
        <w:jc w:val="both"/>
        <w:rPr>
          <w:rFonts w:cstheme="majorBidi"/>
          <w:szCs w:val="22"/>
          <w:lang w:eastAsia="en-GB"/>
        </w:rPr>
      </w:pPr>
      <w:r w:rsidRPr="005C28DB">
        <w:rPr>
          <w:rFonts w:cstheme="majorBidi"/>
          <w:szCs w:val="22"/>
          <w:lang w:eastAsia="en-GB"/>
        </w:rPr>
        <w:t xml:space="preserve">We conduct similar evaluation to what presented for UE-first training strategy. We specifically compare performance of different pairs of encoder-decoder with: </w:t>
      </w:r>
      <w:proofErr w:type="spellStart"/>
      <w:r w:rsidRPr="005C28DB">
        <w:rPr>
          <w:rFonts w:cstheme="majorBidi"/>
          <w:szCs w:val="22"/>
          <w:lang w:eastAsia="en-GB"/>
        </w:rPr>
        <w:t>i</w:t>
      </w:r>
      <w:proofErr w:type="spellEnd"/>
      <w:r w:rsidRPr="005C28DB">
        <w:rPr>
          <w:rFonts w:cstheme="majorBidi"/>
          <w:szCs w:val="22"/>
          <w:lang w:eastAsia="en-GB"/>
        </w:rPr>
        <w:t xml:space="preserve">) the same pair trained via joint </w:t>
      </w:r>
      <w:r w:rsidRPr="000B2326">
        <w:rPr>
          <w:rFonts w:cstheme="majorBidi"/>
          <w:szCs w:val="22"/>
          <w:lang w:eastAsia="en-GB"/>
        </w:rPr>
        <w:t xml:space="preserve">training (in </w:t>
      </w:r>
      <w:r w:rsidR="000B2326" w:rsidRPr="000B2326">
        <w:rPr>
          <w:rFonts w:cstheme="majorBidi"/>
          <w:szCs w:val="22"/>
          <w:lang w:eastAsia="en-GB"/>
        </w:rPr>
        <w:fldChar w:fldCharType="begin"/>
      </w:r>
      <w:r w:rsidR="000B2326" w:rsidRPr="000B2326">
        <w:rPr>
          <w:rFonts w:cstheme="majorBidi"/>
          <w:szCs w:val="22"/>
          <w:lang w:eastAsia="en-GB"/>
        </w:rPr>
        <w:instrText xml:space="preserve"> REF _Ref115307334 \h  \* MERGEFORMAT </w:instrText>
      </w:r>
      <w:r w:rsidR="000B2326" w:rsidRPr="000B2326">
        <w:rPr>
          <w:rFonts w:cstheme="majorBidi"/>
          <w:szCs w:val="22"/>
          <w:lang w:eastAsia="en-GB"/>
        </w:rPr>
      </w:r>
      <w:r w:rsidR="000B2326" w:rsidRPr="000B2326">
        <w:rPr>
          <w:rFonts w:cstheme="majorBidi"/>
          <w:szCs w:val="22"/>
          <w:lang w:eastAsia="en-GB"/>
        </w:rPr>
        <w:fldChar w:fldCharType="separate"/>
      </w:r>
      <w:r w:rsidR="001B72D1" w:rsidRPr="001B72D1">
        <w:rPr>
          <w:rFonts w:cstheme="majorBidi"/>
        </w:rPr>
        <w:t xml:space="preserve">Table </w:t>
      </w:r>
      <w:r w:rsidR="001B72D1" w:rsidRPr="001B72D1">
        <w:rPr>
          <w:rFonts w:cstheme="majorBidi"/>
          <w:noProof/>
          <w:cs/>
        </w:rPr>
        <w:t>‎</w:t>
      </w:r>
      <w:r w:rsidR="001B72D1" w:rsidRPr="001B72D1">
        <w:rPr>
          <w:rFonts w:cstheme="majorBidi"/>
          <w:noProof/>
        </w:rPr>
        <w:t>2</w:t>
      </w:r>
      <w:r w:rsidR="001B72D1" w:rsidRPr="001B72D1">
        <w:rPr>
          <w:rFonts w:cstheme="majorBidi"/>
          <w:noProof/>
        </w:rPr>
        <w:noBreakHyphen/>
        <w:t>25</w:t>
      </w:r>
      <w:r w:rsidR="000B2326" w:rsidRPr="000B2326">
        <w:rPr>
          <w:rFonts w:cstheme="majorBidi"/>
          <w:szCs w:val="22"/>
          <w:lang w:eastAsia="en-GB"/>
        </w:rPr>
        <w:fldChar w:fldCharType="end"/>
      </w:r>
      <w:r w:rsidRPr="000B2326">
        <w:rPr>
          <w:rFonts w:cstheme="majorBidi"/>
          <w:szCs w:val="22"/>
          <w:lang w:eastAsia="en-GB"/>
        </w:rPr>
        <w:t xml:space="preserve">), ii) corresponding matched pair of UE trained via joint training (to measure UE’s gain in </w:t>
      </w:r>
      <w:r w:rsidR="000B2326" w:rsidRPr="000B2326">
        <w:rPr>
          <w:rFonts w:cstheme="majorBidi"/>
          <w:szCs w:val="22"/>
          <w:lang w:eastAsia="en-GB"/>
        </w:rPr>
        <w:fldChar w:fldCharType="begin"/>
      </w:r>
      <w:r w:rsidR="000B2326" w:rsidRPr="000B2326">
        <w:rPr>
          <w:rFonts w:cstheme="majorBidi"/>
          <w:szCs w:val="22"/>
          <w:lang w:eastAsia="en-GB"/>
        </w:rPr>
        <w:instrText xml:space="preserve"> REF _Ref115307728 \h  \* MERGEFORMAT </w:instrText>
      </w:r>
      <w:r w:rsidR="000B2326" w:rsidRPr="000B2326">
        <w:rPr>
          <w:rFonts w:cstheme="majorBidi"/>
          <w:szCs w:val="22"/>
          <w:lang w:eastAsia="en-GB"/>
        </w:rPr>
      </w:r>
      <w:r w:rsidR="000B2326" w:rsidRPr="000B2326">
        <w:rPr>
          <w:rFonts w:cstheme="majorBidi"/>
          <w:szCs w:val="22"/>
          <w:lang w:eastAsia="en-GB"/>
        </w:rPr>
        <w:fldChar w:fldCharType="separate"/>
      </w:r>
      <w:r w:rsidR="001B72D1" w:rsidRPr="001B72D1">
        <w:rPr>
          <w:rFonts w:cstheme="majorBidi"/>
        </w:rPr>
        <w:t xml:space="preserve">Table </w:t>
      </w:r>
      <w:r w:rsidR="001B72D1" w:rsidRPr="001B72D1">
        <w:rPr>
          <w:rFonts w:cstheme="majorBidi"/>
          <w:noProof/>
          <w:cs/>
        </w:rPr>
        <w:t>‎</w:t>
      </w:r>
      <w:r w:rsidR="001B72D1" w:rsidRPr="001B72D1">
        <w:rPr>
          <w:rFonts w:cstheme="majorBidi"/>
          <w:noProof/>
        </w:rPr>
        <w:t>2</w:t>
      </w:r>
      <w:r w:rsidR="001B72D1" w:rsidRPr="001B72D1">
        <w:rPr>
          <w:rFonts w:cstheme="majorBidi"/>
          <w:noProof/>
        </w:rPr>
        <w:noBreakHyphen/>
        <w:t>26</w:t>
      </w:r>
      <w:r w:rsidR="000B2326" w:rsidRPr="000B2326">
        <w:rPr>
          <w:rFonts w:cstheme="majorBidi"/>
          <w:szCs w:val="22"/>
          <w:lang w:eastAsia="en-GB"/>
        </w:rPr>
        <w:fldChar w:fldCharType="end"/>
      </w:r>
      <w:r w:rsidRPr="000B2326">
        <w:rPr>
          <w:rFonts w:cstheme="majorBidi"/>
          <w:szCs w:val="22"/>
          <w:lang w:eastAsia="en-GB"/>
        </w:rPr>
        <w:t xml:space="preserve">), and iii) corresponding matched pair of gNB trained via joint training (to measure gNB’s gain in </w:t>
      </w:r>
      <w:r w:rsidR="000B2326" w:rsidRPr="000B2326">
        <w:rPr>
          <w:rFonts w:cstheme="majorBidi"/>
          <w:szCs w:val="22"/>
          <w:lang w:eastAsia="en-GB"/>
        </w:rPr>
        <w:fldChar w:fldCharType="begin"/>
      </w:r>
      <w:r w:rsidR="000B2326" w:rsidRPr="000B2326">
        <w:rPr>
          <w:rFonts w:cstheme="majorBidi"/>
          <w:szCs w:val="22"/>
          <w:lang w:eastAsia="en-GB"/>
        </w:rPr>
        <w:instrText xml:space="preserve"> REF _Ref115307737 \h  \* MERGEFORMAT </w:instrText>
      </w:r>
      <w:r w:rsidR="000B2326" w:rsidRPr="000B2326">
        <w:rPr>
          <w:rFonts w:cstheme="majorBidi"/>
          <w:szCs w:val="22"/>
          <w:lang w:eastAsia="en-GB"/>
        </w:rPr>
      </w:r>
      <w:r w:rsidR="000B2326" w:rsidRPr="000B2326">
        <w:rPr>
          <w:rFonts w:cstheme="majorBidi"/>
          <w:szCs w:val="22"/>
          <w:lang w:eastAsia="en-GB"/>
        </w:rPr>
        <w:fldChar w:fldCharType="separate"/>
      </w:r>
      <w:r w:rsidR="001B72D1" w:rsidRPr="001B72D1">
        <w:rPr>
          <w:rFonts w:cstheme="majorBidi"/>
        </w:rPr>
        <w:t xml:space="preserve">Table </w:t>
      </w:r>
      <w:r w:rsidR="001B72D1" w:rsidRPr="001B72D1">
        <w:rPr>
          <w:rFonts w:cstheme="majorBidi"/>
          <w:noProof/>
          <w:cs/>
        </w:rPr>
        <w:t>‎</w:t>
      </w:r>
      <w:r w:rsidR="001B72D1" w:rsidRPr="001B72D1">
        <w:rPr>
          <w:rFonts w:cstheme="majorBidi"/>
          <w:noProof/>
        </w:rPr>
        <w:t>2</w:t>
      </w:r>
      <w:r w:rsidR="001B72D1" w:rsidRPr="001B72D1">
        <w:rPr>
          <w:rFonts w:cstheme="majorBidi"/>
          <w:noProof/>
        </w:rPr>
        <w:noBreakHyphen/>
        <w:t>27</w:t>
      </w:r>
      <w:r w:rsidR="000B2326" w:rsidRPr="000B2326">
        <w:rPr>
          <w:rFonts w:cstheme="majorBidi"/>
          <w:szCs w:val="22"/>
          <w:lang w:eastAsia="en-GB"/>
        </w:rPr>
        <w:fldChar w:fldCharType="end"/>
      </w:r>
      <w:r w:rsidRPr="000B2326">
        <w:rPr>
          <w:rFonts w:cstheme="majorBidi"/>
          <w:szCs w:val="22"/>
          <w:lang w:eastAsia="en-GB"/>
        </w:rPr>
        <w:t>).</w:t>
      </w:r>
    </w:p>
    <w:p w14:paraId="7BBD1FBF" w14:textId="0B54E02F" w:rsidR="006537BB" w:rsidRPr="005C28DB" w:rsidRDefault="006537BB" w:rsidP="006537BB">
      <w:pPr>
        <w:pStyle w:val="Caption"/>
        <w:jc w:val="center"/>
        <w:rPr>
          <w:rFonts w:cstheme="majorBidi"/>
          <w:b w:val="0"/>
          <w:bCs/>
        </w:rPr>
      </w:pPr>
      <w:bookmarkStart w:id="58" w:name="_Ref115307334"/>
      <w:r w:rsidRPr="005C28DB">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25</w:t>
      </w:r>
      <w:r w:rsidR="007E4DCD">
        <w:rPr>
          <w:rFonts w:cstheme="majorBidi"/>
          <w:b w:val="0"/>
          <w:bCs/>
        </w:rPr>
        <w:fldChar w:fldCharType="end"/>
      </w:r>
      <w:bookmarkEnd w:id="58"/>
      <w:r w:rsidRPr="005C28DB">
        <w:rPr>
          <w:rFonts w:cstheme="majorBidi"/>
          <w:b w:val="0"/>
          <w:bCs/>
        </w:rPr>
        <w:t>: gNB-first separate training pair-to-pair comparison with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79ECF3FA" w14:textId="77777777" w:rsidTr="00C346E4">
        <w:trPr>
          <w:trHeight w:val="318"/>
          <w:jc w:val="center"/>
        </w:trPr>
        <w:tc>
          <w:tcPr>
            <w:tcW w:w="601" w:type="dxa"/>
            <w:tcBorders>
              <w:top w:val="nil"/>
              <w:left w:val="nil"/>
              <w:bottom w:val="nil"/>
              <w:right w:val="nil"/>
            </w:tcBorders>
            <w:vAlign w:val="center"/>
            <w:hideMark/>
          </w:tcPr>
          <w:p w14:paraId="2177EB4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089FD9B"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18D2CB9F"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9DA61F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C630B7" w14:paraId="7756A309" w14:textId="77777777" w:rsidTr="00C346E4">
        <w:trPr>
          <w:trHeight w:val="297"/>
          <w:jc w:val="center"/>
        </w:trPr>
        <w:tc>
          <w:tcPr>
            <w:tcW w:w="601" w:type="dxa"/>
            <w:tcBorders>
              <w:top w:val="nil"/>
              <w:left w:val="nil"/>
              <w:bottom w:val="nil"/>
              <w:right w:val="nil"/>
            </w:tcBorders>
            <w:vAlign w:val="center"/>
            <w:hideMark/>
          </w:tcPr>
          <w:p w14:paraId="1258C751"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2E32DE3"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06457E7"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48CE4E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5C363D4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27DA5C4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7F122D09"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C630B7" w14:paraId="722E5756" w14:textId="77777777" w:rsidTr="00C346E4">
        <w:trPr>
          <w:trHeight w:val="297"/>
          <w:jc w:val="center"/>
        </w:trPr>
        <w:tc>
          <w:tcPr>
            <w:tcW w:w="601" w:type="dxa"/>
            <w:tcBorders>
              <w:top w:val="nil"/>
              <w:left w:val="nil"/>
              <w:bottom w:val="single" w:sz="4" w:space="0" w:color="auto"/>
              <w:right w:val="nil"/>
            </w:tcBorders>
            <w:vAlign w:val="center"/>
          </w:tcPr>
          <w:p w14:paraId="51B9785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534AAD59"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2E8FFF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FB01E9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52915BF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D81207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4DC74EF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C630B7" w14:paraId="593316E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6D9821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116186C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57B431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44C9FDA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14140AB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1.50%</w:t>
            </w:r>
          </w:p>
        </w:tc>
        <w:tc>
          <w:tcPr>
            <w:tcW w:w="1168" w:type="dxa"/>
            <w:vAlign w:val="center"/>
          </w:tcPr>
          <w:p w14:paraId="5FECDB2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-10.50%</w:t>
            </w:r>
          </w:p>
        </w:tc>
        <w:tc>
          <w:tcPr>
            <w:tcW w:w="1276" w:type="dxa"/>
            <w:vAlign w:val="center"/>
          </w:tcPr>
          <w:p w14:paraId="1CA0A05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1.80%</w:t>
            </w:r>
          </w:p>
        </w:tc>
      </w:tr>
      <w:tr w:rsidR="006537BB" w:rsidRPr="00C630B7" w14:paraId="67F3A943" w14:textId="77777777" w:rsidTr="00C346E4">
        <w:trPr>
          <w:trHeight w:val="128"/>
          <w:jc w:val="center"/>
        </w:trPr>
        <w:tc>
          <w:tcPr>
            <w:tcW w:w="0" w:type="auto"/>
            <w:vMerge/>
            <w:shd w:val="clear" w:color="auto" w:fill="BFBFBF" w:themeFill="background1" w:themeFillShade="BF"/>
            <w:vAlign w:val="center"/>
            <w:hideMark/>
          </w:tcPr>
          <w:p w14:paraId="1802365F"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7EC928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39BF4CB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7AEE0CD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196FC5E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1.75%</w:t>
            </w:r>
          </w:p>
        </w:tc>
        <w:tc>
          <w:tcPr>
            <w:tcW w:w="1168" w:type="dxa"/>
            <w:vAlign w:val="center"/>
          </w:tcPr>
          <w:p w14:paraId="700856D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-9.56%</w:t>
            </w:r>
          </w:p>
        </w:tc>
        <w:tc>
          <w:tcPr>
            <w:tcW w:w="1276" w:type="dxa"/>
            <w:vAlign w:val="center"/>
          </w:tcPr>
          <w:p w14:paraId="0AF8056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3.29%</w:t>
            </w:r>
          </w:p>
        </w:tc>
      </w:tr>
      <w:tr w:rsidR="006537BB" w:rsidRPr="00C630B7" w14:paraId="607230AD" w14:textId="77777777" w:rsidTr="00C346E4">
        <w:trPr>
          <w:trHeight w:val="254"/>
          <w:jc w:val="center"/>
        </w:trPr>
        <w:tc>
          <w:tcPr>
            <w:tcW w:w="0" w:type="auto"/>
            <w:vMerge/>
            <w:shd w:val="clear" w:color="auto" w:fill="BFBFBF" w:themeFill="background1" w:themeFillShade="BF"/>
            <w:vAlign w:val="center"/>
            <w:hideMark/>
          </w:tcPr>
          <w:p w14:paraId="09B16AA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656219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152DD1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2F9A42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1.90%</w:t>
            </w:r>
          </w:p>
        </w:tc>
        <w:tc>
          <w:tcPr>
            <w:tcW w:w="1243" w:type="dxa"/>
            <w:vAlign w:val="center"/>
          </w:tcPr>
          <w:p w14:paraId="7E1A9D3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2.85%</w:t>
            </w:r>
          </w:p>
        </w:tc>
        <w:tc>
          <w:tcPr>
            <w:tcW w:w="1168" w:type="dxa"/>
            <w:vAlign w:val="center"/>
          </w:tcPr>
          <w:p w14:paraId="5E0D4FC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3FBA12D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5.18%</w:t>
            </w:r>
          </w:p>
        </w:tc>
      </w:tr>
      <w:tr w:rsidR="006537BB" w:rsidRPr="00C630B7" w14:paraId="5E85DC4F" w14:textId="77777777" w:rsidTr="00C346E4">
        <w:trPr>
          <w:trHeight w:val="110"/>
          <w:jc w:val="center"/>
        </w:trPr>
        <w:tc>
          <w:tcPr>
            <w:tcW w:w="0" w:type="auto"/>
            <w:vMerge/>
            <w:shd w:val="clear" w:color="auto" w:fill="BFBFBF" w:themeFill="background1" w:themeFillShade="BF"/>
            <w:vAlign w:val="center"/>
            <w:hideMark/>
          </w:tcPr>
          <w:p w14:paraId="17C243E0"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2B2B8DA"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6D6A39D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1F38F0B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0.93%</w:t>
            </w:r>
          </w:p>
        </w:tc>
        <w:tc>
          <w:tcPr>
            <w:tcW w:w="1243" w:type="dxa"/>
            <w:vAlign w:val="center"/>
          </w:tcPr>
          <w:p w14:paraId="6677D55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1.28%</w:t>
            </w:r>
          </w:p>
        </w:tc>
        <w:tc>
          <w:tcPr>
            <w:tcW w:w="1168" w:type="dxa"/>
            <w:vAlign w:val="center"/>
          </w:tcPr>
          <w:p w14:paraId="1E3FD57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-4.19%</w:t>
            </w:r>
          </w:p>
        </w:tc>
        <w:tc>
          <w:tcPr>
            <w:tcW w:w="1276" w:type="dxa"/>
            <w:vAlign w:val="center"/>
          </w:tcPr>
          <w:p w14:paraId="11ED7A9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5061A587" w14:textId="56CE77C7" w:rsidR="006537BB" w:rsidRPr="005C28DB" w:rsidRDefault="006537BB" w:rsidP="006537BB">
      <w:pPr>
        <w:pStyle w:val="Caption"/>
        <w:keepNext/>
        <w:jc w:val="center"/>
        <w:rPr>
          <w:rFonts w:cstheme="majorBidi"/>
          <w:b w:val="0"/>
          <w:bCs/>
        </w:rPr>
      </w:pPr>
      <w:bookmarkStart w:id="59" w:name="_Ref115307728"/>
      <w:r w:rsidRPr="005C28DB">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26</w:t>
      </w:r>
      <w:r w:rsidR="007E4DCD">
        <w:rPr>
          <w:rFonts w:cstheme="majorBidi"/>
          <w:b w:val="0"/>
          <w:bCs/>
        </w:rPr>
        <w:fldChar w:fldCharType="end"/>
      </w:r>
      <w:bookmarkEnd w:id="59"/>
      <w:r w:rsidRPr="005C28DB">
        <w:rPr>
          <w:rFonts w:cstheme="majorBidi"/>
          <w:b w:val="0"/>
          <w:bCs/>
        </w:rPr>
        <w:t>: UE’s gain from gNB-first separate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566A9589" w14:textId="77777777" w:rsidTr="00C346E4">
        <w:trPr>
          <w:trHeight w:val="318"/>
          <w:jc w:val="center"/>
        </w:trPr>
        <w:tc>
          <w:tcPr>
            <w:tcW w:w="601" w:type="dxa"/>
            <w:tcBorders>
              <w:top w:val="nil"/>
              <w:left w:val="nil"/>
              <w:bottom w:val="nil"/>
              <w:right w:val="nil"/>
            </w:tcBorders>
            <w:vAlign w:val="center"/>
            <w:hideMark/>
          </w:tcPr>
          <w:p w14:paraId="4D181C4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101FA1B"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33E4B2A1"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7A595A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31E4E483" w14:textId="77777777" w:rsidTr="00C346E4">
        <w:trPr>
          <w:trHeight w:val="297"/>
          <w:jc w:val="center"/>
        </w:trPr>
        <w:tc>
          <w:tcPr>
            <w:tcW w:w="601" w:type="dxa"/>
            <w:tcBorders>
              <w:top w:val="nil"/>
              <w:left w:val="nil"/>
              <w:bottom w:val="nil"/>
              <w:right w:val="nil"/>
            </w:tcBorders>
            <w:vAlign w:val="center"/>
            <w:hideMark/>
          </w:tcPr>
          <w:p w14:paraId="51F78442"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F99A980"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5085EF3"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D2F8D1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445362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E3C2F5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5F20CE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780487F7" w14:textId="77777777" w:rsidTr="00C346E4">
        <w:trPr>
          <w:trHeight w:val="297"/>
          <w:jc w:val="center"/>
        </w:trPr>
        <w:tc>
          <w:tcPr>
            <w:tcW w:w="601" w:type="dxa"/>
            <w:tcBorders>
              <w:top w:val="nil"/>
              <w:left w:val="nil"/>
              <w:bottom w:val="single" w:sz="4" w:space="0" w:color="auto"/>
              <w:right w:val="nil"/>
            </w:tcBorders>
            <w:vAlign w:val="center"/>
          </w:tcPr>
          <w:p w14:paraId="351F4816"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C1D4D4F"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B2B96F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324B04E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0306F75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3D4BA90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1A9F9ADB"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286D176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0E108B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418233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1D0C649B"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7F7C3D6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5C4DD53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1.41%</w:t>
            </w:r>
          </w:p>
        </w:tc>
        <w:tc>
          <w:tcPr>
            <w:tcW w:w="1168" w:type="dxa"/>
            <w:vAlign w:val="center"/>
          </w:tcPr>
          <w:p w14:paraId="30F89B0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-11.97%</w:t>
            </w:r>
          </w:p>
        </w:tc>
        <w:tc>
          <w:tcPr>
            <w:tcW w:w="1276" w:type="dxa"/>
            <w:vAlign w:val="center"/>
          </w:tcPr>
          <w:p w14:paraId="4C6060C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-0.47%</w:t>
            </w:r>
          </w:p>
        </w:tc>
      </w:tr>
      <w:tr w:rsidR="006537BB" w:rsidRPr="005C28DB" w14:paraId="22064FC6" w14:textId="77777777" w:rsidTr="00C346E4">
        <w:trPr>
          <w:trHeight w:val="128"/>
          <w:jc w:val="center"/>
        </w:trPr>
        <w:tc>
          <w:tcPr>
            <w:tcW w:w="0" w:type="auto"/>
            <w:vMerge/>
            <w:shd w:val="clear" w:color="auto" w:fill="BFBFBF" w:themeFill="background1" w:themeFillShade="BF"/>
            <w:vAlign w:val="center"/>
            <w:hideMark/>
          </w:tcPr>
          <w:p w14:paraId="7C274F82"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B223BE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3B616C6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23898B6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0.94%</w:t>
            </w:r>
          </w:p>
        </w:tc>
        <w:tc>
          <w:tcPr>
            <w:tcW w:w="1243" w:type="dxa"/>
            <w:vAlign w:val="center"/>
          </w:tcPr>
          <w:p w14:paraId="6EB6E22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1.76%</w:t>
            </w:r>
          </w:p>
        </w:tc>
        <w:tc>
          <w:tcPr>
            <w:tcW w:w="1168" w:type="dxa"/>
            <w:vAlign w:val="center"/>
          </w:tcPr>
          <w:p w14:paraId="790E371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-12.53%</w:t>
            </w:r>
          </w:p>
        </w:tc>
        <w:tc>
          <w:tcPr>
            <w:tcW w:w="1276" w:type="dxa"/>
            <w:vAlign w:val="center"/>
          </w:tcPr>
          <w:p w14:paraId="31659B5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-0.94%</w:t>
            </w:r>
          </w:p>
        </w:tc>
      </w:tr>
      <w:tr w:rsidR="006537BB" w:rsidRPr="005C28DB" w14:paraId="735BEC40" w14:textId="77777777" w:rsidTr="00C346E4">
        <w:trPr>
          <w:trHeight w:val="254"/>
          <w:jc w:val="center"/>
        </w:trPr>
        <w:tc>
          <w:tcPr>
            <w:tcW w:w="0" w:type="auto"/>
            <w:vMerge/>
            <w:shd w:val="clear" w:color="auto" w:fill="BFBFBF" w:themeFill="background1" w:themeFillShade="BF"/>
            <w:vAlign w:val="center"/>
            <w:hideMark/>
          </w:tcPr>
          <w:p w14:paraId="672F249C"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69C720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ACF4BF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DA1F8E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-4.34%</w:t>
            </w:r>
          </w:p>
        </w:tc>
        <w:tc>
          <w:tcPr>
            <w:tcW w:w="1243" w:type="dxa"/>
            <w:vAlign w:val="center"/>
          </w:tcPr>
          <w:p w14:paraId="59D69C4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-3.45%</w:t>
            </w:r>
          </w:p>
        </w:tc>
        <w:tc>
          <w:tcPr>
            <w:tcW w:w="1168" w:type="dxa"/>
            <w:vAlign w:val="center"/>
          </w:tcPr>
          <w:p w14:paraId="1935E18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431AB9E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-5.01%</w:t>
            </w:r>
          </w:p>
        </w:tc>
      </w:tr>
      <w:tr w:rsidR="006537BB" w:rsidRPr="005C28DB" w14:paraId="4AC42CAF" w14:textId="77777777" w:rsidTr="00C346E4">
        <w:trPr>
          <w:trHeight w:val="110"/>
          <w:jc w:val="center"/>
        </w:trPr>
        <w:tc>
          <w:tcPr>
            <w:tcW w:w="0" w:type="auto"/>
            <w:vMerge/>
            <w:shd w:val="clear" w:color="auto" w:fill="BFBFBF" w:themeFill="background1" w:themeFillShade="BF"/>
            <w:vAlign w:val="center"/>
            <w:hideMark/>
          </w:tcPr>
          <w:p w14:paraId="288338B4"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D23292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8EDCBB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35AD784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3.84%</w:t>
            </w:r>
          </w:p>
        </w:tc>
        <w:tc>
          <w:tcPr>
            <w:tcW w:w="1243" w:type="dxa"/>
            <w:vAlign w:val="center"/>
          </w:tcPr>
          <w:p w14:paraId="5AEB661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4.68%</w:t>
            </w:r>
          </w:p>
        </w:tc>
        <w:tc>
          <w:tcPr>
            <w:tcW w:w="1168" w:type="dxa"/>
            <w:vAlign w:val="center"/>
          </w:tcPr>
          <w:p w14:paraId="13B7C88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c>
          <w:tcPr>
            <w:tcW w:w="1276" w:type="dxa"/>
            <w:vAlign w:val="center"/>
          </w:tcPr>
          <w:p w14:paraId="0C94FD4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62F30466" w14:textId="6BE80AD3" w:rsidR="006537BB" w:rsidRPr="005C28DB" w:rsidRDefault="006537BB" w:rsidP="006537BB">
      <w:pPr>
        <w:pStyle w:val="Caption"/>
        <w:keepNext/>
        <w:spacing w:before="240"/>
        <w:jc w:val="center"/>
        <w:rPr>
          <w:rFonts w:cstheme="majorBidi"/>
          <w:b w:val="0"/>
          <w:bCs/>
        </w:rPr>
      </w:pPr>
      <w:bookmarkStart w:id="60" w:name="_Ref115307737"/>
      <w:r w:rsidRPr="005C28DB">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27</w:t>
      </w:r>
      <w:r w:rsidR="007E4DCD">
        <w:rPr>
          <w:rFonts w:cstheme="majorBidi"/>
          <w:b w:val="0"/>
          <w:bCs/>
        </w:rPr>
        <w:fldChar w:fldCharType="end"/>
      </w:r>
      <w:bookmarkEnd w:id="60"/>
      <w:r w:rsidRPr="005C28DB">
        <w:rPr>
          <w:rFonts w:cstheme="majorBidi"/>
          <w:b w:val="0"/>
          <w:bCs/>
        </w:rPr>
        <w:t>: gNB’s gain from gNB-first separate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4906A6E4" w14:textId="77777777" w:rsidTr="00C346E4">
        <w:trPr>
          <w:trHeight w:val="318"/>
          <w:jc w:val="center"/>
        </w:trPr>
        <w:tc>
          <w:tcPr>
            <w:tcW w:w="601" w:type="dxa"/>
            <w:tcBorders>
              <w:top w:val="nil"/>
              <w:left w:val="nil"/>
              <w:bottom w:val="nil"/>
              <w:right w:val="nil"/>
            </w:tcBorders>
            <w:vAlign w:val="center"/>
            <w:hideMark/>
          </w:tcPr>
          <w:p w14:paraId="1FFC9A31"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8B41B2C"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0834ADC"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77DBDEF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3B396E20" w14:textId="77777777" w:rsidTr="00C346E4">
        <w:trPr>
          <w:trHeight w:val="297"/>
          <w:jc w:val="center"/>
        </w:trPr>
        <w:tc>
          <w:tcPr>
            <w:tcW w:w="601" w:type="dxa"/>
            <w:tcBorders>
              <w:top w:val="nil"/>
              <w:left w:val="nil"/>
              <w:bottom w:val="nil"/>
              <w:right w:val="nil"/>
            </w:tcBorders>
            <w:vAlign w:val="center"/>
            <w:hideMark/>
          </w:tcPr>
          <w:p w14:paraId="1F3D52F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EA4BB47"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0B15BB2"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F17B1C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B0AF6C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EAA1CF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2F250B90"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0987FD54" w14:textId="77777777" w:rsidTr="00C346E4">
        <w:trPr>
          <w:trHeight w:val="297"/>
          <w:jc w:val="center"/>
        </w:trPr>
        <w:tc>
          <w:tcPr>
            <w:tcW w:w="601" w:type="dxa"/>
            <w:tcBorders>
              <w:top w:val="nil"/>
              <w:left w:val="nil"/>
              <w:bottom w:val="single" w:sz="4" w:space="0" w:color="auto"/>
              <w:right w:val="nil"/>
            </w:tcBorders>
            <w:vAlign w:val="center"/>
          </w:tcPr>
          <w:p w14:paraId="2542A12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82D6C14"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197E7FF"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4BAC0C56"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22620BE5"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66F231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10A0F29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1439CA8D"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10E2AE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579099E9"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16D701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3E72D4A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5655463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168" w:type="dxa"/>
            <w:vAlign w:val="center"/>
          </w:tcPr>
          <w:p w14:paraId="2073784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-16.48%</w:t>
            </w:r>
          </w:p>
        </w:tc>
        <w:tc>
          <w:tcPr>
            <w:tcW w:w="1276" w:type="dxa"/>
            <w:vAlign w:val="center"/>
          </w:tcPr>
          <w:p w14:paraId="08D9525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1.92%</w:t>
            </w:r>
          </w:p>
        </w:tc>
      </w:tr>
      <w:tr w:rsidR="006537BB" w:rsidRPr="005C28DB" w14:paraId="2F6D95DC" w14:textId="77777777" w:rsidTr="00C346E4">
        <w:trPr>
          <w:trHeight w:val="128"/>
          <w:jc w:val="center"/>
        </w:trPr>
        <w:tc>
          <w:tcPr>
            <w:tcW w:w="0" w:type="auto"/>
            <w:vMerge/>
            <w:shd w:val="clear" w:color="auto" w:fill="BFBFBF" w:themeFill="background1" w:themeFillShade="BF"/>
            <w:vAlign w:val="center"/>
            <w:hideMark/>
          </w:tcPr>
          <w:p w14:paraId="081C3401"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D03C75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503C25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0C43DDC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22A0B28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1.76%</w:t>
            </w:r>
          </w:p>
        </w:tc>
        <w:tc>
          <w:tcPr>
            <w:tcW w:w="1168" w:type="dxa"/>
            <w:vAlign w:val="center"/>
          </w:tcPr>
          <w:p w14:paraId="09EEA41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-16.81%</w:t>
            </w:r>
          </w:p>
        </w:tc>
        <w:tc>
          <w:tcPr>
            <w:tcW w:w="1276" w:type="dxa"/>
            <w:vAlign w:val="center"/>
          </w:tcPr>
          <w:p w14:paraId="2319CA2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1.68%</w:t>
            </w:r>
          </w:p>
        </w:tc>
      </w:tr>
      <w:tr w:rsidR="006537BB" w:rsidRPr="005C28DB" w14:paraId="6A17A951" w14:textId="77777777" w:rsidTr="00C346E4">
        <w:trPr>
          <w:trHeight w:val="254"/>
          <w:jc w:val="center"/>
        </w:trPr>
        <w:tc>
          <w:tcPr>
            <w:tcW w:w="0" w:type="auto"/>
            <w:vMerge/>
            <w:shd w:val="clear" w:color="auto" w:fill="BFBFBF" w:themeFill="background1" w:themeFillShade="BF"/>
            <w:vAlign w:val="center"/>
            <w:hideMark/>
          </w:tcPr>
          <w:p w14:paraId="1A1AE248"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46790F7"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4311F0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B8064C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0.82%</w:t>
            </w:r>
          </w:p>
        </w:tc>
        <w:tc>
          <w:tcPr>
            <w:tcW w:w="1243" w:type="dxa"/>
            <w:vAlign w:val="center"/>
          </w:tcPr>
          <w:p w14:paraId="17A7DFB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1.52%</w:t>
            </w:r>
          </w:p>
        </w:tc>
        <w:tc>
          <w:tcPr>
            <w:tcW w:w="1168" w:type="dxa"/>
            <w:vAlign w:val="center"/>
          </w:tcPr>
          <w:p w14:paraId="1E3E681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5B2D0B4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2.52%</w:t>
            </w:r>
          </w:p>
        </w:tc>
      </w:tr>
      <w:tr w:rsidR="006537BB" w:rsidRPr="005C28DB" w14:paraId="79E818FE" w14:textId="77777777" w:rsidTr="00C346E4">
        <w:trPr>
          <w:trHeight w:val="110"/>
          <w:jc w:val="center"/>
        </w:trPr>
        <w:tc>
          <w:tcPr>
            <w:tcW w:w="0" w:type="auto"/>
            <w:vMerge/>
            <w:shd w:val="clear" w:color="auto" w:fill="BFBFBF" w:themeFill="background1" w:themeFillShade="BF"/>
            <w:vAlign w:val="center"/>
            <w:hideMark/>
          </w:tcPr>
          <w:p w14:paraId="28C77D8A"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827ED4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EC77876"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56550BC"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1.40%</w:t>
            </w:r>
          </w:p>
        </w:tc>
        <w:tc>
          <w:tcPr>
            <w:tcW w:w="1243" w:type="dxa"/>
            <w:vAlign w:val="center"/>
          </w:tcPr>
          <w:p w14:paraId="5AD71E8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1.99%</w:t>
            </w:r>
          </w:p>
        </w:tc>
        <w:tc>
          <w:tcPr>
            <w:tcW w:w="1168" w:type="dxa"/>
            <w:vAlign w:val="center"/>
          </w:tcPr>
          <w:p w14:paraId="09BAFFE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-10.80%</w:t>
            </w:r>
          </w:p>
        </w:tc>
        <w:tc>
          <w:tcPr>
            <w:tcW w:w="1276" w:type="dxa"/>
            <w:vAlign w:val="center"/>
          </w:tcPr>
          <w:p w14:paraId="65F8191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5813AF99" w14:textId="77777777" w:rsidR="006537BB" w:rsidRPr="00C630B7" w:rsidRDefault="006537BB" w:rsidP="006537BB">
      <w:pPr>
        <w:rPr>
          <w:rFonts w:cstheme="majorBidi"/>
          <w:lang w:eastAsia="en-GB"/>
        </w:rPr>
      </w:pPr>
    </w:p>
    <w:p w14:paraId="06446D02" w14:textId="11D1E4A0" w:rsidR="006537BB" w:rsidRPr="00C630B7" w:rsidRDefault="006537BB" w:rsidP="00BE4F8C">
      <w:pPr>
        <w:jc w:val="both"/>
        <w:rPr>
          <w:rFonts w:cstheme="majorBidi"/>
          <w:lang w:eastAsia="en-GB"/>
        </w:rPr>
      </w:pPr>
      <w:r w:rsidRPr="00C630B7">
        <w:rPr>
          <w:rFonts w:cstheme="majorBidi"/>
          <w:lang w:eastAsia="en-GB"/>
        </w:rPr>
        <w:t xml:space="preserve">As shown in </w:t>
      </w:r>
      <w:r w:rsidR="000B2326" w:rsidRPr="000B2326">
        <w:rPr>
          <w:rFonts w:cstheme="majorBidi"/>
          <w:lang w:eastAsia="en-GB"/>
        </w:rPr>
        <w:fldChar w:fldCharType="begin"/>
      </w:r>
      <w:r w:rsidR="000B2326" w:rsidRPr="000B2326">
        <w:rPr>
          <w:rFonts w:cstheme="majorBidi"/>
          <w:lang w:eastAsia="en-GB"/>
        </w:rPr>
        <w:instrText xml:space="preserve"> REF _Ref115307334 \h  \* MERGEFORMAT </w:instrText>
      </w:r>
      <w:r w:rsidR="000B2326" w:rsidRPr="000B2326">
        <w:rPr>
          <w:rFonts w:cstheme="majorBidi"/>
          <w:lang w:eastAsia="en-GB"/>
        </w:rPr>
      </w:r>
      <w:r w:rsidR="000B2326" w:rsidRPr="000B2326">
        <w:rPr>
          <w:rFonts w:cstheme="majorBidi"/>
          <w:lang w:eastAsia="en-GB"/>
        </w:rPr>
        <w:fldChar w:fldCharType="separate"/>
      </w:r>
      <w:r w:rsidR="001B72D1" w:rsidRPr="001B72D1">
        <w:rPr>
          <w:rFonts w:cstheme="majorBidi"/>
        </w:rPr>
        <w:t xml:space="preserve">Table </w:t>
      </w:r>
      <w:r w:rsidR="001B72D1" w:rsidRPr="001B72D1">
        <w:rPr>
          <w:rFonts w:cstheme="majorBidi"/>
          <w:noProof/>
          <w:cs/>
        </w:rPr>
        <w:t>‎</w:t>
      </w:r>
      <w:r w:rsidR="001B72D1" w:rsidRPr="001B72D1">
        <w:rPr>
          <w:rFonts w:cstheme="majorBidi"/>
          <w:noProof/>
        </w:rPr>
        <w:t>2</w:t>
      </w:r>
      <w:r w:rsidR="001B72D1" w:rsidRPr="001B72D1">
        <w:rPr>
          <w:rFonts w:cstheme="majorBidi"/>
          <w:noProof/>
        </w:rPr>
        <w:noBreakHyphen/>
        <w:t>25</w:t>
      </w:r>
      <w:r w:rsidR="000B2326" w:rsidRPr="000B2326">
        <w:rPr>
          <w:rFonts w:cstheme="majorBidi"/>
          <w:lang w:eastAsia="en-GB"/>
        </w:rPr>
        <w:fldChar w:fldCharType="end"/>
      </w:r>
      <w:r w:rsidRPr="00C630B7">
        <w:rPr>
          <w:rFonts w:cstheme="majorBidi"/>
          <w:lang w:eastAsia="en-GB"/>
        </w:rPr>
        <w:t xml:space="preserve">, the gNB-first separate training is not intrinsically underperforming joint training strategy. Given the limits on the number of data samples and optimization steps, it shall not be viewed as a sub-optimal solution that always degrades the performance of matched and unmatched pairs compared to the joint training strategy. Considering the matched pairs of encoder-decoder in </w:t>
      </w:r>
      <w:r w:rsidR="000B2326" w:rsidRPr="000B2326">
        <w:rPr>
          <w:rFonts w:cstheme="majorBidi"/>
          <w:lang w:eastAsia="en-GB"/>
        </w:rPr>
        <w:fldChar w:fldCharType="begin"/>
      </w:r>
      <w:r w:rsidR="000B2326" w:rsidRPr="000B2326">
        <w:rPr>
          <w:rFonts w:cstheme="majorBidi"/>
          <w:lang w:eastAsia="en-GB"/>
        </w:rPr>
        <w:instrText xml:space="preserve"> REF _Ref115307334 \h  \* MERGEFORMAT </w:instrText>
      </w:r>
      <w:r w:rsidR="000B2326" w:rsidRPr="000B2326">
        <w:rPr>
          <w:rFonts w:cstheme="majorBidi"/>
          <w:lang w:eastAsia="en-GB"/>
        </w:rPr>
      </w:r>
      <w:r w:rsidR="000B2326" w:rsidRPr="000B2326">
        <w:rPr>
          <w:rFonts w:cstheme="majorBidi"/>
          <w:lang w:eastAsia="en-GB"/>
        </w:rPr>
        <w:fldChar w:fldCharType="separate"/>
      </w:r>
      <w:r w:rsidR="001B72D1" w:rsidRPr="001B72D1">
        <w:rPr>
          <w:rFonts w:cstheme="majorBidi"/>
        </w:rPr>
        <w:t xml:space="preserve">Table </w:t>
      </w:r>
      <w:r w:rsidR="001B72D1" w:rsidRPr="001B72D1">
        <w:rPr>
          <w:rFonts w:cstheme="majorBidi"/>
          <w:noProof/>
          <w:cs/>
        </w:rPr>
        <w:t>‎</w:t>
      </w:r>
      <w:r w:rsidR="001B72D1" w:rsidRPr="001B72D1">
        <w:rPr>
          <w:rFonts w:cstheme="majorBidi"/>
          <w:noProof/>
        </w:rPr>
        <w:t>2</w:t>
      </w:r>
      <w:r w:rsidR="001B72D1" w:rsidRPr="001B72D1">
        <w:rPr>
          <w:rFonts w:cstheme="majorBidi"/>
          <w:noProof/>
        </w:rPr>
        <w:noBreakHyphen/>
        <w:t>25</w:t>
      </w:r>
      <w:r w:rsidR="000B2326" w:rsidRPr="000B2326">
        <w:rPr>
          <w:rFonts w:cstheme="majorBidi"/>
          <w:lang w:eastAsia="en-GB"/>
        </w:rPr>
        <w:fldChar w:fldCharType="end"/>
      </w:r>
      <w:r w:rsidRPr="00C630B7">
        <w:rPr>
          <w:rFonts w:cstheme="majorBidi"/>
          <w:lang w:eastAsia="en-GB"/>
        </w:rPr>
        <w:t xml:space="preserve">, the performance has improved by 1.79%. However, for unmatched pairs the performance is degraded by 0.36% compared to the joint training. This stands in contradiction of what has been observed for UE-first separate training strategy. Also, considering </w:t>
      </w:r>
      <w:r w:rsidR="000B2326" w:rsidRPr="000B2326">
        <w:rPr>
          <w:rFonts w:cstheme="majorBidi"/>
          <w:lang w:eastAsia="en-GB"/>
        </w:rPr>
        <w:fldChar w:fldCharType="begin"/>
      </w:r>
      <w:r w:rsidR="000B2326" w:rsidRPr="000B2326">
        <w:rPr>
          <w:rFonts w:cstheme="majorBidi"/>
          <w:lang w:eastAsia="en-GB"/>
        </w:rPr>
        <w:instrText xml:space="preserve"> REF _Ref115307728 \h  \* MERGEFORMAT </w:instrText>
      </w:r>
      <w:r w:rsidR="000B2326" w:rsidRPr="000B2326">
        <w:rPr>
          <w:rFonts w:cstheme="majorBidi"/>
          <w:lang w:eastAsia="en-GB"/>
        </w:rPr>
      </w:r>
      <w:r w:rsidR="000B2326" w:rsidRPr="000B2326">
        <w:rPr>
          <w:rFonts w:cstheme="majorBidi"/>
          <w:lang w:eastAsia="en-GB"/>
        </w:rPr>
        <w:fldChar w:fldCharType="separate"/>
      </w:r>
      <w:r w:rsidR="001B72D1" w:rsidRPr="001B72D1">
        <w:rPr>
          <w:rFonts w:cstheme="majorBidi"/>
        </w:rPr>
        <w:t xml:space="preserve">Table </w:t>
      </w:r>
      <w:r w:rsidR="001B72D1" w:rsidRPr="001B72D1">
        <w:rPr>
          <w:rFonts w:cstheme="majorBidi"/>
          <w:noProof/>
          <w:cs/>
        </w:rPr>
        <w:t>‎</w:t>
      </w:r>
      <w:r w:rsidR="001B72D1" w:rsidRPr="001B72D1">
        <w:rPr>
          <w:rFonts w:cstheme="majorBidi"/>
          <w:noProof/>
        </w:rPr>
        <w:t>2</w:t>
      </w:r>
      <w:r w:rsidR="001B72D1" w:rsidRPr="001B72D1">
        <w:rPr>
          <w:rFonts w:cstheme="majorBidi"/>
          <w:noProof/>
        </w:rPr>
        <w:noBreakHyphen/>
        <w:t>26</w:t>
      </w:r>
      <w:r w:rsidR="000B2326" w:rsidRPr="000B2326">
        <w:rPr>
          <w:rFonts w:cstheme="majorBidi"/>
          <w:lang w:eastAsia="en-GB"/>
        </w:rPr>
        <w:fldChar w:fldCharType="end"/>
      </w:r>
      <w:r w:rsidRPr="000B2326">
        <w:rPr>
          <w:rFonts w:cstheme="majorBidi"/>
          <w:lang w:eastAsia="en-GB"/>
        </w:rPr>
        <w:t xml:space="preserve"> and </w:t>
      </w:r>
      <w:r w:rsidR="000B2326" w:rsidRPr="000B2326">
        <w:rPr>
          <w:rFonts w:cstheme="majorBidi"/>
          <w:lang w:eastAsia="en-GB"/>
        </w:rPr>
        <w:fldChar w:fldCharType="begin"/>
      </w:r>
      <w:r w:rsidR="000B2326" w:rsidRPr="000B2326">
        <w:rPr>
          <w:rFonts w:cstheme="majorBidi"/>
          <w:lang w:eastAsia="en-GB"/>
        </w:rPr>
        <w:instrText xml:space="preserve"> REF _Ref115307737 \h  \* MERGEFORMAT </w:instrText>
      </w:r>
      <w:r w:rsidR="000B2326" w:rsidRPr="000B2326">
        <w:rPr>
          <w:rFonts w:cstheme="majorBidi"/>
          <w:lang w:eastAsia="en-GB"/>
        </w:rPr>
      </w:r>
      <w:r w:rsidR="000B2326" w:rsidRPr="000B2326">
        <w:rPr>
          <w:rFonts w:cstheme="majorBidi"/>
          <w:lang w:eastAsia="en-GB"/>
        </w:rPr>
        <w:fldChar w:fldCharType="separate"/>
      </w:r>
      <w:r w:rsidR="001B72D1" w:rsidRPr="001B72D1">
        <w:rPr>
          <w:rFonts w:cstheme="majorBidi"/>
        </w:rPr>
        <w:t xml:space="preserve">Table </w:t>
      </w:r>
      <w:r w:rsidR="001B72D1" w:rsidRPr="001B72D1">
        <w:rPr>
          <w:rFonts w:cstheme="majorBidi"/>
          <w:noProof/>
          <w:cs/>
        </w:rPr>
        <w:t>‎</w:t>
      </w:r>
      <w:r w:rsidR="001B72D1" w:rsidRPr="001B72D1">
        <w:rPr>
          <w:rFonts w:cstheme="majorBidi"/>
          <w:noProof/>
        </w:rPr>
        <w:t>2</w:t>
      </w:r>
      <w:r w:rsidR="001B72D1" w:rsidRPr="001B72D1">
        <w:rPr>
          <w:rFonts w:cstheme="majorBidi"/>
          <w:noProof/>
        </w:rPr>
        <w:noBreakHyphen/>
        <w:t>27</w:t>
      </w:r>
      <w:r w:rsidR="000B2326" w:rsidRPr="000B2326">
        <w:rPr>
          <w:rFonts w:cstheme="majorBidi"/>
          <w:lang w:eastAsia="en-GB"/>
        </w:rPr>
        <w:fldChar w:fldCharType="end"/>
      </w:r>
      <w:r w:rsidRPr="000B2326">
        <w:rPr>
          <w:rFonts w:cstheme="majorBidi"/>
          <w:lang w:eastAsia="en-GB"/>
        </w:rPr>
        <w:t>,</w:t>
      </w:r>
      <w:r w:rsidRPr="00C630B7">
        <w:rPr>
          <w:rFonts w:cstheme="majorBidi"/>
          <w:lang w:eastAsia="en-GB"/>
        </w:rPr>
        <w:t xml:space="preserve"> UE and gNB almost equally suffer from performance degradation in gNB-first separate training. UE and gNB respectively experience 1.52% and 1.42% performance loss compared to their corresponding matched designed trained via joint training strategy, which are higher than degradations they experience through UE-first separate training strategy. </w:t>
      </w:r>
    </w:p>
    <w:p w14:paraId="6183CBC9" w14:textId="478509E5" w:rsidR="006537BB" w:rsidRPr="00965954" w:rsidRDefault="006537BB" w:rsidP="00965954">
      <w:pPr>
        <w:pStyle w:val="Obsrv"/>
        <w:numPr>
          <w:ilvl w:val="0"/>
          <w:numId w:val="0"/>
        </w:numPr>
        <w:spacing w:after="240"/>
        <w:rPr>
          <w:rFonts w:asciiTheme="majorBidi" w:hAnsiTheme="majorBidi" w:cstheme="majorBidi"/>
          <w:b w:val="0"/>
          <w:bCs/>
        </w:rPr>
      </w:pPr>
      <w:r w:rsidRPr="000B2326">
        <w:rPr>
          <w:rFonts w:asciiTheme="majorBidi" w:hAnsiTheme="majorBidi" w:cstheme="majorBidi"/>
          <w:b w:val="0"/>
          <w:bCs/>
        </w:rPr>
        <w:t xml:space="preserve">Considering </w:t>
      </w:r>
      <w:r w:rsidR="000B2326" w:rsidRPr="000B2326">
        <w:rPr>
          <w:rFonts w:asciiTheme="majorBidi" w:hAnsiTheme="majorBidi" w:cstheme="majorBidi"/>
          <w:b w:val="0"/>
          <w:bCs/>
          <w:lang w:eastAsia="en-GB"/>
        </w:rPr>
        <w:fldChar w:fldCharType="begin"/>
      </w:r>
      <w:r w:rsidR="000B2326" w:rsidRPr="000B2326">
        <w:rPr>
          <w:rFonts w:asciiTheme="majorBidi" w:hAnsiTheme="majorBidi" w:cstheme="majorBidi"/>
          <w:b w:val="0"/>
          <w:bCs/>
        </w:rPr>
        <w:instrText xml:space="preserve"> REF _Ref115307728 \h </w:instrText>
      </w:r>
      <w:r w:rsidR="000B2326">
        <w:rPr>
          <w:rFonts w:asciiTheme="majorBidi" w:hAnsiTheme="majorBidi" w:cstheme="majorBidi"/>
          <w:b w:val="0"/>
          <w:bCs/>
          <w:lang w:eastAsia="en-GB"/>
        </w:rPr>
        <w:instrText xml:space="preserve"> \* MERGEFORMAT </w:instrText>
      </w:r>
      <w:r w:rsidR="000B2326" w:rsidRPr="000B2326">
        <w:rPr>
          <w:rFonts w:asciiTheme="majorBidi" w:hAnsiTheme="majorBidi" w:cstheme="majorBidi"/>
          <w:b w:val="0"/>
          <w:bCs/>
          <w:lang w:eastAsia="en-GB"/>
        </w:rPr>
      </w:r>
      <w:r w:rsidR="000B2326" w:rsidRPr="000B2326">
        <w:rPr>
          <w:rFonts w:asciiTheme="majorBidi" w:hAnsiTheme="majorBidi" w:cstheme="majorBidi"/>
          <w:b w:val="0"/>
          <w:bCs/>
          <w:lang w:eastAsia="en-GB"/>
        </w:rPr>
        <w:fldChar w:fldCharType="separate"/>
      </w:r>
      <w:r w:rsidR="001B72D1" w:rsidRPr="001B72D1">
        <w:rPr>
          <w:rFonts w:asciiTheme="majorBidi" w:hAnsiTheme="majorBidi" w:cstheme="majorBidi"/>
          <w:b w:val="0"/>
          <w:bCs/>
        </w:rPr>
        <w:t xml:space="preserve">Table </w:t>
      </w:r>
      <w:r w:rsidR="001B72D1" w:rsidRPr="001B72D1">
        <w:rPr>
          <w:rFonts w:asciiTheme="majorBidi" w:hAnsiTheme="majorBidi" w:cstheme="majorBidi"/>
          <w:b w:val="0"/>
          <w:bCs/>
          <w:noProof/>
          <w:cs/>
        </w:rPr>
        <w:t>‎</w:t>
      </w:r>
      <w:r w:rsidR="001B72D1" w:rsidRPr="001B72D1">
        <w:rPr>
          <w:rFonts w:asciiTheme="majorBidi" w:hAnsiTheme="majorBidi" w:cstheme="majorBidi"/>
          <w:b w:val="0"/>
          <w:bCs/>
          <w:noProof/>
        </w:rPr>
        <w:t>2</w:t>
      </w:r>
      <w:r w:rsidR="001B72D1" w:rsidRPr="001B72D1">
        <w:rPr>
          <w:rFonts w:asciiTheme="majorBidi" w:hAnsiTheme="majorBidi" w:cstheme="majorBidi"/>
          <w:b w:val="0"/>
          <w:bCs/>
          <w:noProof/>
        </w:rPr>
        <w:noBreakHyphen/>
        <w:t>26</w:t>
      </w:r>
      <w:r w:rsidR="000B2326" w:rsidRPr="000B2326">
        <w:rPr>
          <w:rFonts w:asciiTheme="majorBidi" w:hAnsiTheme="majorBidi" w:cstheme="majorBidi"/>
          <w:b w:val="0"/>
          <w:bCs/>
          <w:lang w:eastAsia="en-GB"/>
        </w:rPr>
        <w:fldChar w:fldCharType="end"/>
      </w:r>
      <w:r w:rsidRPr="000B2326">
        <w:rPr>
          <w:rFonts w:asciiTheme="majorBidi" w:hAnsiTheme="majorBidi" w:cstheme="majorBidi"/>
          <w:b w:val="0"/>
          <w:bCs/>
          <w:lang w:eastAsia="en-GB"/>
        </w:rPr>
        <w:t xml:space="preserve"> and </w:t>
      </w:r>
      <w:r w:rsidR="000B2326" w:rsidRPr="000B2326">
        <w:rPr>
          <w:rFonts w:asciiTheme="majorBidi" w:hAnsiTheme="majorBidi" w:cstheme="majorBidi"/>
          <w:b w:val="0"/>
          <w:bCs/>
          <w:lang w:eastAsia="en-GB"/>
        </w:rPr>
        <w:fldChar w:fldCharType="begin"/>
      </w:r>
      <w:r w:rsidR="000B2326" w:rsidRPr="000B2326">
        <w:rPr>
          <w:rFonts w:asciiTheme="majorBidi" w:hAnsiTheme="majorBidi" w:cstheme="majorBidi"/>
          <w:b w:val="0"/>
          <w:bCs/>
          <w:lang w:eastAsia="en-GB"/>
        </w:rPr>
        <w:instrText xml:space="preserve"> REF _Ref115307737 \h </w:instrText>
      </w:r>
      <w:r w:rsidR="000B2326">
        <w:rPr>
          <w:rFonts w:asciiTheme="majorBidi" w:hAnsiTheme="majorBidi" w:cstheme="majorBidi"/>
          <w:b w:val="0"/>
          <w:bCs/>
          <w:lang w:eastAsia="en-GB"/>
        </w:rPr>
        <w:instrText xml:space="preserve"> \* MERGEFORMAT </w:instrText>
      </w:r>
      <w:r w:rsidR="000B2326" w:rsidRPr="000B2326">
        <w:rPr>
          <w:rFonts w:asciiTheme="majorBidi" w:hAnsiTheme="majorBidi" w:cstheme="majorBidi"/>
          <w:b w:val="0"/>
          <w:bCs/>
          <w:lang w:eastAsia="en-GB"/>
        </w:rPr>
      </w:r>
      <w:r w:rsidR="000B2326" w:rsidRPr="000B2326">
        <w:rPr>
          <w:rFonts w:asciiTheme="majorBidi" w:hAnsiTheme="majorBidi" w:cstheme="majorBidi"/>
          <w:b w:val="0"/>
          <w:bCs/>
          <w:lang w:eastAsia="en-GB"/>
        </w:rPr>
        <w:fldChar w:fldCharType="separate"/>
      </w:r>
      <w:r w:rsidR="001B72D1" w:rsidRPr="001B72D1">
        <w:rPr>
          <w:rFonts w:asciiTheme="majorBidi" w:hAnsiTheme="majorBidi" w:cstheme="majorBidi"/>
          <w:b w:val="0"/>
          <w:bCs/>
        </w:rPr>
        <w:t xml:space="preserve">Table </w:t>
      </w:r>
      <w:r w:rsidR="001B72D1" w:rsidRPr="001B72D1">
        <w:rPr>
          <w:rFonts w:asciiTheme="majorBidi" w:hAnsiTheme="majorBidi" w:cstheme="majorBidi"/>
          <w:b w:val="0"/>
          <w:bCs/>
          <w:noProof/>
          <w:cs/>
        </w:rPr>
        <w:t>‎</w:t>
      </w:r>
      <w:r w:rsidR="001B72D1" w:rsidRPr="001B72D1">
        <w:rPr>
          <w:rFonts w:asciiTheme="majorBidi" w:hAnsiTheme="majorBidi" w:cstheme="majorBidi"/>
          <w:b w:val="0"/>
          <w:bCs/>
          <w:noProof/>
        </w:rPr>
        <w:t>2</w:t>
      </w:r>
      <w:r w:rsidR="001B72D1" w:rsidRPr="001B72D1">
        <w:rPr>
          <w:rFonts w:asciiTheme="majorBidi" w:hAnsiTheme="majorBidi" w:cstheme="majorBidi"/>
          <w:b w:val="0"/>
          <w:bCs/>
          <w:noProof/>
        </w:rPr>
        <w:noBreakHyphen/>
        <w:t>27</w:t>
      </w:r>
      <w:r w:rsidR="000B2326" w:rsidRPr="000B2326">
        <w:rPr>
          <w:rFonts w:asciiTheme="majorBidi" w:hAnsiTheme="majorBidi" w:cstheme="majorBidi"/>
          <w:b w:val="0"/>
          <w:bCs/>
          <w:lang w:eastAsia="en-GB"/>
        </w:rPr>
        <w:fldChar w:fldCharType="end"/>
      </w:r>
      <w:r w:rsidRPr="000B2326">
        <w:rPr>
          <w:rFonts w:asciiTheme="majorBidi" w:hAnsiTheme="majorBidi" w:cstheme="majorBidi"/>
          <w:b w:val="0"/>
          <w:bCs/>
          <w:lang w:eastAsia="en-GB"/>
        </w:rPr>
        <w:t>,</w:t>
      </w:r>
      <w:r w:rsidRPr="000B2326">
        <w:rPr>
          <w:rFonts w:asciiTheme="majorBidi" w:hAnsiTheme="majorBidi" w:cstheme="majorBidi"/>
          <w:b w:val="0"/>
          <w:bCs/>
        </w:rPr>
        <w:t xml:space="preserve"> we also identify vulnerable pairs in gNB-first separate training. Vulnerable pairs are the ones pairing Model 3’s TF-based decoder to an unmatched encoder. This problem roots in the high learning capacity of Model 3’s encoder and the complicate features it offers to its matched decoder. In this scenario, UE may fail to replace TF-based encoder (offer the same complex features in the latent space). Thereby, it would be beneficial if the gNB informs UE about the architecture type it uses. Also, </w:t>
      </w:r>
      <w:r w:rsidRPr="000B2326">
        <w:rPr>
          <w:rFonts w:asciiTheme="majorBidi" w:hAnsiTheme="majorBidi" w:cstheme="majorBidi"/>
          <w:b w:val="0"/>
          <w:bCs/>
        </w:rPr>
        <w:lastRenderedPageBreak/>
        <w:t xml:space="preserve">we observe this problem is more severe for gNB-first separate training, adding another drawback to this training strategy. In brief, our observations are all inclined toward UE-first separate training </w:t>
      </w:r>
      <w:proofErr w:type="gramStart"/>
      <w:r w:rsidRPr="000B2326">
        <w:rPr>
          <w:rFonts w:asciiTheme="majorBidi" w:hAnsiTheme="majorBidi" w:cstheme="majorBidi"/>
          <w:b w:val="0"/>
          <w:bCs/>
        </w:rPr>
        <w:t>strategy, if</w:t>
      </w:r>
      <w:proofErr w:type="gramEnd"/>
      <w:r w:rsidRPr="000B2326">
        <w:rPr>
          <w:rFonts w:asciiTheme="majorBidi" w:hAnsiTheme="majorBidi" w:cstheme="majorBidi"/>
          <w:b w:val="0"/>
          <w:bCs/>
        </w:rPr>
        <w:t xml:space="preserve"> a down selection is required between UE-first and gNB-first separate training strategies. </w:t>
      </w:r>
    </w:p>
    <w:p w14:paraId="28DD6036" w14:textId="77777777" w:rsidR="006537BB" w:rsidRPr="00C630B7" w:rsidRDefault="006537BB" w:rsidP="00BE4F8C">
      <w:pPr>
        <w:pStyle w:val="4rdsub"/>
      </w:pPr>
      <w:r w:rsidRPr="00C630B7">
        <w:t>Natural Extension of gNB-First Separate Training over Multi-Encoder setting</w:t>
      </w:r>
    </w:p>
    <w:p w14:paraId="4FC0B150" w14:textId="77777777" w:rsidR="006537BB" w:rsidRPr="00D609DD" w:rsidRDefault="006537BB" w:rsidP="006537BB">
      <w:pPr>
        <w:pStyle w:val="B8"/>
        <w:ind w:left="0" w:firstLine="0"/>
        <w:rPr>
          <w:rFonts w:cstheme="majorBidi"/>
          <w:sz w:val="22"/>
        </w:rPr>
      </w:pPr>
      <w:r w:rsidRPr="00D609DD">
        <w:rPr>
          <w:rFonts w:cstheme="majorBidi"/>
          <w:sz w:val="22"/>
        </w:rPr>
        <w:t xml:space="preserve">The extension of gNB-first separate training to multi-encoder setting (in presence of one or multiple gNB vendors) is an intrinsic feature of this training type. After training encoders of </w:t>
      </w:r>
      <w:proofErr w:type="spellStart"/>
      <w:r w:rsidRPr="00D609DD">
        <w:rPr>
          <w:rFonts w:cstheme="majorBidi"/>
          <w:sz w:val="22"/>
        </w:rPr>
        <w:t>gNBs</w:t>
      </w:r>
      <w:proofErr w:type="spellEnd"/>
      <w:r w:rsidRPr="00D609DD">
        <w:rPr>
          <w:rFonts w:cstheme="majorBidi"/>
          <w:sz w:val="22"/>
        </w:rPr>
        <w:t xml:space="preserve">, the latent vectors and corresponding CSI samples from all </w:t>
      </w:r>
      <w:proofErr w:type="spellStart"/>
      <w:r w:rsidRPr="00D609DD">
        <w:rPr>
          <w:rFonts w:cstheme="majorBidi"/>
          <w:sz w:val="22"/>
        </w:rPr>
        <w:t>gNBs</w:t>
      </w:r>
      <w:proofErr w:type="spellEnd"/>
      <w:r w:rsidRPr="00D609DD">
        <w:rPr>
          <w:rFonts w:cstheme="majorBidi"/>
          <w:sz w:val="22"/>
        </w:rPr>
        <w:t xml:space="preserve"> will be provided to UEs. Thereafter, each UE individually trains its own encoder through its dedicated forward pass and backpropagation loop without passing any information or altering parameters of other UE or gNB vendors’ AI/ML model. Thus, for gNB-first sequential separate training, multi-encoder single-decoder setting can be broken into multiple single-encoder single-decoder settings. Similarly, multi-encoder multi-decoder setting can be broken into multiple single-encoder multi-decoder setting. In lieu of this intrinsic extension, we only focus on single-encoder multi-decoder setting in our evaluation which provide a comprehensive assessment about the most general setting which is multi-encoder multi-decoder setting. </w:t>
      </w:r>
    </w:p>
    <w:p w14:paraId="2E5F1EA8" w14:textId="77777777" w:rsidR="006537BB" w:rsidRPr="00C630B7" w:rsidRDefault="006537BB" w:rsidP="00BE4F8C">
      <w:pPr>
        <w:pStyle w:val="4rdsub"/>
      </w:pPr>
      <w:r w:rsidRPr="00C630B7">
        <w:t>An Example of gNB-First Separate Training in Multi-Encoder Multi-Decoder Setting</w:t>
      </w:r>
    </w:p>
    <w:p w14:paraId="1227EFA5" w14:textId="77777777" w:rsidR="006537BB" w:rsidRPr="00C630B7" w:rsidRDefault="006537BB" w:rsidP="006537BB">
      <w:pPr>
        <w:rPr>
          <w:rFonts w:cstheme="majorBidi"/>
        </w:rPr>
      </w:pPr>
      <w:r w:rsidRPr="00C630B7">
        <w:rPr>
          <w:rFonts w:cstheme="majorBidi"/>
        </w:rPr>
        <w:t>The UE-first separate training in multi-encoder multi-decider setting entails the following steps:</w:t>
      </w:r>
    </w:p>
    <w:p w14:paraId="212153E7" w14:textId="77777777" w:rsidR="006537BB" w:rsidRPr="00C630B7" w:rsidRDefault="006537BB" w:rsidP="006537BB">
      <w:pPr>
        <w:spacing w:after="60"/>
        <w:ind w:left="450"/>
        <w:rPr>
          <w:rFonts w:cstheme="majorBidi"/>
        </w:rPr>
      </w:pPr>
      <w:r w:rsidRPr="00C630B7">
        <w:rPr>
          <w:rFonts w:cstheme="majorBidi"/>
        </w:rPr>
        <w:t>Step 1: Each gNB leverages training type 1 to train an AE.</w:t>
      </w:r>
    </w:p>
    <w:p w14:paraId="169C78EC" w14:textId="77777777" w:rsidR="006537BB" w:rsidRPr="00C630B7" w:rsidRDefault="006537BB" w:rsidP="006537BB">
      <w:pPr>
        <w:spacing w:after="60"/>
        <w:ind w:left="450"/>
        <w:rPr>
          <w:rFonts w:cstheme="majorBidi"/>
        </w:rPr>
      </w:pPr>
      <w:r w:rsidRPr="00C630B7">
        <w:rPr>
          <w:rFonts w:cstheme="majorBidi"/>
        </w:rPr>
        <w:t>Step 2: Each gNB uses its trained encoder on an alignment dataset and generates latent vectors.</w:t>
      </w:r>
    </w:p>
    <w:p w14:paraId="0BD7AB76" w14:textId="77777777" w:rsidR="006537BB" w:rsidRPr="00C630B7" w:rsidRDefault="006537BB" w:rsidP="006537BB">
      <w:pPr>
        <w:spacing w:after="60"/>
        <w:ind w:left="1170" w:hanging="720"/>
        <w:rPr>
          <w:rFonts w:cstheme="majorBidi"/>
        </w:rPr>
      </w:pPr>
      <w:r w:rsidRPr="00C630B7">
        <w:rPr>
          <w:rFonts w:cstheme="majorBidi"/>
        </w:rPr>
        <w:t xml:space="preserve">Step 3: </w:t>
      </w:r>
      <w:proofErr w:type="spellStart"/>
      <w:r w:rsidRPr="00C630B7">
        <w:rPr>
          <w:rFonts w:cstheme="majorBidi"/>
        </w:rPr>
        <w:t>gNBs</w:t>
      </w:r>
      <w:proofErr w:type="spellEnd"/>
      <w:r w:rsidRPr="00C630B7">
        <w:rPr>
          <w:rFonts w:cstheme="majorBidi"/>
        </w:rPr>
        <w:t xml:space="preserve"> provide compound datasets including CSI samples and corresponding latent outputs to UEs.</w:t>
      </w:r>
    </w:p>
    <w:p w14:paraId="6BD98A68" w14:textId="77777777" w:rsidR="006537BB" w:rsidRPr="00C630B7" w:rsidRDefault="006537BB" w:rsidP="006537BB">
      <w:pPr>
        <w:spacing w:after="60"/>
        <w:ind w:left="450"/>
        <w:rPr>
          <w:rFonts w:cstheme="majorBidi"/>
        </w:rPr>
      </w:pPr>
      <w:r w:rsidRPr="00C630B7">
        <w:rPr>
          <w:rFonts w:cstheme="majorBidi"/>
        </w:rPr>
        <w:t xml:space="preserve">Step 4: UEs collect compound datasets from all </w:t>
      </w:r>
      <w:proofErr w:type="spellStart"/>
      <w:r w:rsidRPr="00C630B7">
        <w:rPr>
          <w:rFonts w:cstheme="majorBidi"/>
        </w:rPr>
        <w:t>gNBs</w:t>
      </w:r>
      <w:proofErr w:type="spellEnd"/>
      <w:r w:rsidRPr="00C630B7">
        <w:rPr>
          <w:rFonts w:cstheme="majorBidi"/>
        </w:rPr>
        <w:t xml:space="preserve"> and train their encoders.</w:t>
      </w:r>
    </w:p>
    <w:p w14:paraId="139FAEFF" w14:textId="5B59B564" w:rsidR="006537BB" w:rsidRPr="00C630B7" w:rsidRDefault="006537BB" w:rsidP="00BE4F8C">
      <w:pPr>
        <w:spacing w:after="240"/>
        <w:jc w:val="both"/>
        <w:rPr>
          <w:rFonts w:cstheme="majorBidi"/>
        </w:rPr>
      </w:pPr>
      <w:r w:rsidRPr="00C630B7">
        <w:rPr>
          <w:rFonts w:cstheme="majorBidi"/>
        </w:rPr>
        <w:t xml:space="preserve">The last step is essentially a single-encoder multi-decoder setting as the result of natural extension of type 3 training on decoders’ side. Therefore, to evaluate the most general setting, we evaluate multi-encoder single-decoder setting as its building block. </w:t>
      </w:r>
    </w:p>
    <w:p w14:paraId="70091FCF" w14:textId="77777777" w:rsidR="006537BB" w:rsidRPr="00C630B7" w:rsidRDefault="006537BB" w:rsidP="00BE4F8C">
      <w:pPr>
        <w:pStyle w:val="4rdsub"/>
      </w:pPr>
      <w:r w:rsidRPr="00C630B7">
        <w:t>Evaluation of Single-Encoder Multi-Decoder Setting</w:t>
      </w:r>
    </w:p>
    <w:p w14:paraId="29164ABA" w14:textId="77777777" w:rsidR="006537BB" w:rsidRPr="00D609DD" w:rsidRDefault="006537BB" w:rsidP="006537BB">
      <w:pPr>
        <w:pStyle w:val="B8"/>
        <w:ind w:left="0" w:firstLine="0"/>
        <w:rPr>
          <w:rFonts w:cstheme="majorBidi"/>
          <w:sz w:val="22"/>
        </w:rPr>
      </w:pPr>
      <w:r w:rsidRPr="00D609DD">
        <w:rPr>
          <w:rFonts w:cstheme="majorBidi"/>
          <w:sz w:val="22"/>
        </w:rPr>
        <w:t xml:space="preserve">We have implemented gNB-first separate training on multi-encoder single-decoder setting and evaluated its performance in five cases: </w:t>
      </w:r>
      <w:proofErr w:type="spellStart"/>
      <w:r w:rsidRPr="00D609DD">
        <w:rPr>
          <w:rFonts w:cstheme="majorBidi"/>
          <w:sz w:val="22"/>
        </w:rPr>
        <w:t>i</w:t>
      </w:r>
      <w:proofErr w:type="spellEnd"/>
      <w:r w:rsidRPr="00D609DD">
        <w:rPr>
          <w:rFonts w:cstheme="majorBidi"/>
          <w:sz w:val="22"/>
        </w:rPr>
        <w:t xml:space="preserve">) comparison with single-encoder single-decoder using joint training, ii) comparison with similar setting (single-encoder multi-decoder) using joint training, iii) comparison with single-encoder single-decoder using gNB-first separate training, iv) UE’s gain (compared to training type 1), and v) gNB’s gain (compared to training type 1). </w:t>
      </w:r>
    </w:p>
    <w:p w14:paraId="573D853B" w14:textId="04054438" w:rsidR="006537BB" w:rsidRPr="00D609DD" w:rsidRDefault="006537BB" w:rsidP="006537BB">
      <w:pPr>
        <w:pStyle w:val="B8"/>
        <w:ind w:left="0" w:firstLine="0"/>
        <w:rPr>
          <w:rFonts w:cstheme="majorBidi"/>
          <w:sz w:val="22"/>
        </w:rPr>
      </w:pPr>
      <w:r w:rsidRPr="00D609DD">
        <w:rPr>
          <w:rFonts w:cstheme="majorBidi"/>
          <w:b/>
          <w:bCs/>
          <w:i/>
          <w:iCs/>
          <w:sz w:val="22"/>
        </w:rPr>
        <w:t xml:space="preserve">Comparison with single-encoder single-decoder setting using joint training: </w:t>
      </w:r>
      <w:r w:rsidR="000B2326" w:rsidRPr="000B2326">
        <w:rPr>
          <w:rFonts w:cstheme="majorBidi"/>
          <w:sz w:val="22"/>
        </w:rPr>
        <w:fldChar w:fldCharType="begin"/>
      </w:r>
      <w:r w:rsidR="000B2326" w:rsidRPr="000B2326">
        <w:rPr>
          <w:rFonts w:cstheme="majorBidi"/>
          <w:i/>
          <w:iCs/>
          <w:sz w:val="22"/>
        </w:rPr>
        <w:instrText xml:space="preserve"> REF _Ref118206056 \h </w:instrText>
      </w:r>
      <w:r w:rsidR="000B2326" w:rsidRPr="000B2326">
        <w:rPr>
          <w:rFonts w:cstheme="majorBidi"/>
          <w:sz w:val="22"/>
        </w:rPr>
        <w:instrText xml:space="preserve"> \* MERGEFORMAT </w:instrText>
      </w:r>
      <w:r w:rsidR="000B2326" w:rsidRPr="000B2326">
        <w:rPr>
          <w:rFonts w:cstheme="majorBidi"/>
          <w:sz w:val="22"/>
        </w:rPr>
      </w:r>
      <w:r w:rsidR="000B2326" w:rsidRPr="000B2326">
        <w:rPr>
          <w:rFonts w:cstheme="majorBidi"/>
          <w:sz w:val="22"/>
        </w:rPr>
        <w:fldChar w:fldCharType="separate"/>
      </w:r>
      <w:r w:rsidR="001B72D1" w:rsidRPr="001B72D1">
        <w:rPr>
          <w:rFonts w:cstheme="majorBidi"/>
          <w:sz w:val="22"/>
        </w:rPr>
        <w:t xml:space="preserve">Table </w:t>
      </w:r>
      <w:r w:rsidR="001B72D1" w:rsidRPr="001B72D1">
        <w:rPr>
          <w:rFonts w:cstheme="majorBidi"/>
          <w:noProof/>
          <w:sz w:val="22"/>
          <w:cs/>
        </w:rPr>
        <w:t>‎</w:t>
      </w:r>
      <w:r w:rsidR="001B72D1" w:rsidRPr="001B72D1">
        <w:rPr>
          <w:rFonts w:cstheme="majorBidi"/>
          <w:noProof/>
          <w:sz w:val="22"/>
        </w:rPr>
        <w:t>2</w:t>
      </w:r>
      <w:r w:rsidR="001B72D1" w:rsidRPr="001B72D1">
        <w:rPr>
          <w:rFonts w:cstheme="majorBidi"/>
          <w:noProof/>
          <w:sz w:val="22"/>
        </w:rPr>
        <w:noBreakHyphen/>
        <w:t>28</w:t>
      </w:r>
      <w:r w:rsidR="000B2326" w:rsidRPr="000B2326">
        <w:rPr>
          <w:rFonts w:cstheme="majorBidi"/>
          <w:sz w:val="22"/>
        </w:rPr>
        <w:fldChar w:fldCharType="end"/>
      </w:r>
      <w:r w:rsidRPr="00D609DD">
        <w:rPr>
          <w:rFonts w:cstheme="majorBidi"/>
          <w:sz w:val="22"/>
        </w:rPr>
        <w:t xml:space="preserve"> shows how much gain/loss is achieved compared to joint training for a single-encoder single-decoder setting. Our results indicate significant loss for all possible encoder-decoder pairs (matched and unmatched). On average over all pairs, using gNB-first separate training for </w:t>
      </w:r>
      <w:bookmarkStart w:id="61" w:name="_Hlk118205957"/>
      <w:r w:rsidRPr="00D609DD">
        <w:rPr>
          <w:rFonts w:cstheme="majorBidi"/>
          <w:sz w:val="22"/>
        </w:rPr>
        <w:t>single-encoder multi-decoder</w:t>
      </w:r>
      <w:bookmarkEnd w:id="61"/>
      <w:r w:rsidRPr="00D609DD">
        <w:rPr>
          <w:rFonts w:cstheme="majorBidi"/>
          <w:sz w:val="22"/>
        </w:rPr>
        <w:t xml:space="preserve"> setting degrades the performance by -58.89% compared to joint training for single-encoder single-decoder setting. </w:t>
      </w:r>
    </w:p>
    <w:p w14:paraId="4FDCA7AE" w14:textId="4DF0983F" w:rsidR="006537BB" w:rsidRPr="00D609DD" w:rsidRDefault="006537BB" w:rsidP="006537BB">
      <w:pPr>
        <w:pStyle w:val="Caption"/>
        <w:jc w:val="center"/>
        <w:rPr>
          <w:rFonts w:cstheme="majorBidi"/>
          <w:b w:val="0"/>
          <w:bCs/>
        </w:rPr>
      </w:pPr>
      <w:bookmarkStart w:id="62" w:name="_Ref118206056"/>
      <w:r w:rsidRPr="00D609DD">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28</w:t>
      </w:r>
      <w:r w:rsidR="007E4DCD">
        <w:rPr>
          <w:rFonts w:cstheme="majorBidi"/>
          <w:b w:val="0"/>
          <w:bCs/>
        </w:rPr>
        <w:fldChar w:fldCharType="end"/>
      </w:r>
      <w:bookmarkEnd w:id="62"/>
      <w:r w:rsidRPr="00D609DD">
        <w:rPr>
          <w:rFonts w:cstheme="majorBidi"/>
          <w:b w:val="0"/>
          <w:bCs/>
        </w:rPr>
        <w:t>:Comparison of single-encoder multi-decoder using gNB-first separate training with single-encoder single-decoder using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46F71A05" w14:textId="77777777" w:rsidTr="00C346E4">
        <w:trPr>
          <w:trHeight w:val="318"/>
          <w:jc w:val="center"/>
        </w:trPr>
        <w:tc>
          <w:tcPr>
            <w:tcW w:w="601" w:type="dxa"/>
            <w:tcBorders>
              <w:top w:val="nil"/>
              <w:left w:val="nil"/>
              <w:bottom w:val="nil"/>
              <w:right w:val="nil"/>
            </w:tcBorders>
            <w:vAlign w:val="center"/>
            <w:hideMark/>
          </w:tcPr>
          <w:p w14:paraId="5F1990B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2D1491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1ECFECB"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BF7A80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5CFC50CC" w14:textId="77777777" w:rsidTr="00C346E4">
        <w:trPr>
          <w:trHeight w:val="297"/>
          <w:jc w:val="center"/>
        </w:trPr>
        <w:tc>
          <w:tcPr>
            <w:tcW w:w="601" w:type="dxa"/>
            <w:tcBorders>
              <w:top w:val="nil"/>
              <w:left w:val="nil"/>
              <w:bottom w:val="nil"/>
              <w:right w:val="nil"/>
            </w:tcBorders>
            <w:vAlign w:val="center"/>
            <w:hideMark/>
          </w:tcPr>
          <w:p w14:paraId="10AE121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0F93296"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73164E60"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39C9A752"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824D02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751459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3E6EC1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2E79EDF8" w14:textId="77777777" w:rsidTr="00C346E4">
        <w:trPr>
          <w:trHeight w:val="297"/>
          <w:jc w:val="center"/>
        </w:trPr>
        <w:tc>
          <w:tcPr>
            <w:tcW w:w="601" w:type="dxa"/>
            <w:tcBorders>
              <w:top w:val="nil"/>
              <w:left w:val="nil"/>
              <w:bottom w:val="single" w:sz="4" w:space="0" w:color="auto"/>
              <w:right w:val="nil"/>
            </w:tcBorders>
            <w:vAlign w:val="center"/>
          </w:tcPr>
          <w:p w14:paraId="56B49A8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998B62F"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92090F"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57725213"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57C383A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029DCAC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7A79D1F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17CA5A52"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6AB14D8"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C4B5C77"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32270B5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EEAAE5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2C303AF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-59.81%</w:t>
            </w:r>
          </w:p>
        </w:tc>
        <w:tc>
          <w:tcPr>
            <w:tcW w:w="1168" w:type="dxa"/>
          </w:tcPr>
          <w:p w14:paraId="5153085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-61.81%</w:t>
            </w:r>
          </w:p>
        </w:tc>
        <w:tc>
          <w:tcPr>
            <w:tcW w:w="1276" w:type="dxa"/>
          </w:tcPr>
          <w:p w14:paraId="7974FAE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-51.98%</w:t>
            </w:r>
          </w:p>
        </w:tc>
      </w:tr>
      <w:tr w:rsidR="006537BB" w:rsidRPr="00D609DD" w14:paraId="2B69A2A5" w14:textId="77777777" w:rsidTr="00C346E4">
        <w:trPr>
          <w:trHeight w:val="128"/>
          <w:jc w:val="center"/>
        </w:trPr>
        <w:tc>
          <w:tcPr>
            <w:tcW w:w="0" w:type="auto"/>
            <w:vMerge/>
            <w:shd w:val="clear" w:color="auto" w:fill="BFBFBF" w:themeFill="background1" w:themeFillShade="BF"/>
            <w:vAlign w:val="center"/>
            <w:hideMark/>
          </w:tcPr>
          <w:p w14:paraId="48F7AC9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0A41A0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287793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724180A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55F077E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0535BE6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-61.14%</w:t>
            </w:r>
          </w:p>
        </w:tc>
        <w:tc>
          <w:tcPr>
            <w:tcW w:w="1276" w:type="dxa"/>
          </w:tcPr>
          <w:p w14:paraId="79D6403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-51.16%</w:t>
            </w:r>
          </w:p>
        </w:tc>
      </w:tr>
      <w:tr w:rsidR="006537BB" w:rsidRPr="00D609DD" w14:paraId="204530A4" w14:textId="77777777" w:rsidTr="00C346E4">
        <w:trPr>
          <w:trHeight w:val="254"/>
          <w:jc w:val="center"/>
        </w:trPr>
        <w:tc>
          <w:tcPr>
            <w:tcW w:w="0" w:type="auto"/>
            <w:vMerge/>
            <w:shd w:val="clear" w:color="auto" w:fill="BFBFBF" w:themeFill="background1" w:themeFillShade="BF"/>
            <w:vAlign w:val="center"/>
            <w:hideMark/>
          </w:tcPr>
          <w:p w14:paraId="0E915DC0"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C63F0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56BE24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56D5953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-62.04%</w:t>
            </w:r>
          </w:p>
        </w:tc>
        <w:tc>
          <w:tcPr>
            <w:tcW w:w="1243" w:type="dxa"/>
          </w:tcPr>
          <w:p w14:paraId="5AC93DE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-60.38%</w:t>
            </w:r>
          </w:p>
        </w:tc>
        <w:tc>
          <w:tcPr>
            <w:tcW w:w="1168" w:type="dxa"/>
          </w:tcPr>
          <w:p w14:paraId="7557F31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4A14EFED"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-51.79%</w:t>
            </w:r>
          </w:p>
        </w:tc>
      </w:tr>
      <w:tr w:rsidR="006537BB" w:rsidRPr="00D609DD" w14:paraId="4CD5742C" w14:textId="77777777" w:rsidTr="00C346E4">
        <w:trPr>
          <w:trHeight w:val="80"/>
          <w:jc w:val="center"/>
        </w:trPr>
        <w:tc>
          <w:tcPr>
            <w:tcW w:w="0" w:type="auto"/>
            <w:vMerge/>
            <w:shd w:val="clear" w:color="auto" w:fill="BFBFBF" w:themeFill="background1" w:themeFillShade="BF"/>
            <w:vAlign w:val="center"/>
            <w:hideMark/>
          </w:tcPr>
          <w:p w14:paraId="1967B96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3F81C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E616F7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4AFE752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-62.15%</w:t>
            </w:r>
          </w:p>
        </w:tc>
        <w:tc>
          <w:tcPr>
            <w:tcW w:w="1243" w:type="dxa"/>
          </w:tcPr>
          <w:p w14:paraId="1EE1779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-60.35%</w:t>
            </w:r>
          </w:p>
        </w:tc>
        <w:tc>
          <w:tcPr>
            <w:tcW w:w="1168" w:type="dxa"/>
          </w:tcPr>
          <w:p w14:paraId="4AB4CF1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-61.24%</w:t>
            </w:r>
          </w:p>
        </w:tc>
        <w:tc>
          <w:tcPr>
            <w:tcW w:w="1276" w:type="dxa"/>
          </w:tcPr>
          <w:p w14:paraId="15788D6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33D687F6" w14:textId="77777777" w:rsidR="006537BB" w:rsidRPr="00C630B7" w:rsidRDefault="006537BB" w:rsidP="006537BB">
      <w:pPr>
        <w:pStyle w:val="B8"/>
        <w:ind w:left="0" w:firstLine="0"/>
        <w:rPr>
          <w:rFonts w:cstheme="majorBidi"/>
        </w:rPr>
      </w:pPr>
    </w:p>
    <w:p w14:paraId="482AC940" w14:textId="38AA9CDE" w:rsidR="006537BB" w:rsidRPr="00D609DD" w:rsidRDefault="006537BB" w:rsidP="006537BB">
      <w:pPr>
        <w:pStyle w:val="B8"/>
        <w:ind w:left="0" w:firstLine="0"/>
        <w:rPr>
          <w:rFonts w:cstheme="majorBidi"/>
          <w:sz w:val="22"/>
        </w:rPr>
      </w:pPr>
      <w:r w:rsidRPr="00D609DD">
        <w:rPr>
          <w:rFonts w:cstheme="majorBidi"/>
          <w:b/>
          <w:bCs/>
          <w:i/>
          <w:iCs/>
          <w:sz w:val="22"/>
        </w:rPr>
        <w:t>Comparison with single-encoder multi-decoder setting using joint training:</w:t>
      </w:r>
      <w:r w:rsidRPr="00D609DD">
        <w:rPr>
          <w:rFonts w:cstheme="majorBidi"/>
          <w:sz w:val="22"/>
        </w:rPr>
        <w:t xml:space="preserve"> </w:t>
      </w:r>
      <w:r w:rsidR="000B2326" w:rsidRPr="000B2326">
        <w:rPr>
          <w:rFonts w:cstheme="majorBidi"/>
          <w:sz w:val="22"/>
        </w:rPr>
        <w:fldChar w:fldCharType="begin"/>
      </w:r>
      <w:r w:rsidR="000B2326" w:rsidRPr="000B2326">
        <w:rPr>
          <w:rFonts w:cstheme="majorBidi"/>
          <w:sz w:val="22"/>
        </w:rPr>
        <w:instrText xml:space="preserve"> REF _Ref118206156 \h  \* MERGEFORMAT </w:instrText>
      </w:r>
      <w:r w:rsidR="000B2326" w:rsidRPr="000B2326">
        <w:rPr>
          <w:rFonts w:cstheme="majorBidi"/>
          <w:sz w:val="22"/>
        </w:rPr>
      </w:r>
      <w:r w:rsidR="000B2326" w:rsidRPr="000B2326">
        <w:rPr>
          <w:rFonts w:cstheme="majorBidi"/>
          <w:sz w:val="22"/>
        </w:rPr>
        <w:fldChar w:fldCharType="separate"/>
      </w:r>
      <w:r w:rsidR="001B72D1" w:rsidRPr="001B72D1">
        <w:rPr>
          <w:rFonts w:cstheme="majorBidi"/>
          <w:sz w:val="22"/>
        </w:rPr>
        <w:t xml:space="preserve">Table </w:t>
      </w:r>
      <w:r w:rsidR="001B72D1" w:rsidRPr="001B72D1">
        <w:rPr>
          <w:rFonts w:cstheme="majorBidi"/>
          <w:noProof/>
          <w:sz w:val="22"/>
          <w:cs/>
        </w:rPr>
        <w:t>‎</w:t>
      </w:r>
      <w:r w:rsidR="001B72D1" w:rsidRPr="001B72D1">
        <w:rPr>
          <w:rFonts w:cstheme="majorBidi"/>
          <w:noProof/>
          <w:sz w:val="22"/>
        </w:rPr>
        <w:t>2</w:t>
      </w:r>
      <w:r w:rsidR="001B72D1" w:rsidRPr="001B72D1">
        <w:rPr>
          <w:rFonts w:cstheme="majorBidi"/>
          <w:noProof/>
          <w:sz w:val="22"/>
        </w:rPr>
        <w:noBreakHyphen/>
        <w:t>29</w:t>
      </w:r>
      <w:r w:rsidR="000B2326" w:rsidRPr="000B2326">
        <w:rPr>
          <w:rFonts w:cstheme="majorBidi"/>
          <w:sz w:val="22"/>
        </w:rPr>
        <w:fldChar w:fldCharType="end"/>
      </w:r>
      <w:r w:rsidRPr="00D609DD">
        <w:rPr>
          <w:rFonts w:cstheme="majorBidi"/>
          <w:sz w:val="22"/>
        </w:rPr>
        <w:t xml:space="preserve"> shows how much gain/loss is achieved compared to joint training for a multi-encoder single-decoder setting. Our results indicate significant loss for all possible encoder-decoder pairs (matched and unmatched). On average over all pairs, using gNB-first separate training for single-encoder multi-decoder setting degrades the performance by -58.63% compared to joint training for single-encoder multi-decoder setting.</w:t>
      </w:r>
    </w:p>
    <w:p w14:paraId="6A70E1B1" w14:textId="1BC46944" w:rsidR="006537BB" w:rsidRPr="00D609DD" w:rsidRDefault="006537BB" w:rsidP="006537BB">
      <w:pPr>
        <w:pStyle w:val="Caption"/>
        <w:keepNext/>
        <w:spacing w:before="360"/>
        <w:rPr>
          <w:rFonts w:cstheme="majorBidi"/>
          <w:b w:val="0"/>
          <w:bCs/>
          <w:szCs w:val="22"/>
        </w:rPr>
      </w:pPr>
      <w:bookmarkStart w:id="63" w:name="_Ref118206156"/>
      <w:r w:rsidRPr="00D609DD">
        <w:rPr>
          <w:rFonts w:cstheme="majorBidi"/>
          <w:b w:val="0"/>
          <w:bCs/>
          <w:szCs w:val="22"/>
        </w:rPr>
        <w:t xml:space="preserve">Table </w:t>
      </w:r>
      <w:r w:rsidR="007E4DCD">
        <w:rPr>
          <w:rFonts w:cstheme="majorBidi"/>
          <w:b w:val="0"/>
          <w:bCs/>
          <w:szCs w:val="22"/>
        </w:rPr>
        <w:fldChar w:fldCharType="begin"/>
      </w:r>
      <w:r w:rsidR="007E4DCD">
        <w:rPr>
          <w:rFonts w:cstheme="majorBidi"/>
          <w:b w:val="0"/>
          <w:bCs/>
          <w:szCs w:val="22"/>
        </w:rPr>
        <w:instrText xml:space="preserve"> STYLEREF 1 \s </w:instrText>
      </w:r>
      <w:r w:rsidR="007E4DCD">
        <w:rPr>
          <w:rFonts w:cstheme="majorBidi"/>
          <w:b w:val="0"/>
          <w:bCs/>
          <w:szCs w:val="22"/>
        </w:rPr>
        <w:fldChar w:fldCharType="separate"/>
      </w:r>
      <w:r w:rsidR="007E4DCD">
        <w:rPr>
          <w:rFonts w:cstheme="majorBidi"/>
          <w:b w:val="0"/>
          <w:bCs/>
          <w:noProof/>
          <w:szCs w:val="22"/>
          <w:cs/>
        </w:rPr>
        <w:t>‎</w:t>
      </w:r>
      <w:r w:rsidR="007E4DCD">
        <w:rPr>
          <w:rFonts w:cstheme="majorBidi"/>
          <w:b w:val="0"/>
          <w:bCs/>
          <w:noProof/>
          <w:szCs w:val="22"/>
        </w:rPr>
        <w:t>2</w:t>
      </w:r>
      <w:r w:rsidR="007E4DCD">
        <w:rPr>
          <w:rFonts w:cstheme="majorBidi"/>
          <w:b w:val="0"/>
          <w:bCs/>
          <w:szCs w:val="22"/>
        </w:rPr>
        <w:fldChar w:fldCharType="end"/>
      </w:r>
      <w:r w:rsidR="007E4DCD">
        <w:rPr>
          <w:rFonts w:cstheme="majorBidi"/>
          <w:b w:val="0"/>
          <w:bCs/>
          <w:szCs w:val="22"/>
        </w:rPr>
        <w:noBreakHyphen/>
      </w:r>
      <w:r w:rsidR="007E4DCD">
        <w:rPr>
          <w:rFonts w:cstheme="majorBidi"/>
          <w:b w:val="0"/>
          <w:bCs/>
          <w:szCs w:val="22"/>
        </w:rPr>
        <w:fldChar w:fldCharType="begin"/>
      </w:r>
      <w:r w:rsidR="007E4DCD">
        <w:rPr>
          <w:rFonts w:cstheme="majorBidi"/>
          <w:b w:val="0"/>
          <w:bCs/>
          <w:szCs w:val="22"/>
        </w:rPr>
        <w:instrText xml:space="preserve"> SEQ Table \* ARABIC \s 1 </w:instrText>
      </w:r>
      <w:r w:rsidR="007E4DCD">
        <w:rPr>
          <w:rFonts w:cstheme="majorBidi"/>
          <w:b w:val="0"/>
          <w:bCs/>
          <w:szCs w:val="22"/>
        </w:rPr>
        <w:fldChar w:fldCharType="separate"/>
      </w:r>
      <w:r w:rsidR="007E4DCD">
        <w:rPr>
          <w:rFonts w:cstheme="majorBidi"/>
          <w:b w:val="0"/>
          <w:bCs/>
          <w:noProof/>
          <w:szCs w:val="22"/>
        </w:rPr>
        <w:t>29</w:t>
      </w:r>
      <w:r w:rsidR="007E4DCD">
        <w:rPr>
          <w:rFonts w:cstheme="majorBidi"/>
          <w:b w:val="0"/>
          <w:bCs/>
          <w:szCs w:val="22"/>
        </w:rPr>
        <w:fldChar w:fldCharType="end"/>
      </w:r>
      <w:bookmarkEnd w:id="63"/>
      <w:r w:rsidRPr="00D609DD">
        <w:rPr>
          <w:rFonts w:cstheme="majorBidi"/>
          <w:b w:val="0"/>
          <w:bCs/>
          <w:szCs w:val="22"/>
        </w:rPr>
        <w:t>: Comparison of single-encoder multi-decoder using gNB-first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5396AF7D" w14:textId="77777777" w:rsidTr="00C346E4">
        <w:trPr>
          <w:trHeight w:val="318"/>
          <w:jc w:val="center"/>
        </w:trPr>
        <w:tc>
          <w:tcPr>
            <w:tcW w:w="601" w:type="dxa"/>
            <w:tcBorders>
              <w:top w:val="nil"/>
              <w:left w:val="nil"/>
              <w:bottom w:val="nil"/>
              <w:right w:val="nil"/>
            </w:tcBorders>
            <w:vAlign w:val="center"/>
            <w:hideMark/>
          </w:tcPr>
          <w:p w14:paraId="078F43C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E28FD05"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57F71B9"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253A95E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5760C65B" w14:textId="77777777" w:rsidTr="00C346E4">
        <w:trPr>
          <w:trHeight w:val="297"/>
          <w:jc w:val="center"/>
        </w:trPr>
        <w:tc>
          <w:tcPr>
            <w:tcW w:w="601" w:type="dxa"/>
            <w:tcBorders>
              <w:top w:val="nil"/>
              <w:left w:val="nil"/>
              <w:bottom w:val="nil"/>
              <w:right w:val="nil"/>
            </w:tcBorders>
            <w:vAlign w:val="center"/>
            <w:hideMark/>
          </w:tcPr>
          <w:p w14:paraId="56D73B0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A017077"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44439AE"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865A7C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EE1149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DED1C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E225D4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34E21A6D" w14:textId="77777777" w:rsidTr="00C346E4">
        <w:trPr>
          <w:trHeight w:val="297"/>
          <w:jc w:val="center"/>
        </w:trPr>
        <w:tc>
          <w:tcPr>
            <w:tcW w:w="601" w:type="dxa"/>
            <w:tcBorders>
              <w:top w:val="nil"/>
              <w:left w:val="nil"/>
              <w:bottom w:val="single" w:sz="4" w:space="0" w:color="auto"/>
              <w:right w:val="nil"/>
            </w:tcBorders>
            <w:vAlign w:val="center"/>
          </w:tcPr>
          <w:p w14:paraId="36A663E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854774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B6FD1A1"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1BC9DF3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2A85E128"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6D1B85A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53E28A5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3D05B883"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11C93D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061CEC5"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63461F9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4372E1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-61.42%</w:t>
            </w:r>
          </w:p>
        </w:tc>
        <w:tc>
          <w:tcPr>
            <w:tcW w:w="1243" w:type="dxa"/>
          </w:tcPr>
          <w:p w14:paraId="23EFE55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-59.53%</w:t>
            </w:r>
          </w:p>
        </w:tc>
        <w:tc>
          <w:tcPr>
            <w:tcW w:w="1168" w:type="dxa"/>
          </w:tcPr>
          <w:p w14:paraId="453E5BA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-62.31%</w:t>
            </w:r>
          </w:p>
        </w:tc>
        <w:tc>
          <w:tcPr>
            <w:tcW w:w="1276" w:type="dxa"/>
          </w:tcPr>
          <w:p w14:paraId="044DF03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-52.89%</w:t>
            </w:r>
          </w:p>
        </w:tc>
      </w:tr>
      <w:tr w:rsidR="006537BB" w:rsidRPr="00D609DD" w14:paraId="4ABE2F6E" w14:textId="77777777" w:rsidTr="00C346E4">
        <w:trPr>
          <w:trHeight w:val="128"/>
          <w:jc w:val="center"/>
        </w:trPr>
        <w:tc>
          <w:tcPr>
            <w:tcW w:w="0" w:type="auto"/>
            <w:vMerge/>
            <w:shd w:val="clear" w:color="auto" w:fill="BFBFBF" w:themeFill="background1" w:themeFillShade="BF"/>
            <w:vAlign w:val="center"/>
            <w:hideMark/>
          </w:tcPr>
          <w:p w14:paraId="1F845275"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25C165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1D0E3A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5BABA1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-61.66%</w:t>
            </w:r>
          </w:p>
        </w:tc>
        <w:tc>
          <w:tcPr>
            <w:tcW w:w="1243" w:type="dxa"/>
          </w:tcPr>
          <w:p w14:paraId="3782BDB5"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-59.46%</w:t>
            </w:r>
          </w:p>
        </w:tc>
        <w:tc>
          <w:tcPr>
            <w:tcW w:w="1168" w:type="dxa"/>
          </w:tcPr>
          <w:p w14:paraId="2DB4940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-62.28%</w:t>
            </w:r>
          </w:p>
        </w:tc>
        <w:tc>
          <w:tcPr>
            <w:tcW w:w="1276" w:type="dxa"/>
          </w:tcPr>
          <w:p w14:paraId="03A0CBF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-53.05%</w:t>
            </w:r>
          </w:p>
        </w:tc>
      </w:tr>
      <w:tr w:rsidR="006537BB" w:rsidRPr="00D609DD" w14:paraId="5E6DEA6A" w14:textId="77777777" w:rsidTr="00C346E4">
        <w:trPr>
          <w:trHeight w:val="254"/>
          <w:jc w:val="center"/>
        </w:trPr>
        <w:tc>
          <w:tcPr>
            <w:tcW w:w="0" w:type="auto"/>
            <w:vMerge/>
            <w:shd w:val="clear" w:color="auto" w:fill="BFBFBF" w:themeFill="background1" w:themeFillShade="BF"/>
            <w:vAlign w:val="center"/>
            <w:hideMark/>
          </w:tcPr>
          <w:p w14:paraId="7D2E613B"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754FF3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12CF67F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39D3AB1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-61.49%</w:t>
            </w:r>
          </w:p>
        </w:tc>
        <w:tc>
          <w:tcPr>
            <w:tcW w:w="1243" w:type="dxa"/>
          </w:tcPr>
          <w:p w14:paraId="0856AA8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-59.86%</w:t>
            </w:r>
          </w:p>
        </w:tc>
        <w:tc>
          <w:tcPr>
            <w:tcW w:w="1168" w:type="dxa"/>
          </w:tcPr>
          <w:p w14:paraId="7FD9DB5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-62.27%</w:t>
            </w:r>
          </w:p>
        </w:tc>
        <w:tc>
          <w:tcPr>
            <w:tcW w:w="1276" w:type="dxa"/>
          </w:tcPr>
          <w:p w14:paraId="63C02C3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-53.06%</w:t>
            </w:r>
          </w:p>
        </w:tc>
      </w:tr>
      <w:tr w:rsidR="006537BB" w:rsidRPr="00D609DD" w14:paraId="3DF698AE" w14:textId="77777777" w:rsidTr="00C346E4">
        <w:trPr>
          <w:trHeight w:val="110"/>
          <w:jc w:val="center"/>
        </w:trPr>
        <w:tc>
          <w:tcPr>
            <w:tcW w:w="0" w:type="auto"/>
            <w:vMerge/>
            <w:shd w:val="clear" w:color="auto" w:fill="BFBFBF" w:themeFill="background1" w:themeFillShade="BF"/>
            <w:vAlign w:val="center"/>
            <w:hideMark/>
          </w:tcPr>
          <w:p w14:paraId="39C6BE93"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889CD9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9A1F36C"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55046BF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-60.00%</w:t>
            </w:r>
          </w:p>
        </w:tc>
        <w:tc>
          <w:tcPr>
            <w:tcW w:w="1243" w:type="dxa"/>
          </w:tcPr>
          <w:p w14:paraId="25AE0A8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-57.90%</w:t>
            </w:r>
          </w:p>
        </w:tc>
        <w:tc>
          <w:tcPr>
            <w:tcW w:w="1168" w:type="dxa"/>
          </w:tcPr>
          <w:p w14:paraId="20D731F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-60.10%</w:t>
            </w:r>
          </w:p>
        </w:tc>
        <w:tc>
          <w:tcPr>
            <w:tcW w:w="1276" w:type="dxa"/>
          </w:tcPr>
          <w:p w14:paraId="7AA5994A"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-50.92%</w:t>
            </w:r>
          </w:p>
        </w:tc>
      </w:tr>
    </w:tbl>
    <w:p w14:paraId="384C1B29" w14:textId="77777777" w:rsidR="006537BB" w:rsidRPr="00C630B7" w:rsidRDefault="006537BB" w:rsidP="006537BB">
      <w:pPr>
        <w:pStyle w:val="B8"/>
        <w:ind w:left="0" w:firstLine="0"/>
        <w:rPr>
          <w:rFonts w:cstheme="majorBidi"/>
          <w:b/>
          <w:bCs/>
          <w:i/>
          <w:iCs/>
        </w:rPr>
      </w:pPr>
    </w:p>
    <w:p w14:paraId="5ABAC677" w14:textId="71ACA871" w:rsidR="006537BB" w:rsidRPr="00075CCE" w:rsidRDefault="006537BB" w:rsidP="006537BB">
      <w:pPr>
        <w:pStyle w:val="B8"/>
        <w:ind w:left="0" w:firstLine="0"/>
        <w:rPr>
          <w:rFonts w:cstheme="majorBidi"/>
          <w:sz w:val="22"/>
        </w:rPr>
      </w:pPr>
      <w:r w:rsidRPr="00C630B7">
        <w:rPr>
          <w:rFonts w:cstheme="majorBidi"/>
          <w:b/>
          <w:bCs/>
          <w:i/>
          <w:iCs/>
        </w:rPr>
        <w:t>Comparison with single-encoder single-decoder setting using gNB-first separate training</w:t>
      </w:r>
      <w:r w:rsidRPr="00075CCE">
        <w:rPr>
          <w:rFonts w:cstheme="majorBidi"/>
          <w:b/>
          <w:bCs/>
          <w:i/>
          <w:iCs/>
          <w:sz w:val="22"/>
        </w:rPr>
        <w:t>:</w:t>
      </w:r>
      <w:r w:rsidRPr="00075CCE">
        <w:rPr>
          <w:rFonts w:cstheme="majorBidi"/>
          <w:sz w:val="22"/>
        </w:rPr>
        <w:t xml:space="preserve"> </w:t>
      </w:r>
      <w:r w:rsidR="000B2326" w:rsidRPr="000B2326">
        <w:rPr>
          <w:rFonts w:cstheme="majorBidi"/>
          <w:sz w:val="22"/>
        </w:rPr>
        <w:fldChar w:fldCharType="begin"/>
      </w:r>
      <w:r w:rsidR="000B2326" w:rsidRPr="000B2326">
        <w:rPr>
          <w:rFonts w:cstheme="majorBidi"/>
          <w:sz w:val="22"/>
        </w:rPr>
        <w:instrText xml:space="preserve"> REF _Ref131587049 \h  \* MERGEFORMAT </w:instrText>
      </w:r>
      <w:r w:rsidR="000B2326" w:rsidRPr="000B2326">
        <w:rPr>
          <w:rFonts w:cstheme="majorBidi"/>
          <w:sz w:val="22"/>
        </w:rPr>
      </w:r>
      <w:r w:rsidR="000B2326" w:rsidRPr="000B2326">
        <w:rPr>
          <w:rFonts w:cstheme="majorBidi"/>
          <w:sz w:val="22"/>
        </w:rPr>
        <w:fldChar w:fldCharType="separate"/>
      </w:r>
      <w:r w:rsidR="001B72D1" w:rsidRPr="001B72D1">
        <w:rPr>
          <w:rFonts w:cstheme="majorBidi"/>
          <w:sz w:val="22"/>
        </w:rPr>
        <w:t xml:space="preserve">Table </w:t>
      </w:r>
      <w:r w:rsidR="001B72D1" w:rsidRPr="001B72D1">
        <w:rPr>
          <w:rFonts w:cstheme="majorBidi"/>
          <w:noProof/>
          <w:sz w:val="22"/>
          <w:cs/>
        </w:rPr>
        <w:t>‎</w:t>
      </w:r>
      <w:r w:rsidR="001B72D1" w:rsidRPr="001B72D1">
        <w:rPr>
          <w:rFonts w:cstheme="majorBidi"/>
          <w:noProof/>
          <w:sz w:val="22"/>
        </w:rPr>
        <w:t>2</w:t>
      </w:r>
      <w:r w:rsidR="001B72D1" w:rsidRPr="001B72D1">
        <w:rPr>
          <w:rFonts w:cstheme="majorBidi"/>
          <w:noProof/>
          <w:sz w:val="22"/>
        </w:rPr>
        <w:noBreakHyphen/>
        <w:t>30</w:t>
      </w:r>
      <w:r w:rsidR="000B2326" w:rsidRPr="000B2326">
        <w:rPr>
          <w:rFonts w:cstheme="majorBidi"/>
          <w:sz w:val="22"/>
        </w:rPr>
        <w:fldChar w:fldCharType="end"/>
      </w:r>
      <w:r w:rsidRPr="00075CCE">
        <w:rPr>
          <w:rFonts w:cstheme="majorBidi"/>
          <w:sz w:val="22"/>
        </w:rPr>
        <w:t xml:space="preserve"> shows how the number of decoders affect the complication of training problem and cause significant degradation. On average over all pairs, using gNB-first separate training for multi-encoder single-decoder setting degrades the performance by -58.97% compared to when it is used for single-encoder single-decoder setting.  </w:t>
      </w:r>
    </w:p>
    <w:p w14:paraId="4A5CA383" w14:textId="50A8DCF1" w:rsidR="006537BB" w:rsidRPr="00C630B7" w:rsidRDefault="006537BB" w:rsidP="001D3FED">
      <w:pPr>
        <w:pStyle w:val="Observations"/>
      </w:pPr>
      <w:r w:rsidRPr="00C630B7">
        <w:t xml:space="preserve">On average, using gNB-first separate training for single-encoder multi-decoder setting degrades the performance by -58.97% compared </w:t>
      </w:r>
      <w:r w:rsidR="00965954">
        <w:t>to</w:t>
      </w:r>
      <w:r w:rsidRPr="00C630B7">
        <w:t xml:space="preserve"> single-encoder </w:t>
      </w:r>
      <w:r w:rsidR="00965954">
        <w:t>single</w:t>
      </w:r>
      <w:r w:rsidRPr="00C630B7">
        <w:t>-decoder setting.</w:t>
      </w:r>
    </w:p>
    <w:p w14:paraId="5EF9C216" w14:textId="05FF6EBD" w:rsidR="006537BB" w:rsidRPr="00D609DD" w:rsidRDefault="006537BB" w:rsidP="006537BB">
      <w:pPr>
        <w:pStyle w:val="Caption"/>
        <w:keepNext/>
        <w:jc w:val="center"/>
        <w:rPr>
          <w:rFonts w:cstheme="majorBidi"/>
          <w:b w:val="0"/>
          <w:bCs/>
        </w:rPr>
      </w:pPr>
      <w:bookmarkStart w:id="64" w:name="_Ref131587049"/>
      <w:r w:rsidRPr="00D609DD">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30</w:t>
      </w:r>
      <w:r w:rsidR="007E4DCD">
        <w:rPr>
          <w:rFonts w:cstheme="majorBidi"/>
          <w:b w:val="0"/>
          <w:bCs/>
        </w:rPr>
        <w:fldChar w:fldCharType="end"/>
      </w:r>
      <w:bookmarkEnd w:id="64"/>
      <w:r w:rsidRPr="00D609DD">
        <w:rPr>
          <w:rFonts w:cstheme="majorBidi"/>
          <w:b w:val="0"/>
          <w:bCs/>
        </w:rPr>
        <w:t>: Comparison of single-encoder multi-decoder and single-encoder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79CF8C49" w14:textId="77777777" w:rsidTr="00C346E4">
        <w:trPr>
          <w:trHeight w:val="318"/>
          <w:jc w:val="center"/>
        </w:trPr>
        <w:tc>
          <w:tcPr>
            <w:tcW w:w="601" w:type="dxa"/>
            <w:tcBorders>
              <w:top w:val="nil"/>
              <w:left w:val="nil"/>
              <w:bottom w:val="nil"/>
              <w:right w:val="nil"/>
            </w:tcBorders>
            <w:vAlign w:val="center"/>
            <w:hideMark/>
          </w:tcPr>
          <w:p w14:paraId="2E97BC9B"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E2B4E65"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E6B2221"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F09109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095902D5" w14:textId="77777777" w:rsidTr="00C346E4">
        <w:trPr>
          <w:trHeight w:val="297"/>
          <w:jc w:val="center"/>
        </w:trPr>
        <w:tc>
          <w:tcPr>
            <w:tcW w:w="601" w:type="dxa"/>
            <w:tcBorders>
              <w:top w:val="nil"/>
              <w:left w:val="nil"/>
              <w:bottom w:val="nil"/>
              <w:right w:val="nil"/>
            </w:tcBorders>
            <w:vAlign w:val="center"/>
            <w:hideMark/>
          </w:tcPr>
          <w:p w14:paraId="2A45B54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F47EF82"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5BC2718"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6E34878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0402EA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694A394B"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F84EBDA"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4A9FB4FE" w14:textId="77777777" w:rsidTr="00C346E4">
        <w:trPr>
          <w:trHeight w:val="297"/>
          <w:jc w:val="center"/>
        </w:trPr>
        <w:tc>
          <w:tcPr>
            <w:tcW w:w="601" w:type="dxa"/>
            <w:tcBorders>
              <w:top w:val="nil"/>
              <w:left w:val="nil"/>
              <w:bottom w:val="single" w:sz="4" w:space="0" w:color="auto"/>
              <w:right w:val="nil"/>
            </w:tcBorders>
            <w:vAlign w:val="center"/>
          </w:tcPr>
          <w:p w14:paraId="36CE69C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7BD3E0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007B1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077FDDB5"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4F6917E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0DC61C9C"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0444488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4DD3AC7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BEF4C76"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5655430D"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1FFA310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5C3885B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-62.18%</w:t>
            </w:r>
          </w:p>
        </w:tc>
        <w:tc>
          <w:tcPr>
            <w:tcW w:w="1243" w:type="dxa"/>
          </w:tcPr>
          <w:p w14:paraId="7F6E3D4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-60.42%</w:t>
            </w:r>
          </w:p>
        </w:tc>
        <w:tc>
          <w:tcPr>
            <w:tcW w:w="1168" w:type="dxa"/>
          </w:tcPr>
          <w:p w14:paraId="4330D1E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-57.33%</w:t>
            </w:r>
          </w:p>
        </w:tc>
        <w:tc>
          <w:tcPr>
            <w:tcW w:w="1276" w:type="dxa"/>
          </w:tcPr>
          <w:p w14:paraId="42F1B5A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-52.83%</w:t>
            </w:r>
          </w:p>
        </w:tc>
      </w:tr>
      <w:tr w:rsidR="006537BB" w:rsidRPr="00D609DD" w14:paraId="10EC58EC" w14:textId="77777777" w:rsidTr="00C346E4">
        <w:trPr>
          <w:trHeight w:val="128"/>
          <w:jc w:val="center"/>
        </w:trPr>
        <w:tc>
          <w:tcPr>
            <w:tcW w:w="0" w:type="auto"/>
            <w:vMerge/>
            <w:shd w:val="clear" w:color="auto" w:fill="BFBFBF" w:themeFill="background1" w:themeFillShade="BF"/>
            <w:vAlign w:val="center"/>
            <w:hideMark/>
          </w:tcPr>
          <w:p w14:paraId="4C8C9D1C"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741E6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6BE359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4A1AF79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-62.41%</w:t>
            </w:r>
          </w:p>
        </w:tc>
        <w:tc>
          <w:tcPr>
            <w:tcW w:w="1243" w:type="dxa"/>
          </w:tcPr>
          <w:p w14:paraId="0798260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-60.53%</w:t>
            </w:r>
          </w:p>
        </w:tc>
        <w:tc>
          <w:tcPr>
            <w:tcW w:w="1168" w:type="dxa"/>
          </w:tcPr>
          <w:p w14:paraId="72F6D445"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-57.03%</w:t>
            </w:r>
          </w:p>
        </w:tc>
        <w:tc>
          <w:tcPr>
            <w:tcW w:w="1276" w:type="dxa"/>
          </w:tcPr>
          <w:p w14:paraId="023A481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-52.72%</w:t>
            </w:r>
          </w:p>
        </w:tc>
      </w:tr>
      <w:tr w:rsidR="006537BB" w:rsidRPr="00D609DD" w14:paraId="7DF7B8E0" w14:textId="77777777" w:rsidTr="00C346E4">
        <w:trPr>
          <w:trHeight w:val="254"/>
          <w:jc w:val="center"/>
        </w:trPr>
        <w:tc>
          <w:tcPr>
            <w:tcW w:w="0" w:type="auto"/>
            <w:vMerge/>
            <w:shd w:val="clear" w:color="auto" w:fill="BFBFBF" w:themeFill="background1" w:themeFillShade="BF"/>
            <w:vAlign w:val="center"/>
            <w:hideMark/>
          </w:tcPr>
          <w:p w14:paraId="561C22E9"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07438F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5B8FF11"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351E0BA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-62.75%</w:t>
            </w:r>
          </w:p>
        </w:tc>
        <w:tc>
          <w:tcPr>
            <w:tcW w:w="1243" w:type="dxa"/>
          </w:tcPr>
          <w:p w14:paraId="5CB14B9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-61.48%</w:t>
            </w:r>
          </w:p>
        </w:tc>
        <w:tc>
          <w:tcPr>
            <w:tcW w:w="1168" w:type="dxa"/>
          </w:tcPr>
          <w:p w14:paraId="18AE0F3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-62.90%</w:t>
            </w:r>
          </w:p>
        </w:tc>
        <w:tc>
          <w:tcPr>
            <w:tcW w:w="1276" w:type="dxa"/>
          </w:tcPr>
          <w:p w14:paraId="68897FC6"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-54.16%</w:t>
            </w:r>
          </w:p>
        </w:tc>
      </w:tr>
      <w:tr w:rsidR="006537BB" w:rsidRPr="00D609DD" w14:paraId="15C8DF02" w14:textId="77777777" w:rsidTr="00C346E4">
        <w:trPr>
          <w:trHeight w:val="110"/>
          <w:jc w:val="center"/>
        </w:trPr>
        <w:tc>
          <w:tcPr>
            <w:tcW w:w="0" w:type="auto"/>
            <w:vMerge/>
            <w:shd w:val="clear" w:color="auto" w:fill="BFBFBF" w:themeFill="background1" w:themeFillShade="BF"/>
            <w:vAlign w:val="center"/>
            <w:hideMark/>
          </w:tcPr>
          <w:p w14:paraId="237C636F"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5FF6F1D"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6356AAE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0EE7A4C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-62.50%</w:t>
            </w:r>
          </w:p>
        </w:tc>
        <w:tc>
          <w:tcPr>
            <w:tcW w:w="1243" w:type="dxa"/>
          </w:tcPr>
          <w:p w14:paraId="67A8607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-60.85%</w:t>
            </w:r>
          </w:p>
        </w:tc>
        <w:tc>
          <w:tcPr>
            <w:tcW w:w="1168" w:type="dxa"/>
          </w:tcPr>
          <w:p w14:paraId="4189CC1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-59.55%</w:t>
            </w:r>
          </w:p>
        </w:tc>
        <w:tc>
          <w:tcPr>
            <w:tcW w:w="1276" w:type="dxa"/>
          </w:tcPr>
          <w:p w14:paraId="5E664DF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-53.88%</w:t>
            </w:r>
          </w:p>
        </w:tc>
      </w:tr>
    </w:tbl>
    <w:p w14:paraId="56201C01" w14:textId="77777777" w:rsidR="006537BB" w:rsidRPr="00C630B7" w:rsidRDefault="006537BB" w:rsidP="006537BB">
      <w:pPr>
        <w:pStyle w:val="B8"/>
        <w:ind w:left="0" w:firstLine="0"/>
        <w:rPr>
          <w:rFonts w:cstheme="majorBidi"/>
        </w:rPr>
      </w:pPr>
    </w:p>
    <w:p w14:paraId="28DF28C2" w14:textId="3A700F2A" w:rsidR="006537BB" w:rsidRPr="00D609DD" w:rsidRDefault="006537BB" w:rsidP="006537BB">
      <w:pPr>
        <w:pStyle w:val="B8"/>
        <w:ind w:left="0" w:firstLine="0"/>
        <w:rPr>
          <w:rFonts w:cstheme="majorBidi"/>
          <w:sz w:val="22"/>
          <w:szCs w:val="24"/>
        </w:rPr>
      </w:pPr>
      <w:r w:rsidRPr="00D609DD">
        <w:rPr>
          <w:rFonts w:cstheme="majorBidi"/>
          <w:b/>
          <w:bCs/>
          <w:i/>
          <w:iCs/>
          <w:sz w:val="22"/>
          <w:szCs w:val="24"/>
        </w:rPr>
        <w:t>UE’s gain in single-encoder multi-decoder setting using gNB-first separate training:</w:t>
      </w:r>
      <w:r w:rsidRPr="00D609DD">
        <w:rPr>
          <w:rFonts w:cstheme="majorBidi"/>
          <w:sz w:val="22"/>
          <w:szCs w:val="24"/>
        </w:rPr>
        <w:t xml:space="preserve"> </w:t>
      </w:r>
      <w:r w:rsidR="000B2326" w:rsidRPr="000B2326">
        <w:rPr>
          <w:rFonts w:cstheme="majorBidi"/>
          <w:sz w:val="22"/>
        </w:rPr>
        <w:fldChar w:fldCharType="begin"/>
      </w:r>
      <w:r w:rsidR="000B2326" w:rsidRPr="000B2326">
        <w:rPr>
          <w:rFonts w:cstheme="majorBidi"/>
          <w:sz w:val="22"/>
        </w:rPr>
        <w:instrText xml:space="preserve"> REF _Ref118206596 \h  \* MERGEFORMAT </w:instrText>
      </w:r>
      <w:r w:rsidR="000B2326" w:rsidRPr="000B2326">
        <w:rPr>
          <w:rFonts w:cstheme="majorBidi"/>
          <w:sz w:val="22"/>
        </w:rPr>
      </w:r>
      <w:r w:rsidR="000B2326" w:rsidRPr="000B2326">
        <w:rPr>
          <w:rFonts w:cstheme="majorBidi"/>
          <w:sz w:val="22"/>
        </w:rPr>
        <w:fldChar w:fldCharType="separate"/>
      </w:r>
      <w:r w:rsidR="001B72D1" w:rsidRPr="001B72D1">
        <w:rPr>
          <w:rFonts w:cstheme="majorBidi"/>
          <w:sz w:val="22"/>
        </w:rPr>
        <w:t xml:space="preserve">Table </w:t>
      </w:r>
      <w:r w:rsidR="001B72D1" w:rsidRPr="001B72D1">
        <w:rPr>
          <w:rFonts w:cstheme="majorBidi"/>
          <w:noProof/>
          <w:sz w:val="22"/>
          <w:cs/>
        </w:rPr>
        <w:t>‎</w:t>
      </w:r>
      <w:r w:rsidR="001B72D1" w:rsidRPr="001B72D1">
        <w:rPr>
          <w:rFonts w:cstheme="majorBidi"/>
          <w:noProof/>
          <w:sz w:val="22"/>
        </w:rPr>
        <w:t>2</w:t>
      </w:r>
      <w:r w:rsidR="001B72D1" w:rsidRPr="001B72D1">
        <w:rPr>
          <w:rFonts w:cstheme="majorBidi"/>
          <w:noProof/>
          <w:sz w:val="22"/>
        </w:rPr>
        <w:noBreakHyphen/>
        <w:t>31</w:t>
      </w:r>
      <w:r w:rsidR="000B2326" w:rsidRPr="000B2326">
        <w:rPr>
          <w:rFonts w:cstheme="majorBidi"/>
          <w:sz w:val="22"/>
        </w:rPr>
        <w:fldChar w:fldCharType="end"/>
      </w:r>
      <w:r w:rsidRPr="00D609DD">
        <w:rPr>
          <w:rFonts w:cstheme="majorBidi"/>
          <w:sz w:val="22"/>
          <w:szCs w:val="24"/>
        </w:rPr>
        <w:t xml:space="preserve"> shows the UE’s gain from </w:t>
      </w:r>
      <w:bookmarkStart w:id="65" w:name="_Hlk118206718"/>
      <w:r w:rsidRPr="00D609DD">
        <w:rPr>
          <w:rFonts w:cstheme="majorBidi"/>
          <w:sz w:val="22"/>
          <w:szCs w:val="24"/>
        </w:rPr>
        <w:t xml:space="preserve">single-encoder multi-decoder </w:t>
      </w:r>
      <w:bookmarkEnd w:id="65"/>
      <w:r w:rsidRPr="00D609DD">
        <w:rPr>
          <w:rFonts w:cstheme="majorBidi"/>
          <w:sz w:val="22"/>
          <w:szCs w:val="24"/>
        </w:rPr>
        <w:t xml:space="preserve">setting compared to its baseline which is using training type 1 for a matched AE at UE. On average over all pairs, </w:t>
      </w:r>
      <w:bookmarkStart w:id="66" w:name="_Hlk118206695"/>
      <w:r w:rsidRPr="00D609DD">
        <w:rPr>
          <w:rFonts w:cstheme="majorBidi"/>
          <w:sz w:val="22"/>
          <w:szCs w:val="24"/>
        </w:rPr>
        <w:t xml:space="preserve">UE’s gain is -59.63% from gNB-first separate training for single-encoder multi-decoder. </w:t>
      </w:r>
      <w:bookmarkEnd w:id="66"/>
    </w:p>
    <w:p w14:paraId="5ED59EBB" w14:textId="6B0C4C6D" w:rsidR="006537BB" w:rsidRPr="00D609DD" w:rsidRDefault="006537BB" w:rsidP="006537BB">
      <w:pPr>
        <w:pStyle w:val="Caption"/>
        <w:keepNext/>
        <w:jc w:val="center"/>
        <w:rPr>
          <w:rFonts w:cstheme="majorBidi"/>
          <w:b w:val="0"/>
          <w:bCs/>
        </w:rPr>
      </w:pPr>
      <w:bookmarkStart w:id="67" w:name="_Ref118206596"/>
      <w:r w:rsidRPr="00D609DD">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31</w:t>
      </w:r>
      <w:r w:rsidR="007E4DCD">
        <w:rPr>
          <w:rFonts w:cstheme="majorBidi"/>
          <w:b w:val="0"/>
          <w:bCs/>
        </w:rPr>
        <w:fldChar w:fldCharType="end"/>
      </w:r>
      <w:bookmarkEnd w:id="67"/>
      <w:r w:rsidRPr="00D609DD">
        <w:rPr>
          <w:rFonts w:cstheme="majorBidi"/>
          <w:b w:val="0"/>
          <w:bCs/>
        </w:rPr>
        <w:t>: UE’s gain in single-encoder multi-decoder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0411C736" w14:textId="77777777" w:rsidTr="00C346E4">
        <w:trPr>
          <w:trHeight w:val="318"/>
          <w:jc w:val="center"/>
        </w:trPr>
        <w:tc>
          <w:tcPr>
            <w:tcW w:w="601" w:type="dxa"/>
            <w:tcBorders>
              <w:top w:val="nil"/>
              <w:left w:val="nil"/>
              <w:bottom w:val="nil"/>
              <w:right w:val="nil"/>
            </w:tcBorders>
            <w:vAlign w:val="center"/>
            <w:hideMark/>
          </w:tcPr>
          <w:p w14:paraId="44374F4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8E99E2E"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55660B73"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6D21238"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0AC0BD9E" w14:textId="77777777" w:rsidTr="00C346E4">
        <w:trPr>
          <w:trHeight w:val="297"/>
          <w:jc w:val="center"/>
        </w:trPr>
        <w:tc>
          <w:tcPr>
            <w:tcW w:w="601" w:type="dxa"/>
            <w:tcBorders>
              <w:top w:val="nil"/>
              <w:left w:val="nil"/>
              <w:bottom w:val="nil"/>
              <w:right w:val="nil"/>
            </w:tcBorders>
            <w:vAlign w:val="center"/>
            <w:hideMark/>
          </w:tcPr>
          <w:p w14:paraId="3914266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5130C32"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6C7C9E2"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998B646"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29566BD"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389302D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7AE05243"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38442085" w14:textId="77777777" w:rsidTr="00C346E4">
        <w:trPr>
          <w:trHeight w:val="297"/>
          <w:jc w:val="center"/>
        </w:trPr>
        <w:tc>
          <w:tcPr>
            <w:tcW w:w="601" w:type="dxa"/>
            <w:tcBorders>
              <w:top w:val="nil"/>
              <w:left w:val="nil"/>
              <w:bottom w:val="single" w:sz="4" w:space="0" w:color="auto"/>
              <w:right w:val="nil"/>
            </w:tcBorders>
            <w:vAlign w:val="center"/>
          </w:tcPr>
          <w:p w14:paraId="1F3711D2"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EB35A57"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19D8628"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330A27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2BD5ABB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3F284D8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08336F5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0F86728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8A07113"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E1EA8D1"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693F154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341FCC8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42F58C4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-59.86%</w:t>
            </w:r>
          </w:p>
        </w:tc>
        <w:tc>
          <w:tcPr>
            <w:tcW w:w="1168" w:type="dxa"/>
          </w:tcPr>
          <w:p w14:paraId="6112DBE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-62.44%</w:t>
            </w:r>
          </w:p>
        </w:tc>
        <w:tc>
          <w:tcPr>
            <w:tcW w:w="1276" w:type="dxa"/>
          </w:tcPr>
          <w:p w14:paraId="2B8B068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-53.05%</w:t>
            </w:r>
          </w:p>
        </w:tc>
      </w:tr>
      <w:tr w:rsidR="006537BB" w:rsidRPr="00D609DD" w14:paraId="2292BC2E" w14:textId="77777777" w:rsidTr="00C346E4">
        <w:trPr>
          <w:trHeight w:val="128"/>
          <w:jc w:val="center"/>
        </w:trPr>
        <w:tc>
          <w:tcPr>
            <w:tcW w:w="0" w:type="auto"/>
            <w:vMerge/>
            <w:shd w:val="clear" w:color="auto" w:fill="BFBFBF" w:themeFill="background1" w:themeFillShade="BF"/>
            <w:vAlign w:val="center"/>
            <w:hideMark/>
          </w:tcPr>
          <w:p w14:paraId="33E4D786"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D2CFCC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71EA5AF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46B0E5E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-62.06%</w:t>
            </w:r>
          </w:p>
        </w:tc>
        <w:tc>
          <w:tcPr>
            <w:tcW w:w="1243" w:type="dxa"/>
          </w:tcPr>
          <w:p w14:paraId="0B7010C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6541726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-62.41%</w:t>
            </w:r>
          </w:p>
        </w:tc>
        <w:tc>
          <w:tcPr>
            <w:tcW w:w="1276" w:type="dxa"/>
          </w:tcPr>
          <w:p w14:paraId="1ACF6CE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-53.16%</w:t>
            </w:r>
          </w:p>
        </w:tc>
      </w:tr>
      <w:tr w:rsidR="006537BB" w:rsidRPr="00D609DD" w14:paraId="0132D3C9" w14:textId="77777777" w:rsidTr="00C346E4">
        <w:trPr>
          <w:trHeight w:val="254"/>
          <w:jc w:val="center"/>
        </w:trPr>
        <w:tc>
          <w:tcPr>
            <w:tcW w:w="0" w:type="auto"/>
            <w:vMerge/>
            <w:shd w:val="clear" w:color="auto" w:fill="BFBFBF" w:themeFill="background1" w:themeFillShade="BF"/>
            <w:vAlign w:val="center"/>
            <w:hideMark/>
          </w:tcPr>
          <w:p w14:paraId="724A02C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C58A25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F58EA1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119C30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-64.37%</w:t>
            </w:r>
          </w:p>
        </w:tc>
        <w:tc>
          <w:tcPr>
            <w:tcW w:w="1243" w:type="dxa"/>
          </w:tcPr>
          <w:p w14:paraId="345AFC3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-62.81%</w:t>
            </w:r>
          </w:p>
        </w:tc>
        <w:tc>
          <w:tcPr>
            <w:tcW w:w="1168" w:type="dxa"/>
          </w:tcPr>
          <w:p w14:paraId="218AB7AD"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61B53EB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-56.46%</w:t>
            </w:r>
          </w:p>
        </w:tc>
      </w:tr>
      <w:tr w:rsidR="006537BB" w:rsidRPr="00D609DD" w14:paraId="09BFE850" w14:textId="77777777" w:rsidTr="00C346E4">
        <w:trPr>
          <w:trHeight w:val="110"/>
          <w:jc w:val="center"/>
        </w:trPr>
        <w:tc>
          <w:tcPr>
            <w:tcW w:w="0" w:type="auto"/>
            <w:vMerge/>
            <w:shd w:val="clear" w:color="auto" w:fill="BFBFBF" w:themeFill="background1" w:themeFillShade="BF"/>
            <w:vAlign w:val="center"/>
            <w:hideMark/>
          </w:tcPr>
          <w:p w14:paraId="15F38470"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2C7BE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79B242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75C5CCD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-61.06%</w:t>
            </w:r>
          </w:p>
        </w:tc>
        <w:tc>
          <w:tcPr>
            <w:tcW w:w="1243" w:type="dxa"/>
          </w:tcPr>
          <w:p w14:paraId="40515A6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-59.01%</w:t>
            </w:r>
          </w:p>
        </w:tc>
        <w:tc>
          <w:tcPr>
            <w:tcW w:w="1168" w:type="dxa"/>
          </w:tcPr>
          <w:p w14:paraId="0C06281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-61.06%</w:t>
            </w:r>
          </w:p>
        </w:tc>
        <w:tc>
          <w:tcPr>
            <w:tcW w:w="1276" w:type="dxa"/>
          </w:tcPr>
          <w:p w14:paraId="633BD74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22400D25" w14:textId="77777777" w:rsidR="006537BB" w:rsidRPr="00C630B7" w:rsidRDefault="006537BB" w:rsidP="006537BB">
      <w:pPr>
        <w:pStyle w:val="B8"/>
        <w:ind w:left="0" w:firstLine="0"/>
        <w:rPr>
          <w:rStyle w:val="Emphasis"/>
          <w:rFonts w:cstheme="majorBidi"/>
        </w:rPr>
      </w:pPr>
    </w:p>
    <w:p w14:paraId="0E45143E" w14:textId="674F9BD1" w:rsidR="006537BB" w:rsidRPr="00D609DD" w:rsidRDefault="006537BB" w:rsidP="006537BB">
      <w:pPr>
        <w:pStyle w:val="B8"/>
        <w:ind w:left="0" w:firstLine="0"/>
        <w:rPr>
          <w:rFonts w:cstheme="majorBidi"/>
          <w:sz w:val="22"/>
          <w:szCs w:val="24"/>
        </w:rPr>
      </w:pPr>
      <w:r w:rsidRPr="00D609DD">
        <w:rPr>
          <w:rFonts w:cstheme="majorBidi"/>
          <w:b/>
          <w:bCs/>
          <w:i/>
          <w:iCs/>
          <w:sz w:val="22"/>
          <w:szCs w:val="24"/>
        </w:rPr>
        <w:lastRenderedPageBreak/>
        <w:t>gNB’s gain in single-encoder multi-decoder setting using gNB-first separate training:</w:t>
      </w:r>
      <w:r w:rsidRPr="00D609DD">
        <w:rPr>
          <w:rFonts w:cstheme="majorBidi"/>
          <w:sz w:val="22"/>
          <w:szCs w:val="24"/>
        </w:rPr>
        <w:t xml:space="preserve"> </w:t>
      </w:r>
      <w:r w:rsidR="000B2326" w:rsidRPr="000B2326">
        <w:rPr>
          <w:rFonts w:cstheme="majorBidi"/>
          <w:sz w:val="22"/>
        </w:rPr>
        <w:fldChar w:fldCharType="begin"/>
      </w:r>
      <w:r w:rsidR="000B2326" w:rsidRPr="000B2326">
        <w:rPr>
          <w:rFonts w:cstheme="majorBidi"/>
          <w:sz w:val="22"/>
        </w:rPr>
        <w:instrText xml:space="preserve"> REF _Ref127485517 \h  \* MERGEFORMAT </w:instrText>
      </w:r>
      <w:r w:rsidR="000B2326" w:rsidRPr="000B2326">
        <w:rPr>
          <w:rFonts w:cstheme="majorBidi"/>
          <w:sz w:val="22"/>
        </w:rPr>
      </w:r>
      <w:r w:rsidR="000B2326" w:rsidRPr="000B2326">
        <w:rPr>
          <w:rFonts w:cstheme="majorBidi"/>
          <w:sz w:val="22"/>
        </w:rPr>
        <w:fldChar w:fldCharType="separate"/>
      </w:r>
      <w:r w:rsidR="001B72D1" w:rsidRPr="001B72D1">
        <w:rPr>
          <w:rFonts w:cstheme="majorBidi"/>
          <w:sz w:val="22"/>
        </w:rPr>
        <w:t xml:space="preserve">Table </w:t>
      </w:r>
      <w:r w:rsidR="001B72D1" w:rsidRPr="001B72D1">
        <w:rPr>
          <w:rFonts w:cstheme="majorBidi"/>
          <w:noProof/>
          <w:sz w:val="22"/>
          <w:cs/>
        </w:rPr>
        <w:t>‎</w:t>
      </w:r>
      <w:r w:rsidR="001B72D1" w:rsidRPr="001B72D1">
        <w:rPr>
          <w:rFonts w:cstheme="majorBidi"/>
          <w:noProof/>
          <w:sz w:val="22"/>
        </w:rPr>
        <w:t>2</w:t>
      </w:r>
      <w:r w:rsidR="001B72D1" w:rsidRPr="001B72D1">
        <w:rPr>
          <w:rFonts w:cstheme="majorBidi"/>
          <w:noProof/>
          <w:sz w:val="22"/>
        </w:rPr>
        <w:noBreakHyphen/>
        <w:t>32</w:t>
      </w:r>
      <w:r w:rsidR="000B2326" w:rsidRPr="000B2326">
        <w:rPr>
          <w:rFonts w:cstheme="majorBidi"/>
          <w:sz w:val="22"/>
        </w:rPr>
        <w:fldChar w:fldCharType="end"/>
      </w:r>
      <w:r w:rsidRPr="00D609DD">
        <w:rPr>
          <w:rFonts w:cstheme="majorBidi"/>
          <w:sz w:val="22"/>
          <w:szCs w:val="24"/>
        </w:rPr>
        <w:t xml:space="preserve"> shows the gNB’s gain from single-encoder multi-decoder setting compared to using training type 1 for a matched AE at gNB. On average over all pairs, gNB’s gain is -59.57% from gNB-first separate training for single-encoder multi-decoder setting.</w:t>
      </w:r>
    </w:p>
    <w:p w14:paraId="58510E0E" w14:textId="3C7FC2A1" w:rsidR="006537BB" w:rsidRPr="007A2029" w:rsidRDefault="006537BB" w:rsidP="006537BB">
      <w:pPr>
        <w:pStyle w:val="Caption"/>
        <w:keepNext/>
        <w:jc w:val="center"/>
        <w:rPr>
          <w:rFonts w:cstheme="majorBidi"/>
          <w:b w:val="0"/>
          <w:bCs/>
        </w:rPr>
      </w:pPr>
      <w:bookmarkStart w:id="68" w:name="_Ref127485517"/>
      <w:r w:rsidRPr="007A2029">
        <w:rPr>
          <w:rFonts w:cstheme="majorBidi"/>
          <w:b w:val="0"/>
          <w:bCs/>
        </w:rPr>
        <w:t xml:space="preserve">Table </w:t>
      </w:r>
      <w:r w:rsidR="007E4DCD">
        <w:rPr>
          <w:rFonts w:cstheme="majorBidi"/>
          <w:b w:val="0"/>
          <w:bCs/>
        </w:rPr>
        <w:fldChar w:fldCharType="begin"/>
      </w:r>
      <w:r w:rsidR="007E4DCD">
        <w:rPr>
          <w:rFonts w:cstheme="majorBidi"/>
          <w:b w:val="0"/>
          <w:bCs/>
        </w:rPr>
        <w:instrText xml:space="preserve"> STYLEREF 1 \s </w:instrText>
      </w:r>
      <w:r w:rsidR="007E4DCD">
        <w:rPr>
          <w:rFonts w:cstheme="majorBidi"/>
          <w:b w:val="0"/>
          <w:bCs/>
        </w:rPr>
        <w:fldChar w:fldCharType="separate"/>
      </w:r>
      <w:r w:rsidR="007E4DCD">
        <w:rPr>
          <w:rFonts w:cstheme="majorBidi"/>
          <w:b w:val="0"/>
          <w:bCs/>
          <w:noProof/>
          <w:cs/>
        </w:rPr>
        <w:t>‎</w:t>
      </w:r>
      <w:r w:rsidR="007E4DCD">
        <w:rPr>
          <w:rFonts w:cstheme="majorBidi"/>
          <w:b w:val="0"/>
          <w:bCs/>
          <w:noProof/>
        </w:rPr>
        <w:t>2</w:t>
      </w:r>
      <w:r w:rsidR="007E4DCD">
        <w:rPr>
          <w:rFonts w:cstheme="majorBidi"/>
          <w:b w:val="0"/>
          <w:bCs/>
        </w:rPr>
        <w:fldChar w:fldCharType="end"/>
      </w:r>
      <w:r w:rsidR="007E4DCD">
        <w:rPr>
          <w:rFonts w:cstheme="majorBidi"/>
          <w:b w:val="0"/>
          <w:bCs/>
        </w:rPr>
        <w:noBreakHyphen/>
      </w:r>
      <w:r w:rsidR="007E4DCD">
        <w:rPr>
          <w:rFonts w:cstheme="majorBidi"/>
          <w:b w:val="0"/>
          <w:bCs/>
        </w:rPr>
        <w:fldChar w:fldCharType="begin"/>
      </w:r>
      <w:r w:rsidR="007E4DCD">
        <w:rPr>
          <w:rFonts w:cstheme="majorBidi"/>
          <w:b w:val="0"/>
          <w:bCs/>
        </w:rPr>
        <w:instrText xml:space="preserve"> SEQ Table \* ARABIC \s 1 </w:instrText>
      </w:r>
      <w:r w:rsidR="007E4DCD">
        <w:rPr>
          <w:rFonts w:cstheme="majorBidi"/>
          <w:b w:val="0"/>
          <w:bCs/>
        </w:rPr>
        <w:fldChar w:fldCharType="separate"/>
      </w:r>
      <w:r w:rsidR="007E4DCD">
        <w:rPr>
          <w:rFonts w:cstheme="majorBidi"/>
          <w:b w:val="0"/>
          <w:bCs/>
          <w:noProof/>
        </w:rPr>
        <w:t>32</w:t>
      </w:r>
      <w:r w:rsidR="007E4DCD">
        <w:rPr>
          <w:rFonts w:cstheme="majorBidi"/>
          <w:b w:val="0"/>
          <w:bCs/>
        </w:rPr>
        <w:fldChar w:fldCharType="end"/>
      </w:r>
      <w:bookmarkEnd w:id="68"/>
      <w:r w:rsidRPr="007A2029">
        <w:rPr>
          <w:rFonts w:cstheme="majorBidi"/>
          <w:b w:val="0"/>
          <w:bCs/>
        </w:rPr>
        <w:t>: gNB’s loss in single-encoder multi-decoder using gNB-first separate training</w:t>
      </w:r>
    </w:p>
    <w:tbl>
      <w:tblPr>
        <w:tblStyle w:val="TableGrid"/>
        <w:tblpPr w:leftFromText="180" w:rightFromText="180" w:vertAnchor="text" w:horzAnchor="margin" w:tblpXSpec="center" w:tblpY="-35"/>
        <w:tblW w:w="7797" w:type="dxa"/>
        <w:tblLook w:val="0420" w:firstRow="1" w:lastRow="0" w:firstColumn="0" w:lastColumn="0" w:noHBand="0" w:noVBand="1"/>
      </w:tblPr>
      <w:tblGrid>
        <w:gridCol w:w="601"/>
        <w:gridCol w:w="1111"/>
        <w:gridCol w:w="1271"/>
        <w:gridCol w:w="1127"/>
        <w:gridCol w:w="1243"/>
        <w:gridCol w:w="1168"/>
        <w:gridCol w:w="1276"/>
      </w:tblGrid>
      <w:tr w:rsidR="006537BB" w:rsidRPr="00C630B7" w14:paraId="3BBF5D9E" w14:textId="77777777" w:rsidTr="00C346E4">
        <w:trPr>
          <w:trHeight w:val="318"/>
        </w:trPr>
        <w:tc>
          <w:tcPr>
            <w:tcW w:w="601" w:type="dxa"/>
            <w:tcBorders>
              <w:top w:val="nil"/>
              <w:left w:val="nil"/>
              <w:bottom w:val="nil"/>
              <w:right w:val="nil"/>
            </w:tcBorders>
            <w:vAlign w:val="center"/>
            <w:hideMark/>
          </w:tcPr>
          <w:p w14:paraId="389517D6"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AC04409"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CFED833"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7B8E89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C630B7" w14:paraId="329F5E9D" w14:textId="77777777" w:rsidTr="00C346E4">
        <w:trPr>
          <w:trHeight w:val="297"/>
        </w:trPr>
        <w:tc>
          <w:tcPr>
            <w:tcW w:w="601" w:type="dxa"/>
            <w:tcBorders>
              <w:top w:val="nil"/>
              <w:left w:val="nil"/>
              <w:bottom w:val="nil"/>
              <w:right w:val="nil"/>
            </w:tcBorders>
            <w:vAlign w:val="center"/>
            <w:hideMark/>
          </w:tcPr>
          <w:p w14:paraId="377746CC"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5E3D620"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09A778C"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0E8FB52"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4FE3AE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2825852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272367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C630B7" w14:paraId="05CD7F9F" w14:textId="77777777" w:rsidTr="00C346E4">
        <w:trPr>
          <w:trHeight w:val="297"/>
        </w:trPr>
        <w:tc>
          <w:tcPr>
            <w:tcW w:w="601" w:type="dxa"/>
            <w:tcBorders>
              <w:top w:val="nil"/>
              <w:left w:val="nil"/>
              <w:bottom w:val="single" w:sz="4" w:space="0" w:color="auto"/>
              <w:right w:val="nil"/>
            </w:tcBorders>
            <w:vAlign w:val="center"/>
          </w:tcPr>
          <w:p w14:paraId="26FD68D4"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2AB64E8"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44AF49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A963CA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60A2309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492F84E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3F0A362F"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C630B7" w14:paraId="24220A7C" w14:textId="77777777" w:rsidTr="00C346E4">
        <w:trPr>
          <w:trHeight w:val="111"/>
        </w:trPr>
        <w:tc>
          <w:tcPr>
            <w:tcW w:w="601" w:type="dxa"/>
            <w:vMerge w:val="restart"/>
            <w:tcBorders>
              <w:top w:val="single" w:sz="4" w:space="0" w:color="auto"/>
            </w:tcBorders>
            <w:shd w:val="clear" w:color="auto" w:fill="BFBFBF" w:themeFill="background1" w:themeFillShade="BF"/>
            <w:textDirection w:val="btLr"/>
            <w:vAlign w:val="center"/>
            <w:hideMark/>
          </w:tcPr>
          <w:p w14:paraId="37A5A25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6852E569"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4F37D14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2B63518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1C3A7FC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-59.95%</w:t>
            </w:r>
          </w:p>
        </w:tc>
        <w:tc>
          <w:tcPr>
            <w:tcW w:w="1168" w:type="dxa"/>
          </w:tcPr>
          <w:p w14:paraId="0B43EA4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-64.37%</w:t>
            </w:r>
          </w:p>
        </w:tc>
        <w:tc>
          <w:tcPr>
            <w:tcW w:w="1276" w:type="dxa"/>
          </w:tcPr>
          <w:p w14:paraId="478067F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-51.92%</w:t>
            </w:r>
          </w:p>
        </w:tc>
      </w:tr>
      <w:tr w:rsidR="006537BB" w:rsidRPr="00C630B7" w14:paraId="7019B506" w14:textId="77777777" w:rsidTr="00C346E4">
        <w:trPr>
          <w:trHeight w:val="128"/>
        </w:trPr>
        <w:tc>
          <w:tcPr>
            <w:tcW w:w="0" w:type="auto"/>
            <w:vMerge/>
            <w:shd w:val="clear" w:color="auto" w:fill="BFBFBF" w:themeFill="background1" w:themeFillShade="BF"/>
            <w:vAlign w:val="center"/>
            <w:hideMark/>
          </w:tcPr>
          <w:p w14:paraId="48F90C04"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54ECE8C"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B56833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0F48AD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107FBE0A"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0FAA4E3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-64.25%</w:t>
            </w:r>
          </w:p>
        </w:tc>
        <w:tc>
          <w:tcPr>
            <w:tcW w:w="1276" w:type="dxa"/>
          </w:tcPr>
          <w:p w14:paraId="1388546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-51.92%</w:t>
            </w:r>
          </w:p>
        </w:tc>
      </w:tr>
      <w:tr w:rsidR="006537BB" w:rsidRPr="00C630B7" w14:paraId="6F03D75C" w14:textId="77777777" w:rsidTr="00C346E4">
        <w:trPr>
          <w:trHeight w:val="254"/>
        </w:trPr>
        <w:tc>
          <w:tcPr>
            <w:tcW w:w="0" w:type="auto"/>
            <w:vMerge/>
            <w:shd w:val="clear" w:color="auto" w:fill="BFBFBF" w:themeFill="background1" w:themeFillShade="BF"/>
            <w:vAlign w:val="center"/>
            <w:hideMark/>
          </w:tcPr>
          <w:p w14:paraId="25429254"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5F470C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D96D74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ECDDB5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-62.44%</w:t>
            </w:r>
          </w:p>
        </w:tc>
        <w:tc>
          <w:tcPr>
            <w:tcW w:w="1243" w:type="dxa"/>
          </w:tcPr>
          <w:p w14:paraId="6A639D6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-60.89%</w:t>
            </w:r>
          </w:p>
        </w:tc>
        <w:tc>
          <w:tcPr>
            <w:tcW w:w="1168" w:type="dxa"/>
          </w:tcPr>
          <w:p w14:paraId="0A9B20C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7C449B3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-53.00%</w:t>
            </w:r>
          </w:p>
        </w:tc>
      </w:tr>
      <w:tr w:rsidR="006537BB" w:rsidRPr="00C630B7" w14:paraId="7843075D" w14:textId="77777777" w:rsidTr="00C346E4">
        <w:trPr>
          <w:trHeight w:val="110"/>
        </w:trPr>
        <w:tc>
          <w:tcPr>
            <w:tcW w:w="0" w:type="auto"/>
            <w:vMerge/>
            <w:shd w:val="clear" w:color="auto" w:fill="BFBFBF" w:themeFill="background1" w:themeFillShade="BF"/>
            <w:vAlign w:val="center"/>
            <w:hideMark/>
          </w:tcPr>
          <w:p w14:paraId="0169D5CB"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43B797A"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8B0280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8FC1FE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2B61DEA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-60.07%</w:t>
            </w:r>
          </w:p>
        </w:tc>
        <w:tc>
          <w:tcPr>
            <w:tcW w:w="1168" w:type="dxa"/>
          </w:tcPr>
          <w:p w14:paraId="64A87E4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-63.92%</w:t>
            </w:r>
          </w:p>
        </w:tc>
        <w:tc>
          <w:tcPr>
            <w:tcW w:w="1276" w:type="dxa"/>
          </w:tcPr>
          <w:p w14:paraId="2F01EF3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3E7E7AB0" w14:textId="77777777" w:rsidR="006537BB" w:rsidRPr="00C630B7" w:rsidRDefault="006537BB" w:rsidP="006537BB">
      <w:pPr>
        <w:rPr>
          <w:rFonts w:cstheme="majorBidi"/>
          <w:lang w:eastAsia="en-GB"/>
        </w:rPr>
      </w:pPr>
    </w:p>
    <w:p w14:paraId="15358E2D" w14:textId="77777777" w:rsidR="006537BB" w:rsidRPr="00C630B7" w:rsidRDefault="006537BB" w:rsidP="006537BB">
      <w:pPr>
        <w:rPr>
          <w:rFonts w:cstheme="majorBidi"/>
          <w:lang w:eastAsia="en-GB"/>
        </w:rPr>
      </w:pPr>
    </w:p>
    <w:p w14:paraId="429C1ED4" w14:textId="77777777" w:rsidR="006537BB" w:rsidRPr="00C630B7" w:rsidRDefault="006537BB" w:rsidP="006537BB">
      <w:pPr>
        <w:rPr>
          <w:rFonts w:cstheme="majorBidi"/>
          <w:lang w:eastAsia="en-GB"/>
        </w:rPr>
      </w:pPr>
    </w:p>
    <w:p w14:paraId="7A57739E" w14:textId="77777777" w:rsidR="006537BB" w:rsidRPr="00C630B7" w:rsidRDefault="006537BB" w:rsidP="006537BB">
      <w:pPr>
        <w:rPr>
          <w:rFonts w:cstheme="majorBidi"/>
          <w:lang w:eastAsia="en-GB"/>
        </w:rPr>
      </w:pPr>
    </w:p>
    <w:p w14:paraId="07FB74FB" w14:textId="77777777" w:rsidR="006537BB" w:rsidRPr="00C630B7" w:rsidRDefault="006537BB" w:rsidP="006537BB">
      <w:pPr>
        <w:rPr>
          <w:rFonts w:cstheme="majorBidi"/>
          <w:lang w:eastAsia="en-GB"/>
        </w:rPr>
      </w:pPr>
    </w:p>
    <w:p w14:paraId="54C368F8" w14:textId="77777777" w:rsidR="006537BB" w:rsidRPr="00C64507" w:rsidRDefault="006537BB" w:rsidP="006537BB">
      <w:pPr>
        <w:rPr>
          <w:rFonts w:cstheme="majorBidi"/>
          <w:sz w:val="2"/>
          <w:szCs w:val="2"/>
          <w:lang w:eastAsia="en-GB"/>
        </w:rPr>
      </w:pPr>
    </w:p>
    <w:p w14:paraId="679EDD3D" w14:textId="77777777" w:rsidR="006537BB" w:rsidRPr="00C630B7" w:rsidRDefault="006537BB" w:rsidP="006537BB">
      <w:pPr>
        <w:rPr>
          <w:rFonts w:cstheme="majorBidi"/>
          <w:lang w:eastAsia="en-GB"/>
        </w:rPr>
      </w:pPr>
      <w:r w:rsidRPr="00C630B7">
        <w:rPr>
          <w:rFonts w:cstheme="majorBidi"/>
          <w:lang w:eastAsia="en-GB"/>
        </w:rPr>
        <w:t>Our findings indicate the gNB-first separate training has inferior performance compared to UE-first separate training regardless of the number of encoders and decoders participating in the training session.</w:t>
      </w:r>
    </w:p>
    <w:p w14:paraId="549A639F" w14:textId="47F8DE55" w:rsidR="006537BB" w:rsidRDefault="00965954" w:rsidP="001D3FED">
      <w:pPr>
        <w:pStyle w:val="Observations"/>
      </w:pPr>
      <w:r>
        <w:t xml:space="preserve"> </w:t>
      </w:r>
      <w:r w:rsidR="006537BB" w:rsidRPr="00C630B7">
        <w:t>gNB-first separate training has inferior performance compared to UE-first separate training for any number of encoders and decoders participating in the training session</w:t>
      </w:r>
      <w:r w:rsidR="006537BB">
        <w:t>.</w:t>
      </w:r>
    </w:p>
    <w:p w14:paraId="2ACB0981" w14:textId="0D980D40" w:rsidR="002040B6" w:rsidRPr="009A412A" w:rsidRDefault="00DA2A21" w:rsidP="002040B6">
      <w:pPr>
        <w:pStyle w:val="3rdsub"/>
      </w:pPr>
      <w:r>
        <w:t>Freeze</w:t>
      </w:r>
      <w:r w:rsidR="00132780">
        <w:t xml:space="preserve">-and-Train </w:t>
      </w:r>
      <w:r>
        <w:t>Scheme</w:t>
      </w:r>
    </w:p>
    <w:p w14:paraId="4A3866AA" w14:textId="2E00C805" w:rsidR="002040B6" w:rsidRDefault="002040B6" w:rsidP="00E6021A">
      <w:pPr>
        <w:pStyle w:val="0Maintext"/>
        <w:rPr>
          <w:lang w:val="en-GB"/>
        </w:rPr>
      </w:pPr>
      <w:r>
        <w:t xml:space="preserve">Until </w:t>
      </w:r>
      <w:r w:rsidRPr="00011695">
        <w:rPr>
          <w:lang w:val="en-GB"/>
        </w:rPr>
        <w:t>RAN1#112b</w:t>
      </w:r>
      <w:r>
        <w:rPr>
          <w:lang w:val="en-GB"/>
        </w:rPr>
        <w:t>is</w:t>
      </w:r>
      <w:r w:rsidRPr="00011695">
        <w:rPr>
          <w:lang w:val="en-GB"/>
        </w:rPr>
        <w:t>-e</w:t>
      </w:r>
      <w:r>
        <w:rPr>
          <w:lang w:val="en-GB"/>
        </w:rPr>
        <w:t>, new training schemes have been proposed such as parallel training, iterative separate training, and freeze-</w:t>
      </w:r>
      <w:r w:rsidR="00132780">
        <w:rPr>
          <w:lang w:val="en-GB"/>
        </w:rPr>
        <w:t>and-</w:t>
      </w:r>
      <w:r>
        <w:rPr>
          <w:lang w:val="en-GB"/>
        </w:rPr>
        <w:t xml:space="preserve">train </w:t>
      </w:r>
      <w:r w:rsidR="00132780">
        <w:rPr>
          <w:lang w:val="en-GB"/>
        </w:rPr>
        <w:t xml:space="preserve">training </w:t>
      </w:r>
      <w:r>
        <w:rPr>
          <w:lang w:val="en-GB"/>
        </w:rPr>
        <w:t xml:space="preserve">scheme. Introduction of new schemes raises a new dilemma, whether these training schemes belong to one of the existing training types or new training types should be defined to accommodate them. This question specially raised </w:t>
      </w:r>
      <w:r w:rsidR="00DA2A21">
        <w:rPr>
          <w:lang w:val="en-GB"/>
        </w:rPr>
        <w:t xml:space="preserve">for freeze-and-train scheme as shown in </w:t>
      </w:r>
      <w:r w:rsidR="00DA2A21" w:rsidRPr="00DA2A21">
        <w:rPr>
          <w:lang w:val="en-GB"/>
        </w:rPr>
        <w:fldChar w:fldCharType="begin"/>
      </w:r>
      <w:r w:rsidR="00DA2A21" w:rsidRPr="00DA2A21">
        <w:rPr>
          <w:lang w:val="en-GB"/>
        </w:rPr>
        <w:instrText xml:space="preserve"> REF _Ref142588690 \h  \* MERGEFORMAT </w:instrText>
      </w:r>
      <w:r w:rsidR="00DA2A21" w:rsidRPr="00DA2A21">
        <w:rPr>
          <w:lang w:val="en-GB"/>
        </w:rPr>
      </w:r>
      <w:r w:rsidR="00DA2A21" w:rsidRPr="00DA2A21">
        <w:rPr>
          <w:lang w:val="en-GB"/>
        </w:rPr>
        <w:fldChar w:fldCharType="separate"/>
      </w:r>
      <w:r w:rsidR="00DA2A21" w:rsidRPr="00DA2A21">
        <w:t xml:space="preserve">Figure </w:t>
      </w:r>
      <w:r w:rsidR="00DA2A21" w:rsidRPr="00DA2A21">
        <w:rPr>
          <w:noProof/>
          <w:cs/>
        </w:rPr>
        <w:t>‎</w:t>
      </w:r>
      <w:r w:rsidR="00DA2A21" w:rsidRPr="00DA2A21">
        <w:rPr>
          <w:noProof/>
        </w:rPr>
        <w:t>2</w:t>
      </w:r>
      <w:r w:rsidR="00DA2A21" w:rsidRPr="00DA2A21">
        <w:noBreakHyphen/>
      </w:r>
      <w:r w:rsidR="00DA2A21" w:rsidRPr="00DA2A21">
        <w:rPr>
          <w:noProof/>
        </w:rPr>
        <w:t>23</w:t>
      </w:r>
      <w:r w:rsidR="00DA2A21" w:rsidRPr="00DA2A21">
        <w:rPr>
          <w:lang w:val="en-GB"/>
        </w:rPr>
        <w:fldChar w:fldCharType="end"/>
      </w:r>
      <w:r w:rsidR="00DA2A21">
        <w:rPr>
          <w:lang w:val="en-GB"/>
        </w:rPr>
        <w:t xml:space="preserve">, and it has been finally decided to classify it as a special form of training type 2. In this section, we evaluate this scheme and compare it with the NW/gNB-first sequential separate training to reveals its pros and cons.  </w:t>
      </w:r>
    </w:p>
    <w:p w14:paraId="5B668AA0" w14:textId="07E0FBAA" w:rsidR="001B72D1" w:rsidRDefault="001B72D1" w:rsidP="002040B6">
      <w:pPr>
        <w:pStyle w:val="Caption"/>
        <w:jc w:val="center"/>
        <w:rPr>
          <w:b w:val="0"/>
          <w:bCs/>
        </w:rPr>
      </w:pPr>
      <w:bookmarkStart w:id="69" w:name="_Ref134395120"/>
      <w:r w:rsidRPr="009B2010">
        <w:rPr>
          <w:noProof/>
        </w:rPr>
        <w:drawing>
          <wp:inline distT="0" distB="0" distL="0" distR="0" wp14:anchorId="5D234C92" wp14:editId="7E9105D8">
            <wp:extent cx="1668780" cy="1719023"/>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704087" cy="1755393"/>
                    </a:xfrm>
                    <a:prstGeom prst="rect">
                      <a:avLst/>
                    </a:prstGeom>
                  </pic:spPr>
                </pic:pic>
              </a:graphicData>
            </a:graphic>
          </wp:inline>
        </w:drawing>
      </w:r>
    </w:p>
    <w:p w14:paraId="6D0F27BC" w14:textId="3B8359AD" w:rsidR="002040B6" w:rsidRPr="009B2010" w:rsidRDefault="002040B6" w:rsidP="002040B6">
      <w:pPr>
        <w:pStyle w:val="Caption"/>
        <w:jc w:val="center"/>
        <w:rPr>
          <w:b w:val="0"/>
          <w:bCs/>
        </w:rPr>
      </w:pPr>
      <w:bookmarkStart w:id="70" w:name="_Ref142588690"/>
      <w:r w:rsidRPr="009B2010">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23</w:t>
      </w:r>
      <w:r w:rsidR="008E36D6">
        <w:rPr>
          <w:b w:val="0"/>
          <w:bCs/>
        </w:rPr>
        <w:fldChar w:fldCharType="end"/>
      </w:r>
      <w:bookmarkEnd w:id="69"/>
      <w:bookmarkEnd w:id="70"/>
      <w:r>
        <w:rPr>
          <w:b w:val="0"/>
          <w:bCs/>
        </w:rPr>
        <w:t>:</w:t>
      </w:r>
      <w:r w:rsidRPr="009B2010">
        <w:rPr>
          <w:b w:val="0"/>
          <w:bCs/>
        </w:rPr>
        <w:t xml:space="preserve"> </w:t>
      </w:r>
      <w:r w:rsidR="001B72D1">
        <w:rPr>
          <w:b w:val="0"/>
          <w:bCs/>
        </w:rPr>
        <w:t xml:space="preserve">Illustration of </w:t>
      </w:r>
      <w:r w:rsidRPr="009B2010">
        <w:rPr>
          <w:b w:val="0"/>
          <w:bCs/>
        </w:rPr>
        <w:t xml:space="preserve"> freeze-</w:t>
      </w:r>
      <w:r w:rsidR="001B72D1">
        <w:rPr>
          <w:b w:val="0"/>
          <w:bCs/>
        </w:rPr>
        <w:t>and-</w:t>
      </w:r>
      <w:r w:rsidRPr="009B2010">
        <w:rPr>
          <w:b w:val="0"/>
          <w:bCs/>
        </w:rPr>
        <w:t>train scheme through an example</w:t>
      </w:r>
    </w:p>
    <w:p w14:paraId="2E2B406D" w14:textId="77777777" w:rsidR="00074269" w:rsidRDefault="00074269" w:rsidP="00074269">
      <w:pPr>
        <w:pStyle w:val="0Maintext"/>
      </w:pPr>
      <w:r>
        <w:t>We particularly compared freeze-and-train scheme with NW-first separate training scheme where one CSI generation part (encoder) at single UE intends to serve two CSI reconstruction parts (decoders) at two NWs. Also, NWs use different datasets for training. NW 1 uses dataset DS1 which consists of CSI samples collected under UMa channel model while NW 2 uses dataset DS2 which consists of CSI samples collected under UMi channel models. After training their respective decoders, both DS1 and DS2 will be shared with UE to trains its encoder. The evaluation setting is briefly shown in the below figure. It also should be noted that all encoder and decoders we have used in our evaluations are using transformer-based structure.</w:t>
      </w:r>
    </w:p>
    <w:p w14:paraId="4C536579" w14:textId="77777777" w:rsidR="00074269" w:rsidRDefault="00074269" w:rsidP="00074269">
      <w:pPr>
        <w:pStyle w:val="Caption"/>
        <w:jc w:val="center"/>
        <w:rPr>
          <w:b w:val="0"/>
          <w:bCs/>
        </w:rPr>
      </w:pPr>
      <w:bookmarkStart w:id="71" w:name="_Ref134786152"/>
      <w:r w:rsidRPr="00497762">
        <w:rPr>
          <w:b w:val="0"/>
          <w:bCs/>
          <w:noProof/>
        </w:rPr>
        <w:lastRenderedPageBreak/>
        <w:drawing>
          <wp:inline distT="0" distB="0" distL="0" distR="0" wp14:anchorId="2C9C11F0" wp14:editId="7A68FA0D">
            <wp:extent cx="5227320" cy="2663813"/>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41700" cy="2671141"/>
                    </a:xfrm>
                    <a:prstGeom prst="rect">
                      <a:avLst/>
                    </a:prstGeom>
                  </pic:spPr>
                </pic:pic>
              </a:graphicData>
            </a:graphic>
          </wp:inline>
        </w:drawing>
      </w:r>
    </w:p>
    <w:p w14:paraId="36689E90" w14:textId="58A5FA4E" w:rsidR="00074269" w:rsidRPr="002040B6" w:rsidRDefault="00074269" w:rsidP="00074269">
      <w:pPr>
        <w:pStyle w:val="Caption"/>
        <w:jc w:val="center"/>
        <w:rPr>
          <w:b w:val="0"/>
          <w:bCs/>
        </w:rPr>
      </w:pPr>
      <w:bookmarkStart w:id="72" w:name="_Ref142645175"/>
      <w:r w:rsidRPr="002040B6">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24</w:t>
      </w:r>
      <w:r w:rsidR="008E36D6">
        <w:rPr>
          <w:b w:val="0"/>
          <w:bCs/>
        </w:rPr>
        <w:fldChar w:fldCharType="end"/>
      </w:r>
      <w:bookmarkEnd w:id="71"/>
      <w:bookmarkEnd w:id="72"/>
      <w:r>
        <w:rPr>
          <w:b w:val="0"/>
          <w:bCs/>
        </w:rPr>
        <w:t>: Evaluation setting for comparing NW-first separate training and freeze-and-train scheme when training datasets for decoders are different</w:t>
      </w:r>
    </w:p>
    <w:p w14:paraId="6697B85A" w14:textId="2B5E7312" w:rsidR="00074269" w:rsidRPr="0054131D" w:rsidRDefault="00074269" w:rsidP="00074269">
      <w:pPr>
        <w:pStyle w:val="0Maintext"/>
      </w:pPr>
      <w:r>
        <w:t xml:space="preserve">We have evaluated the setting shown in </w:t>
      </w:r>
      <w:r w:rsidR="003D70AC">
        <w:fldChar w:fldCharType="begin"/>
      </w:r>
      <w:r w:rsidR="003D70AC">
        <w:instrText xml:space="preserve"> REF _Ref142645175 \h </w:instrText>
      </w:r>
      <w:r w:rsidR="003D70AC">
        <w:fldChar w:fldCharType="separate"/>
      </w:r>
      <w:r w:rsidR="003D70AC" w:rsidRPr="002040B6">
        <w:rPr>
          <w:bCs/>
        </w:rPr>
        <w:t xml:space="preserve">Figure </w:t>
      </w:r>
      <w:r w:rsidR="003D70AC">
        <w:rPr>
          <w:bCs/>
          <w:noProof/>
          <w:cs/>
        </w:rPr>
        <w:t>‎</w:t>
      </w:r>
      <w:r w:rsidR="003D70AC">
        <w:rPr>
          <w:bCs/>
          <w:noProof/>
        </w:rPr>
        <w:t>2</w:t>
      </w:r>
      <w:r w:rsidR="003D70AC">
        <w:rPr>
          <w:bCs/>
        </w:rPr>
        <w:noBreakHyphen/>
      </w:r>
      <w:r w:rsidR="003D70AC">
        <w:rPr>
          <w:bCs/>
          <w:noProof/>
        </w:rPr>
        <w:t>24</w:t>
      </w:r>
      <w:r w:rsidR="003D70AC">
        <w:fldChar w:fldCharType="end"/>
      </w:r>
      <w:r w:rsidR="003D70AC">
        <w:t xml:space="preserve"> </w:t>
      </w:r>
      <w:r>
        <w:t xml:space="preserve">and the results are presented in the following table. It can be seen while both schemes suffer from scalability issues, freeze-and-train scheme outperforms the NW-first sequential separate training. Compared to 1-on-1 joint training, encoder-decoder pairs suffer from 28.3% and 21.8% SGCS degradation through NW-first sequential separate training and freeze-and-train scheme, </w:t>
      </w:r>
      <w:r w:rsidR="003D70AC">
        <w:t>respectively</w:t>
      </w:r>
      <w:r>
        <w:t xml:space="preserve">. </w:t>
      </w:r>
    </w:p>
    <w:tbl>
      <w:tblPr>
        <w:tblW w:w="9630" w:type="dxa"/>
        <w:tblCellMar>
          <w:left w:w="0" w:type="dxa"/>
          <w:right w:w="0" w:type="dxa"/>
        </w:tblCellMar>
        <w:tblLook w:val="0420" w:firstRow="1" w:lastRow="0" w:firstColumn="0" w:lastColumn="0" w:noHBand="0" w:noVBand="1"/>
      </w:tblPr>
      <w:tblGrid>
        <w:gridCol w:w="2460"/>
        <w:gridCol w:w="1557"/>
        <w:gridCol w:w="1923"/>
        <w:gridCol w:w="1843"/>
        <w:gridCol w:w="1847"/>
      </w:tblGrid>
      <w:tr w:rsidR="00074269" w:rsidRPr="00074269" w14:paraId="05070AD3" w14:textId="77777777" w:rsidTr="00905018">
        <w:trPr>
          <w:trHeight w:val="291"/>
        </w:trPr>
        <w:tc>
          <w:tcPr>
            <w:tcW w:w="4017" w:type="dxa"/>
            <w:gridSpan w:val="2"/>
            <w:tcBorders>
              <w:bottom w:val="single" w:sz="4" w:space="0" w:color="auto"/>
              <w:right w:val="single" w:sz="4" w:space="0" w:color="auto"/>
            </w:tcBorders>
            <w:shd w:val="clear" w:color="auto" w:fill="FFFFFF" w:themeFill="background1"/>
            <w:tcMar>
              <w:top w:w="72" w:type="dxa"/>
              <w:left w:w="144" w:type="dxa"/>
              <w:bottom w:w="72" w:type="dxa"/>
              <w:right w:w="144" w:type="dxa"/>
            </w:tcMar>
            <w:vAlign w:val="center"/>
            <w:hideMark/>
          </w:tcPr>
          <w:p w14:paraId="65883DD1" w14:textId="77777777" w:rsidR="00074269" w:rsidRPr="00074269" w:rsidRDefault="00074269" w:rsidP="00905018">
            <w:pPr>
              <w:pStyle w:val="0Maintext"/>
              <w:spacing w:after="0"/>
              <w:jc w:val="center"/>
            </w:pPr>
          </w:p>
        </w:tc>
        <w:tc>
          <w:tcPr>
            <w:tcW w:w="1923"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vAlign w:val="center"/>
            <w:hideMark/>
          </w:tcPr>
          <w:p w14:paraId="36B8750F" w14:textId="77777777" w:rsidR="00074269" w:rsidRPr="00074269" w:rsidRDefault="00074269" w:rsidP="00905018">
            <w:pPr>
              <w:pStyle w:val="0Maintext"/>
              <w:spacing w:after="0"/>
              <w:jc w:val="center"/>
            </w:pPr>
            <w:r>
              <w:t>Low/</w:t>
            </w:r>
            <w:r w:rsidRPr="00074269">
              <w:t>52 bits</w:t>
            </w:r>
          </w:p>
        </w:tc>
        <w:tc>
          <w:tcPr>
            <w:tcW w:w="1843" w:type="dxa"/>
            <w:tcBorders>
              <w:top w:val="single" w:sz="8" w:space="0" w:color="000000"/>
              <w:left w:val="single" w:sz="4" w:space="0" w:color="auto"/>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D6F9D22" w14:textId="77777777" w:rsidR="00074269" w:rsidRPr="00074269" w:rsidRDefault="00074269" w:rsidP="00905018">
            <w:pPr>
              <w:pStyle w:val="0Maintext"/>
              <w:spacing w:after="0"/>
              <w:jc w:val="center"/>
            </w:pPr>
            <w:r>
              <w:t>Mid/</w:t>
            </w:r>
            <w:r w:rsidRPr="00074269">
              <w:t>128bits</w:t>
            </w:r>
          </w:p>
        </w:tc>
        <w:tc>
          <w:tcPr>
            <w:tcW w:w="184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DEC15A5" w14:textId="77777777" w:rsidR="00074269" w:rsidRPr="00074269" w:rsidRDefault="00074269" w:rsidP="00905018">
            <w:pPr>
              <w:pStyle w:val="0Maintext"/>
              <w:spacing w:after="0"/>
              <w:jc w:val="center"/>
            </w:pPr>
            <w:r>
              <w:t>High/</w:t>
            </w:r>
            <w:r w:rsidRPr="00074269">
              <w:t>256bits</w:t>
            </w:r>
          </w:p>
        </w:tc>
      </w:tr>
      <w:tr w:rsidR="00074269" w:rsidRPr="00074269" w14:paraId="1639A97D" w14:textId="77777777" w:rsidTr="00905018">
        <w:trPr>
          <w:trHeight w:val="291"/>
        </w:trPr>
        <w:tc>
          <w:tcPr>
            <w:tcW w:w="2460"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vAlign w:val="center"/>
            <w:hideMark/>
          </w:tcPr>
          <w:p w14:paraId="7A36F6BF" w14:textId="77777777" w:rsidR="00074269" w:rsidRPr="00074269" w:rsidRDefault="00074269" w:rsidP="00905018">
            <w:pPr>
              <w:pStyle w:val="0Maintext"/>
              <w:spacing w:after="0"/>
              <w:jc w:val="center"/>
            </w:pPr>
            <w:r>
              <w:t>1-on-1 joint training</w:t>
            </w:r>
          </w:p>
        </w:tc>
        <w:tc>
          <w:tcPr>
            <w:tcW w:w="1557" w:type="dxa"/>
            <w:tcBorders>
              <w:top w:val="single" w:sz="4" w:space="0" w:color="auto"/>
              <w:left w:val="single" w:sz="4" w:space="0" w:color="auto"/>
              <w:bottom w:val="single" w:sz="4" w:space="0" w:color="auto"/>
              <w:right w:val="single" w:sz="4" w:space="0" w:color="auto"/>
            </w:tcBorders>
            <w:shd w:val="clear" w:color="auto" w:fill="D9D9D9"/>
            <w:vAlign w:val="center"/>
          </w:tcPr>
          <w:p w14:paraId="29A50323" w14:textId="77777777" w:rsidR="00074269" w:rsidRPr="00074269" w:rsidRDefault="00074269" w:rsidP="00905018">
            <w:pPr>
              <w:pStyle w:val="0Maintext"/>
              <w:spacing w:after="0"/>
              <w:jc w:val="center"/>
            </w:pPr>
            <w:r w:rsidRPr="00074269">
              <w:t>Enc-Dec1</w:t>
            </w:r>
          </w:p>
        </w:tc>
        <w:tc>
          <w:tcPr>
            <w:tcW w:w="1923" w:type="dxa"/>
            <w:tcBorders>
              <w:top w:val="single" w:sz="4" w:space="0" w:color="auto"/>
              <w:left w:val="single" w:sz="4" w:space="0" w:color="auto"/>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761208" w14:textId="77777777" w:rsidR="00074269" w:rsidRPr="00074269" w:rsidRDefault="00074269" w:rsidP="00905018">
            <w:pPr>
              <w:pStyle w:val="0Maintext"/>
              <w:spacing w:after="0"/>
              <w:jc w:val="center"/>
            </w:pPr>
            <w:r w:rsidRPr="00074269">
              <w:t>0.713</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E9E9F36" w14:textId="77777777" w:rsidR="00074269" w:rsidRPr="00074269" w:rsidRDefault="00074269" w:rsidP="00905018">
            <w:pPr>
              <w:pStyle w:val="0Maintext"/>
              <w:spacing w:after="0"/>
              <w:jc w:val="center"/>
            </w:pPr>
            <w:r w:rsidRPr="00074269">
              <w:t>0.776</w:t>
            </w:r>
          </w:p>
        </w:tc>
        <w:tc>
          <w:tcPr>
            <w:tcW w:w="18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4EC073" w14:textId="77777777" w:rsidR="00074269" w:rsidRPr="00074269" w:rsidRDefault="00074269" w:rsidP="00905018">
            <w:pPr>
              <w:pStyle w:val="0Maintext"/>
              <w:spacing w:after="0"/>
              <w:jc w:val="center"/>
            </w:pPr>
            <w:r w:rsidRPr="00074269">
              <w:t>0.839</w:t>
            </w:r>
          </w:p>
        </w:tc>
      </w:tr>
      <w:tr w:rsidR="00074269" w:rsidRPr="00074269" w14:paraId="096129B4" w14:textId="77777777" w:rsidTr="00905018">
        <w:trPr>
          <w:trHeight w:val="291"/>
        </w:trPr>
        <w:tc>
          <w:tcPr>
            <w:tcW w:w="2460" w:type="dxa"/>
            <w:vMerge/>
            <w:tcBorders>
              <w:top w:val="single" w:sz="4" w:space="0" w:color="auto"/>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D27CC3E" w14:textId="77777777" w:rsidR="00074269" w:rsidRPr="00074269" w:rsidRDefault="00074269" w:rsidP="00905018">
            <w:pPr>
              <w:pStyle w:val="0Maintext"/>
              <w:spacing w:after="0"/>
              <w:jc w:val="center"/>
            </w:pPr>
          </w:p>
        </w:tc>
        <w:tc>
          <w:tcPr>
            <w:tcW w:w="1557" w:type="dxa"/>
            <w:tcBorders>
              <w:top w:val="single" w:sz="4" w:space="0" w:color="auto"/>
              <w:left w:val="single" w:sz="8" w:space="0" w:color="000000"/>
              <w:bottom w:val="single" w:sz="8" w:space="0" w:color="000000"/>
              <w:right w:val="single" w:sz="8" w:space="0" w:color="000000"/>
            </w:tcBorders>
            <w:shd w:val="clear" w:color="auto" w:fill="D9D9D9"/>
            <w:vAlign w:val="center"/>
          </w:tcPr>
          <w:p w14:paraId="3AD34A54" w14:textId="77777777" w:rsidR="00074269" w:rsidRPr="00074269" w:rsidRDefault="00074269" w:rsidP="00905018">
            <w:pPr>
              <w:pStyle w:val="0Maintext"/>
              <w:spacing w:after="0"/>
              <w:jc w:val="center"/>
            </w:pPr>
            <w:r w:rsidRPr="00074269">
              <w:t>Enc-Dec2</w:t>
            </w:r>
          </w:p>
        </w:tc>
        <w:tc>
          <w:tcPr>
            <w:tcW w:w="19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D75041" w14:textId="77777777" w:rsidR="00074269" w:rsidRPr="00074269" w:rsidRDefault="00074269" w:rsidP="00905018">
            <w:pPr>
              <w:pStyle w:val="0Maintext"/>
              <w:spacing w:after="0"/>
              <w:jc w:val="center"/>
            </w:pPr>
            <w:r w:rsidRPr="00074269">
              <w:t>0.712</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D2EC25B" w14:textId="77777777" w:rsidR="00074269" w:rsidRPr="00074269" w:rsidRDefault="00074269" w:rsidP="00905018">
            <w:pPr>
              <w:pStyle w:val="0Maintext"/>
              <w:spacing w:after="0"/>
              <w:jc w:val="center"/>
            </w:pPr>
            <w:r w:rsidRPr="00074269">
              <w:t>0.774</w:t>
            </w:r>
          </w:p>
        </w:tc>
        <w:tc>
          <w:tcPr>
            <w:tcW w:w="18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5E2D063" w14:textId="77777777" w:rsidR="00074269" w:rsidRPr="00074269" w:rsidRDefault="00074269" w:rsidP="00905018">
            <w:pPr>
              <w:pStyle w:val="0Maintext"/>
              <w:spacing w:after="0"/>
              <w:jc w:val="center"/>
            </w:pPr>
            <w:r w:rsidRPr="00074269">
              <w:t>0.831</w:t>
            </w:r>
          </w:p>
        </w:tc>
      </w:tr>
      <w:tr w:rsidR="00074269" w:rsidRPr="00074269" w14:paraId="19E49606" w14:textId="77777777" w:rsidTr="00905018">
        <w:trPr>
          <w:trHeight w:val="291"/>
        </w:trPr>
        <w:tc>
          <w:tcPr>
            <w:tcW w:w="2460" w:type="dxa"/>
            <w:vMerge w:val="restar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F8999A8" w14:textId="77777777" w:rsidR="00074269" w:rsidRPr="00074269" w:rsidRDefault="00074269" w:rsidP="00905018">
            <w:pPr>
              <w:pStyle w:val="0Maintext"/>
              <w:spacing w:after="0"/>
              <w:jc w:val="center"/>
            </w:pPr>
            <w:r>
              <w:t>NW</w:t>
            </w:r>
            <w:r w:rsidRPr="00074269">
              <w:t>-first</w:t>
            </w:r>
            <w:r>
              <w:t xml:space="preserve"> sequential separate training</w:t>
            </w:r>
          </w:p>
        </w:tc>
        <w:tc>
          <w:tcPr>
            <w:tcW w:w="155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CD8B5E0" w14:textId="77777777" w:rsidR="00074269" w:rsidRPr="00074269" w:rsidRDefault="00074269" w:rsidP="00905018">
            <w:pPr>
              <w:pStyle w:val="0Maintext"/>
              <w:spacing w:after="0"/>
              <w:jc w:val="center"/>
            </w:pPr>
            <w:r w:rsidRPr="00074269">
              <w:t>Enc-</w:t>
            </w:r>
            <w:r>
              <w:t>D</w:t>
            </w:r>
            <w:r w:rsidRPr="00074269">
              <w:t>ec1</w:t>
            </w:r>
          </w:p>
        </w:tc>
        <w:tc>
          <w:tcPr>
            <w:tcW w:w="19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0C5FEF4" w14:textId="77777777" w:rsidR="00074269" w:rsidRPr="00074269" w:rsidRDefault="00074269" w:rsidP="00905018">
            <w:pPr>
              <w:pStyle w:val="0Maintext"/>
              <w:spacing w:after="0"/>
              <w:jc w:val="center"/>
            </w:pPr>
            <w:r w:rsidRPr="00074269">
              <w:t>0.493(-31%)</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D2D9C3" w14:textId="77777777" w:rsidR="00074269" w:rsidRPr="00074269" w:rsidRDefault="00074269" w:rsidP="00905018">
            <w:pPr>
              <w:pStyle w:val="0Maintext"/>
              <w:spacing w:after="0"/>
              <w:jc w:val="center"/>
            </w:pPr>
            <w:r w:rsidRPr="00074269">
              <w:t>0.570(-27%)</w:t>
            </w:r>
          </w:p>
        </w:tc>
        <w:tc>
          <w:tcPr>
            <w:tcW w:w="18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1F90940" w14:textId="77777777" w:rsidR="00074269" w:rsidRPr="00074269" w:rsidRDefault="00074269" w:rsidP="00905018">
            <w:pPr>
              <w:pStyle w:val="0Maintext"/>
              <w:spacing w:after="0"/>
              <w:jc w:val="center"/>
            </w:pPr>
            <w:r w:rsidRPr="00074269">
              <w:t>0.623(-26%)</w:t>
            </w:r>
          </w:p>
        </w:tc>
      </w:tr>
      <w:tr w:rsidR="00074269" w:rsidRPr="00074269" w14:paraId="1FEFF87B" w14:textId="77777777" w:rsidTr="00905018">
        <w:trPr>
          <w:trHeight w:val="291"/>
        </w:trPr>
        <w:tc>
          <w:tcPr>
            <w:tcW w:w="2460" w:type="dxa"/>
            <w:vMerge/>
            <w:tcBorders>
              <w:top w:val="single" w:sz="8" w:space="0" w:color="000000"/>
              <w:left w:val="single" w:sz="8" w:space="0" w:color="000000"/>
              <w:bottom w:val="single" w:sz="8" w:space="0" w:color="000000"/>
              <w:right w:val="single" w:sz="8" w:space="0" w:color="000000"/>
            </w:tcBorders>
            <w:vAlign w:val="center"/>
            <w:hideMark/>
          </w:tcPr>
          <w:p w14:paraId="715C1960" w14:textId="77777777" w:rsidR="00074269" w:rsidRPr="00074269" w:rsidRDefault="00074269" w:rsidP="00905018">
            <w:pPr>
              <w:pStyle w:val="0Maintext"/>
              <w:spacing w:after="0"/>
              <w:jc w:val="center"/>
            </w:pPr>
          </w:p>
        </w:tc>
        <w:tc>
          <w:tcPr>
            <w:tcW w:w="155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54676BA" w14:textId="77777777" w:rsidR="00074269" w:rsidRPr="00074269" w:rsidRDefault="00074269" w:rsidP="00905018">
            <w:pPr>
              <w:pStyle w:val="0Maintext"/>
              <w:spacing w:after="0"/>
              <w:jc w:val="center"/>
            </w:pPr>
            <w:r w:rsidRPr="00074269">
              <w:t>Enc-Dec2</w:t>
            </w:r>
          </w:p>
        </w:tc>
        <w:tc>
          <w:tcPr>
            <w:tcW w:w="19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45AB58" w14:textId="77777777" w:rsidR="00074269" w:rsidRPr="00074269" w:rsidRDefault="00074269" w:rsidP="00905018">
            <w:pPr>
              <w:pStyle w:val="0Maintext"/>
              <w:spacing w:after="0"/>
              <w:jc w:val="center"/>
            </w:pPr>
            <w:r w:rsidRPr="00074269">
              <w:t>0.491(-31%)</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CB067E" w14:textId="77777777" w:rsidR="00074269" w:rsidRPr="00074269" w:rsidRDefault="00074269" w:rsidP="00905018">
            <w:pPr>
              <w:pStyle w:val="0Maintext"/>
              <w:spacing w:after="0"/>
              <w:jc w:val="center"/>
            </w:pPr>
            <w:r w:rsidRPr="00074269">
              <w:t>0.547(-29%)</w:t>
            </w:r>
          </w:p>
        </w:tc>
        <w:tc>
          <w:tcPr>
            <w:tcW w:w="18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C4DA1A" w14:textId="77777777" w:rsidR="00074269" w:rsidRPr="00074269" w:rsidRDefault="00074269" w:rsidP="00905018">
            <w:pPr>
              <w:pStyle w:val="0Maintext"/>
              <w:spacing w:after="0"/>
              <w:jc w:val="center"/>
            </w:pPr>
            <w:r w:rsidRPr="00074269">
              <w:t>0.616(-26%)</w:t>
            </w:r>
          </w:p>
        </w:tc>
      </w:tr>
      <w:tr w:rsidR="00074269" w:rsidRPr="00074269" w14:paraId="6D04D712" w14:textId="77777777" w:rsidTr="00905018">
        <w:trPr>
          <w:trHeight w:val="291"/>
        </w:trPr>
        <w:tc>
          <w:tcPr>
            <w:tcW w:w="2460" w:type="dxa"/>
            <w:vMerge w:val="restar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41C42C6" w14:textId="77777777" w:rsidR="00074269" w:rsidRPr="00074269" w:rsidRDefault="00074269" w:rsidP="00905018">
            <w:pPr>
              <w:pStyle w:val="0Maintext"/>
              <w:spacing w:after="0"/>
              <w:jc w:val="center"/>
            </w:pPr>
            <w:r w:rsidRPr="00074269">
              <w:t>Freeze-and-train</w:t>
            </w:r>
          </w:p>
        </w:tc>
        <w:tc>
          <w:tcPr>
            <w:tcW w:w="155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B3A99B1" w14:textId="77777777" w:rsidR="00074269" w:rsidRPr="00074269" w:rsidRDefault="00074269" w:rsidP="00905018">
            <w:pPr>
              <w:pStyle w:val="0Maintext"/>
              <w:spacing w:after="0"/>
              <w:jc w:val="center"/>
            </w:pPr>
            <w:r w:rsidRPr="00074269">
              <w:t>Enc-</w:t>
            </w:r>
            <w:r>
              <w:t>D</w:t>
            </w:r>
            <w:r w:rsidRPr="00074269">
              <w:t>ec1</w:t>
            </w:r>
          </w:p>
        </w:tc>
        <w:tc>
          <w:tcPr>
            <w:tcW w:w="19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2270D7D" w14:textId="77777777" w:rsidR="00074269" w:rsidRPr="00074269" w:rsidRDefault="00074269" w:rsidP="00905018">
            <w:pPr>
              <w:pStyle w:val="0Maintext"/>
              <w:spacing w:after="0"/>
              <w:jc w:val="center"/>
            </w:pPr>
            <w:r w:rsidRPr="00074269">
              <w:t>0.554(-22%)</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F3D6DB8" w14:textId="77777777" w:rsidR="00074269" w:rsidRPr="00074269" w:rsidRDefault="00074269" w:rsidP="00905018">
            <w:pPr>
              <w:pStyle w:val="0Maintext"/>
              <w:spacing w:after="0"/>
              <w:jc w:val="center"/>
            </w:pPr>
            <w:r w:rsidRPr="00074269">
              <w:t>0.622(-20%)</w:t>
            </w:r>
          </w:p>
        </w:tc>
        <w:tc>
          <w:tcPr>
            <w:tcW w:w="18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A708AE" w14:textId="77777777" w:rsidR="00074269" w:rsidRPr="00074269" w:rsidRDefault="00074269" w:rsidP="00905018">
            <w:pPr>
              <w:pStyle w:val="0Maintext"/>
              <w:spacing w:after="0"/>
              <w:jc w:val="center"/>
            </w:pPr>
            <w:r w:rsidRPr="00074269">
              <w:t>0.686(-18%)</w:t>
            </w:r>
          </w:p>
        </w:tc>
      </w:tr>
      <w:tr w:rsidR="00074269" w:rsidRPr="00074269" w14:paraId="4F44D242" w14:textId="77777777" w:rsidTr="00905018">
        <w:trPr>
          <w:trHeight w:val="291"/>
        </w:trPr>
        <w:tc>
          <w:tcPr>
            <w:tcW w:w="2460" w:type="dxa"/>
            <w:vMerge/>
            <w:tcBorders>
              <w:top w:val="single" w:sz="8" w:space="0" w:color="000000"/>
              <w:left w:val="single" w:sz="8" w:space="0" w:color="000000"/>
              <w:bottom w:val="single" w:sz="8" w:space="0" w:color="000000"/>
              <w:right w:val="single" w:sz="8" w:space="0" w:color="000000"/>
            </w:tcBorders>
            <w:vAlign w:val="center"/>
            <w:hideMark/>
          </w:tcPr>
          <w:p w14:paraId="6DBBC1E6" w14:textId="77777777" w:rsidR="00074269" w:rsidRPr="00074269" w:rsidRDefault="00074269" w:rsidP="00905018">
            <w:pPr>
              <w:pStyle w:val="0Maintext"/>
              <w:spacing w:after="0"/>
              <w:jc w:val="center"/>
            </w:pPr>
          </w:p>
        </w:tc>
        <w:tc>
          <w:tcPr>
            <w:tcW w:w="155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70A9834" w14:textId="77777777" w:rsidR="00074269" w:rsidRPr="00074269" w:rsidRDefault="00074269" w:rsidP="00905018">
            <w:pPr>
              <w:pStyle w:val="0Maintext"/>
              <w:spacing w:after="0"/>
              <w:jc w:val="center"/>
            </w:pPr>
            <w:r w:rsidRPr="00074269">
              <w:t>Enc-Dec2</w:t>
            </w:r>
          </w:p>
        </w:tc>
        <w:tc>
          <w:tcPr>
            <w:tcW w:w="19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7DE246" w14:textId="77777777" w:rsidR="00074269" w:rsidRPr="00074269" w:rsidRDefault="00074269" w:rsidP="00905018">
            <w:pPr>
              <w:pStyle w:val="0Maintext"/>
              <w:spacing w:after="0"/>
              <w:jc w:val="center"/>
            </w:pPr>
            <w:r w:rsidRPr="00074269">
              <w:t>0.518(-27%)</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5E7A0A" w14:textId="77777777" w:rsidR="00074269" w:rsidRPr="00074269" w:rsidRDefault="00074269" w:rsidP="00905018">
            <w:pPr>
              <w:pStyle w:val="0Maintext"/>
              <w:spacing w:after="0"/>
              <w:jc w:val="center"/>
            </w:pPr>
            <w:r w:rsidRPr="00074269">
              <w:t>0.592(-24%)</w:t>
            </w:r>
          </w:p>
        </w:tc>
        <w:tc>
          <w:tcPr>
            <w:tcW w:w="184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7C869C" w14:textId="77777777" w:rsidR="00074269" w:rsidRPr="00074269" w:rsidRDefault="00074269" w:rsidP="00905018">
            <w:pPr>
              <w:pStyle w:val="0Maintext"/>
              <w:spacing w:after="0"/>
              <w:jc w:val="center"/>
            </w:pPr>
            <w:r w:rsidRPr="00074269">
              <w:t>0.667(-20%)</w:t>
            </w:r>
          </w:p>
        </w:tc>
      </w:tr>
    </w:tbl>
    <w:p w14:paraId="1E4301AD" w14:textId="77777777" w:rsidR="00074269" w:rsidRDefault="00074269" w:rsidP="00905018">
      <w:pPr>
        <w:pStyle w:val="0Maintext"/>
      </w:pPr>
    </w:p>
    <w:p w14:paraId="0BA3F935" w14:textId="37AB9C6C" w:rsidR="00074269" w:rsidRDefault="00905018" w:rsidP="001D3FED">
      <w:pPr>
        <w:pStyle w:val="Observations"/>
      </w:pPr>
      <w:r>
        <w:t>While Freeze-and-train scheme outperforms NW-first separate training, it suffers from scalability issues when number of decoders are more than one.</w:t>
      </w:r>
    </w:p>
    <w:p w14:paraId="0C6337E9" w14:textId="0E7EF11E" w:rsidR="00497762" w:rsidRPr="002040B6" w:rsidRDefault="00905018" w:rsidP="001D3FED">
      <w:pPr>
        <w:pStyle w:val="Observations"/>
      </w:pPr>
      <w:r w:rsidRPr="00905018">
        <w:t xml:space="preserve">Compared to 1-on-1 joint training, encoder-decoder pairs suffer from 28.3% and 21.8% SGCS degradation through NW-first sequential separate training and freeze-and-train scheme </w:t>
      </w:r>
      <w:r w:rsidR="00D17B1A">
        <w:t>respectively</w:t>
      </w:r>
      <w:r>
        <w:t xml:space="preserve"> in </w:t>
      </w:r>
      <w:r w:rsidR="00D17B1A">
        <w:t>a</w:t>
      </w:r>
      <w:r>
        <w:t xml:space="preserve"> setting consisting one encoder and two decoders</w:t>
      </w:r>
      <w:r w:rsidRPr="00905018">
        <w:t>.</w:t>
      </w:r>
    </w:p>
    <w:p w14:paraId="469C0821" w14:textId="51F62CD7" w:rsidR="00AD312E" w:rsidRPr="00B477DB" w:rsidRDefault="00AD312E" w:rsidP="00AD312E">
      <w:pPr>
        <w:pStyle w:val="Heading2"/>
      </w:pPr>
      <w:r>
        <w:t>Quantization of CSI Generation Part’s Output</w:t>
      </w:r>
    </w:p>
    <w:p w14:paraId="0AA073BF" w14:textId="22618710" w:rsidR="008C7AC5" w:rsidRDefault="00AD312E" w:rsidP="008C7AC5">
      <w:pPr>
        <w:jc w:val="both"/>
        <w:rPr>
          <w:lang w:eastAsia="en-GB"/>
        </w:rPr>
      </w:pPr>
      <w:r w:rsidRPr="0065646C">
        <w:rPr>
          <w:lang w:eastAsia="en-GB"/>
        </w:rPr>
        <w:t xml:space="preserve">In this contribution, </w:t>
      </w:r>
      <w:r w:rsidR="00B265E8">
        <w:rPr>
          <w:lang w:eastAsia="en-GB"/>
        </w:rPr>
        <w:t xml:space="preserve">we have followed the discussions on quantization of CSI generation part’s output as </w:t>
      </w:r>
      <w:r w:rsidR="002702BF">
        <w:rPr>
          <w:lang w:eastAsia="en-GB"/>
        </w:rPr>
        <w:t xml:space="preserve">an </w:t>
      </w:r>
      <w:r w:rsidR="00B265E8">
        <w:rPr>
          <w:lang w:eastAsia="en-GB"/>
        </w:rPr>
        <w:t xml:space="preserve">essential step of CSI compression sub use case. In </w:t>
      </w:r>
      <w:r w:rsidR="00B265E8" w:rsidRPr="00056E7A">
        <w:t>RAN WG1 #11</w:t>
      </w:r>
      <w:r w:rsidR="00B265E8">
        <w:t>1</w:t>
      </w:r>
      <w:r w:rsidR="007C2BDF">
        <w:t xml:space="preserve"> </w:t>
      </w:r>
      <w:r w:rsidR="007C2BDF">
        <w:fldChar w:fldCharType="begin"/>
      </w:r>
      <w:r w:rsidR="007C2BDF">
        <w:instrText xml:space="preserve"> REF _Ref127262596 \r \h </w:instrText>
      </w:r>
      <w:r w:rsidR="007C2BDF">
        <w:fldChar w:fldCharType="separate"/>
      </w:r>
      <w:r w:rsidR="007C2BDF">
        <w:rPr>
          <w:cs/>
        </w:rPr>
        <w:t>‎</w:t>
      </w:r>
      <w:r w:rsidR="007C2BDF">
        <w:t>[7]</w:t>
      </w:r>
      <w:r w:rsidR="007C2BDF">
        <w:fldChar w:fldCharType="end"/>
      </w:r>
      <w:r w:rsidR="00B265E8">
        <w:t>, it is agreed to study the quantization scheme</w:t>
      </w:r>
      <w:r w:rsidR="002702BF">
        <w:t>s</w:t>
      </w:r>
      <w:r w:rsidR="00B265E8">
        <w:t xml:space="preserve"> with various perspectives: </w:t>
      </w:r>
      <w:proofErr w:type="spellStart"/>
      <w:r w:rsidR="00B265E8">
        <w:t>i</w:t>
      </w:r>
      <w:proofErr w:type="spellEnd"/>
      <w:r w:rsidR="00B265E8">
        <w:t xml:space="preserve">) </w:t>
      </w:r>
      <w:r w:rsidR="00905018">
        <w:t>Quantization-a</w:t>
      </w:r>
      <w:r w:rsidR="00B265E8">
        <w:t>wareness</w:t>
      </w:r>
      <w:r w:rsidR="007C2BDF">
        <w:t xml:space="preserve"> of training</w:t>
      </w:r>
      <w:r w:rsidR="00B265E8">
        <w:t xml:space="preserve">; ii) </w:t>
      </w:r>
      <w:r w:rsidR="00905018">
        <w:t>Mapping method</w:t>
      </w:r>
      <w:r w:rsidR="00B265E8">
        <w:t xml:space="preserve"> of </w:t>
      </w:r>
      <w:r w:rsidR="00B265E8">
        <w:rPr>
          <w:lang w:eastAsia="en-GB"/>
        </w:rPr>
        <w:t xml:space="preserve">CSI generation part’s output; </w:t>
      </w:r>
      <w:r w:rsidR="002702BF">
        <w:rPr>
          <w:lang w:eastAsia="en-GB"/>
        </w:rPr>
        <w:t xml:space="preserve">and </w:t>
      </w:r>
      <w:r w:rsidR="00B265E8">
        <w:rPr>
          <w:lang w:eastAsia="en-GB"/>
        </w:rPr>
        <w:t xml:space="preserve">iii) learnability of quantization configuration. </w:t>
      </w:r>
    </w:p>
    <w:tbl>
      <w:tblPr>
        <w:tblStyle w:val="TableGrid"/>
        <w:tblW w:w="0" w:type="auto"/>
        <w:tblLook w:val="04A0" w:firstRow="1" w:lastRow="0" w:firstColumn="1" w:lastColumn="0" w:noHBand="0" w:noVBand="1"/>
      </w:tblPr>
      <w:tblGrid>
        <w:gridCol w:w="9631"/>
      </w:tblGrid>
      <w:tr w:rsidR="008C7AC5" w14:paraId="3F40BA6C" w14:textId="77777777" w:rsidTr="008C7AC5">
        <w:tc>
          <w:tcPr>
            <w:tcW w:w="9631" w:type="dxa"/>
          </w:tcPr>
          <w:p w14:paraId="7ED28F91" w14:textId="1771E70A" w:rsidR="008C7AC5" w:rsidRPr="002702BF" w:rsidRDefault="008C7AC5" w:rsidP="008C7AC5">
            <w:pPr>
              <w:spacing w:beforeLines="50" w:before="120" w:after="120"/>
              <w:rPr>
                <w:b/>
                <w:szCs w:val="22"/>
                <w:lang w:eastAsia="zh-CN"/>
              </w:rPr>
            </w:pPr>
            <w:r w:rsidRPr="002702BF">
              <w:rPr>
                <w:b/>
                <w:szCs w:val="22"/>
                <w:lang w:eastAsia="zh-CN"/>
              </w:rPr>
              <w:t>Agreement</w:t>
            </w:r>
            <w:r w:rsidR="007C2BDF" w:rsidRPr="002702BF">
              <w:rPr>
                <w:b/>
                <w:szCs w:val="22"/>
                <w:lang w:eastAsia="zh-CN"/>
              </w:rPr>
              <w:t xml:space="preserve"> </w:t>
            </w:r>
            <w:r w:rsidR="007C2BDF" w:rsidRPr="002702BF">
              <w:rPr>
                <w:b/>
                <w:szCs w:val="22"/>
                <w:lang w:eastAsia="zh-CN"/>
              </w:rPr>
              <w:fldChar w:fldCharType="begin"/>
            </w:r>
            <w:r w:rsidR="007C2BDF" w:rsidRPr="002702BF">
              <w:rPr>
                <w:b/>
                <w:szCs w:val="22"/>
                <w:lang w:eastAsia="zh-CN"/>
              </w:rPr>
              <w:instrText xml:space="preserve"> REF _Ref127262596 \r \h  \* MERGEFORMAT </w:instrText>
            </w:r>
            <w:r w:rsidR="007C2BDF" w:rsidRPr="002702BF">
              <w:rPr>
                <w:b/>
                <w:szCs w:val="22"/>
                <w:lang w:eastAsia="zh-CN"/>
              </w:rPr>
            </w:r>
            <w:r w:rsidR="007C2BDF" w:rsidRPr="002702BF">
              <w:rPr>
                <w:b/>
                <w:szCs w:val="22"/>
                <w:lang w:eastAsia="zh-CN"/>
              </w:rPr>
              <w:fldChar w:fldCharType="separate"/>
            </w:r>
            <w:r w:rsidR="007C2BDF" w:rsidRPr="002702BF">
              <w:rPr>
                <w:b/>
                <w:szCs w:val="22"/>
                <w:cs/>
                <w:lang w:eastAsia="zh-CN"/>
              </w:rPr>
              <w:t>‎</w:t>
            </w:r>
            <w:r w:rsidR="007C2BDF" w:rsidRPr="002702BF">
              <w:rPr>
                <w:b/>
                <w:szCs w:val="22"/>
                <w:lang w:eastAsia="zh-CN"/>
              </w:rPr>
              <w:t>[7]</w:t>
            </w:r>
            <w:r w:rsidR="007C2BDF" w:rsidRPr="002702BF">
              <w:rPr>
                <w:b/>
                <w:szCs w:val="22"/>
                <w:lang w:eastAsia="zh-CN"/>
              </w:rPr>
              <w:fldChar w:fldCharType="end"/>
            </w:r>
            <w:r w:rsidR="007C2BDF" w:rsidRPr="002702BF">
              <w:rPr>
                <w:b/>
                <w:szCs w:val="22"/>
                <w:lang w:eastAsia="zh-CN"/>
              </w:rPr>
              <w:t xml:space="preserve"> </w:t>
            </w:r>
          </w:p>
          <w:p w14:paraId="313C9F45" w14:textId="6BCC8949" w:rsidR="008C7AC5" w:rsidRPr="008C7AC5" w:rsidRDefault="008C7AC5" w:rsidP="008C7AC5">
            <w:pPr>
              <w:spacing w:after="0"/>
              <w:rPr>
                <w:b/>
                <w:bCs/>
                <w:sz w:val="20"/>
                <w:szCs w:val="18"/>
                <w:lang w:eastAsia="zh-CN"/>
              </w:rPr>
            </w:pPr>
            <w:r w:rsidRPr="008C7AC5">
              <w:rPr>
                <w:b/>
                <w:sz w:val="20"/>
                <w:szCs w:val="18"/>
                <w:lang w:eastAsia="zh-CN"/>
              </w:rPr>
              <w:lastRenderedPageBreak/>
              <w:t xml:space="preserve">For the </w:t>
            </w:r>
            <w:r w:rsidRPr="008C7AC5">
              <w:rPr>
                <w:b/>
                <w:bCs/>
                <w:sz w:val="20"/>
                <w:szCs w:val="18"/>
                <w:lang w:eastAsia="zh-CN"/>
              </w:rPr>
              <w:t>evaluation of quantization aware/non-aware training, the following cases are considered and reported by companies:</w:t>
            </w:r>
          </w:p>
          <w:p w14:paraId="7DB6F254" w14:textId="77777777" w:rsidR="008C7AC5" w:rsidRPr="008C7AC5" w:rsidRDefault="008C7AC5" w:rsidP="00A86331">
            <w:pPr>
              <w:pStyle w:val="ListParagraph"/>
              <w:numPr>
                <w:ilvl w:val="0"/>
                <w:numId w:val="23"/>
              </w:numPr>
              <w:spacing w:after="0"/>
              <w:rPr>
                <w:b/>
                <w:sz w:val="20"/>
                <w:szCs w:val="18"/>
                <w:lang w:eastAsia="zh-CN"/>
              </w:rPr>
            </w:pPr>
            <w:r w:rsidRPr="008C7AC5">
              <w:rPr>
                <w:b/>
                <w:bCs/>
                <w:sz w:val="20"/>
                <w:szCs w:val="18"/>
                <w:lang w:eastAsia="zh-CN"/>
              </w:rPr>
              <w:t>Case 1: Quantization non-aware training, where the float-format variables are directly passed from CSI generation part to CSI reconstruction part during the training</w:t>
            </w:r>
          </w:p>
          <w:p w14:paraId="6E7B7FAB" w14:textId="77777777" w:rsidR="008C7AC5" w:rsidRPr="008C7AC5" w:rsidRDefault="008C7AC5" w:rsidP="00A86331">
            <w:pPr>
              <w:pStyle w:val="ListParagraph"/>
              <w:numPr>
                <w:ilvl w:val="1"/>
                <w:numId w:val="23"/>
              </w:numPr>
              <w:spacing w:after="0"/>
              <w:rPr>
                <w:b/>
                <w:sz w:val="20"/>
                <w:szCs w:val="18"/>
                <w:lang w:eastAsia="zh-CN"/>
              </w:rPr>
            </w:pPr>
            <w:r w:rsidRPr="008C7AC5">
              <w:rPr>
                <w:b/>
                <w:bCs/>
                <w:sz w:val="20"/>
                <w:szCs w:val="18"/>
                <w:lang w:eastAsia="zh-CN"/>
              </w:rPr>
              <w:t xml:space="preserve">Fixed/pre-configured quantization method/parameters </w:t>
            </w:r>
            <w:proofErr w:type="gramStart"/>
            <w:r w:rsidRPr="008C7AC5">
              <w:rPr>
                <w:b/>
                <w:bCs/>
                <w:sz w:val="20"/>
                <w:szCs w:val="18"/>
                <w:lang w:eastAsia="zh-CN"/>
              </w:rPr>
              <w:t>is</w:t>
            </w:r>
            <w:proofErr w:type="gramEnd"/>
            <w:r w:rsidRPr="008C7AC5">
              <w:rPr>
                <w:b/>
                <w:bCs/>
                <w:sz w:val="20"/>
                <w:szCs w:val="18"/>
                <w:lang w:eastAsia="zh-CN"/>
              </w:rPr>
              <w:t xml:space="preserve"> applied for the inference phase</w:t>
            </w:r>
          </w:p>
          <w:p w14:paraId="12DDA667" w14:textId="77777777" w:rsidR="008C7AC5" w:rsidRPr="008C7AC5" w:rsidRDefault="008C7AC5" w:rsidP="00A86331">
            <w:pPr>
              <w:pStyle w:val="ListParagraph"/>
              <w:numPr>
                <w:ilvl w:val="2"/>
                <w:numId w:val="23"/>
              </w:numPr>
              <w:spacing w:after="0"/>
              <w:rPr>
                <w:b/>
                <w:sz w:val="20"/>
                <w:szCs w:val="18"/>
                <w:lang w:eastAsia="zh-CN"/>
              </w:rPr>
            </w:pPr>
            <w:r w:rsidRPr="008C7AC5">
              <w:rPr>
                <w:b/>
                <w:bCs/>
                <w:sz w:val="20"/>
                <w:szCs w:val="18"/>
                <w:lang w:eastAsia="zh-CN"/>
              </w:rPr>
              <w:t>Companies to report the design of the fixed/pre-configured quantization method/parameters, e.g., quantization resolution, vector quantization codebook, etc.</w:t>
            </w:r>
          </w:p>
          <w:p w14:paraId="5C458AD1" w14:textId="77777777" w:rsidR="008C7AC5" w:rsidRPr="008C7AC5" w:rsidRDefault="008C7AC5" w:rsidP="00A86331">
            <w:pPr>
              <w:pStyle w:val="ListParagraph"/>
              <w:numPr>
                <w:ilvl w:val="0"/>
                <w:numId w:val="23"/>
              </w:numPr>
              <w:spacing w:after="0"/>
              <w:rPr>
                <w:b/>
                <w:sz w:val="20"/>
                <w:szCs w:val="18"/>
                <w:lang w:eastAsia="zh-CN"/>
              </w:rPr>
            </w:pPr>
            <w:r w:rsidRPr="008C7AC5">
              <w:rPr>
                <w:b/>
                <w:bCs/>
                <w:sz w:val="20"/>
                <w:szCs w:val="18"/>
                <w:lang w:eastAsia="zh-CN"/>
              </w:rPr>
              <w:t>Case 2: Quantization aware training, where quantization/dequantization is involved in the training process</w:t>
            </w:r>
          </w:p>
          <w:p w14:paraId="72EB661D" w14:textId="77777777" w:rsidR="008C7AC5" w:rsidRPr="008C7AC5" w:rsidRDefault="008C7AC5" w:rsidP="00A86331">
            <w:pPr>
              <w:pStyle w:val="ListParagraph"/>
              <w:numPr>
                <w:ilvl w:val="1"/>
                <w:numId w:val="23"/>
              </w:numPr>
              <w:spacing w:after="0"/>
              <w:rPr>
                <w:b/>
                <w:sz w:val="20"/>
                <w:szCs w:val="18"/>
                <w:lang w:eastAsia="zh-CN"/>
              </w:rPr>
            </w:pPr>
            <w:r w:rsidRPr="008C7AC5">
              <w:rPr>
                <w:b/>
                <w:bCs/>
                <w:sz w:val="20"/>
                <w:szCs w:val="18"/>
                <w:lang w:eastAsia="zh-CN"/>
              </w:rPr>
              <w:t>Case 2-1: Fixed/pre-configured quantization method/parameters are applied during the training phase; the same quantization codebook is applied for the inference phase</w:t>
            </w:r>
          </w:p>
          <w:p w14:paraId="4BB95FD8" w14:textId="77777777" w:rsidR="008C7AC5" w:rsidRPr="008C7AC5" w:rsidRDefault="008C7AC5" w:rsidP="00A86331">
            <w:pPr>
              <w:pStyle w:val="ListParagraph"/>
              <w:numPr>
                <w:ilvl w:val="2"/>
                <w:numId w:val="23"/>
              </w:numPr>
              <w:spacing w:after="0"/>
              <w:rPr>
                <w:b/>
                <w:sz w:val="20"/>
                <w:szCs w:val="18"/>
                <w:lang w:eastAsia="zh-CN"/>
              </w:rPr>
            </w:pPr>
            <w:r w:rsidRPr="008C7AC5">
              <w:rPr>
                <w:b/>
                <w:bCs/>
                <w:sz w:val="20"/>
                <w:szCs w:val="18"/>
                <w:lang w:eastAsia="zh-CN"/>
              </w:rPr>
              <w:t>Companies to report the design of the fixed/pre-configured quantization method/parameters, e.g., quantization resolution, vector quantization codebook, etc.</w:t>
            </w:r>
          </w:p>
          <w:p w14:paraId="219EBE4F" w14:textId="77777777" w:rsidR="008C7AC5" w:rsidRPr="008C7AC5" w:rsidRDefault="008C7AC5" w:rsidP="00A86331">
            <w:pPr>
              <w:pStyle w:val="ListParagraph"/>
              <w:numPr>
                <w:ilvl w:val="1"/>
                <w:numId w:val="23"/>
              </w:numPr>
              <w:spacing w:after="0"/>
              <w:rPr>
                <w:b/>
                <w:sz w:val="20"/>
                <w:szCs w:val="18"/>
                <w:lang w:eastAsia="zh-CN"/>
              </w:rPr>
            </w:pPr>
            <w:r w:rsidRPr="008C7AC5">
              <w:rPr>
                <w:b/>
                <w:bCs/>
                <w:sz w:val="20"/>
                <w:szCs w:val="18"/>
                <w:lang w:eastAsia="zh-CN"/>
              </w:rPr>
              <w:t>Case 2-2: The quantization method/parameters are updated in together with the AI/ML models during the training; when training is finished, the final quantization codebook is applied for the inference phase</w:t>
            </w:r>
          </w:p>
          <w:p w14:paraId="4A83D9A0" w14:textId="5137CB3D" w:rsidR="008C7AC5" w:rsidRPr="008C7AC5" w:rsidRDefault="008C7AC5" w:rsidP="00A86331">
            <w:pPr>
              <w:pStyle w:val="ListParagraph"/>
              <w:numPr>
                <w:ilvl w:val="2"/>
                <w:numId w:val="23"/>
              </w:numPr>
              <w:spacing w:after="0"/>
              <w:rPr>
                <w:b/>
                <w:lang w:eastAsia="zh-CN"/>
              </w:rPr>
            </w:pPr>
            <w:r w:rsidRPr="008C7AC5">
              <w:rPr>
                <w:b/>
                <w:bCs/>
                <w:sz w:val="20"/>
                <w:szCs w:val="18"/>
                <w:lang w:eastAsia="zh-CN"/>
              </w:rPr>
              <w:t>Companies to report how to update the quantization method/parameters during the training</w:t>
            </w:r>
          </w:p>
        </w:tc>
      </w:tr>
    </w:tbl>
    <w:p w14:paraId="33AB9710" w14:textId="77777777" w:rsidR="008C7AC5" w:rsidRDefault="008C7AC5" w:rsidP="008C7AC5">
      <w:pPr>
        <w:jc w:val="both"/>
        <w:rPr>
          <w:lang w:eastAsia="en-GB"/>
        </w:rPr>
      </w:pPr>
    </w:p>
    <w:p w14:paraId="47328365" w14:textId="4A50DB2C" w:rsidR="008C7AC5" w:rsidRDefault="00F0729B" w:rsidP="00DD1AAB">
      <w:pPr>
        <w:jc w:val="both"/>
        <w:rPr>
          <w:lang w:eastAsia="en-GB"/>
        </w:rPr>
      </w:pPr>
      <w:r>
        <w:rPr>
          <w:lang w:eastAsia="en-GB"/>
        </w:rPr>
        <w:t>Q</w:t>
      </w:r>
      <w:r w:rsidR="008C7AC5">
        <w:rPr>
          <w:lang w:eastAsia="en-GB"/>
        </w:rPr>
        <w:t xml:space="preserve">uantization methods can be classified into multiple </w:t>
      </w:r>
      <w:r w:rsidR="00892EA9">
        <w:rPr>
          <w:lang w:eastAsia="en-GB"/>
        </w:rPr>
        <w:t>categories</w:t>
      </w:r>
      <w:r w:rsidR="008C7AC5">
        <w:rPr>
          <w:lang w:eastAsia="en-GB"/>
        </w:rPr>
        <w:t xml:space="preserve"> depending on each of the </w:t>
      </w:r>
      <w:proofErr w:type="gramStart"/>
      <w:r w:rsidR="008C7AC5">
        <w:rPr>
          <w:lang w:eastAsia="en-GB"/>
        </w:rPr>
        <w:t>aforementioned propert</w:t>
      </w:r>
      <w:r w:rsidR="007C2BDF">
        <w:rPr>
          <w:lang w:eastAsia="en-GB"/>
        </w:rPr>
        <w:t>ies</w:t>
      </w:r>
      <w:proofErr w:type="gramEnd"/>
      <w:r w:rsidR="008C7AC5">
        <w:rPr>
          <w:lang w:eastAsia="en-GB"/>
        </w:rPr>
        <w:t xml:space="preserve">. </w:t>
      </w:r>
    </w:p>
    <w:p w14:paraId="3D94D71E" w14:textId="2F58F845" w:rsidR="00892FE9" w:rsidRDefault="00905018" w:rsidP="008C7AC5">
      <w:pPr>
        <w:jc w:val="both"/>
        <w:rPr>
          <w:lang w:eastAsia="en-GB"/>
        </w:rPr>
      </w:pPr>
      <w:r>
        <w:rPr>
          <w:b/>
          <w:bCs/>
          <w:i/>
          <w:iCs/>
          <w:lang w:eastAsia="en-GB"/>
        </w:rPr>
        <w:t>Quantization-</w:t>
      </w:r>
      <w:r w:rsidR="00892FE9" w:rsidRPr="00892FE9">
        <w:rPr>
          <w:b/>
          <w:bCs/>
          <w:i/>
          <w:iCs/>
          <w:lang w:eastAsia="en-GB"/>
        </w:rPr>
        <w:t>awareness</w:t>
      </w:r>
      <w:r>
        <w:rPr>
          <w:b/>
          <w:bCs/>
          <w:i/>
          <w:iCs/>
          <w:lang w:eastAsia="en-GB"/>
        </w:rPr>
        <w:t xml:space="preserve"> of training</w:t>
      </w:r>
      <w:r w:rsidR="00892FE9">
        <w:rPr>
          <w:lang w:eastAsia="en-GB"/>
        </w:rPr>
        <w:t xml:space="preserve">: </w:t>
      </w:r>
      <w:r w:rsidRPr="00905018">
        <w:rPr>
          <w:lang w:eastAsia="en-GB"/>
        </w:rPr>
        <w:t>Quantization-awareness of training</w:t>
      </w:r>
      <w:r w:rsidR="00892FE9">
        <w:rPr>
          <w:lang w:eastAsia="en-GB"/>
        </w:rPr>
        <w:t xml:space="preserve"> indicates whether the quantization has been exposed to the CSI generation and reconstruction </w:t>
      </w:r>
      <w:r w:rsidR="00F0729B">
        <w:rPr>
          <w:lang w:eastAsia="en-GB"/>
        </w:rPr>
        <w:t xml:space="preserve">parts </w:t>
      </w:r>
      <w:r w:rsidR="00892FE9">
        <w:rPr>
          <w:lang w:eastAsia="en-GB"/>
        </w:rPr>
        <w:t>of AI/ML model in the training stage or not. This exposure is challenging as the quantization is a non-differentiable function in essence, and its presence in the training stage cripple</w:t>
      </w:r>
      <w:r w:rsidR="00F0729B">
        <w:rPr>
          <w:lang w:eastAsia="en-GB"/>
        </w:rPr>
        <w:t>s</w:t>
      </w:r>
      <w:r w:rsidR="00892FE9">
        <w:rPr>
          <w:lang w:eastAsia="en-GB"/>
        </w:rPr>
        <w:t xml:space="preserve"> backpropagation loop. To </w:t>
      </w:r>
      <w:r w:rsidR="00F0729B">
        <w:rPr>
          <w:lang w:eastAsia="en-GB"/>
        </w:rPr>
        <w:t>raise</w:t>
      </w:r>
      <w:r w:rsidR="00892FE9">
        <w:rPr>
          <w:lang w:eastAsia="en-GB"/>
        </w:rPr>
        <w:t xml:space="preserve"> the </w:t>
      </w:r>
      <w:r>
        <w:rPr>
          <w:lang w:eastAsia="en-GB"/>
        </w:rPr>
        <w:t>q</w:t>
      </w:r>
      <w:r w:rsidRPr="00905018">
        <w:rPr>
          <w:lang w:eastAsia="en-GB"/>
        </w:rPr>
        <w:t>uantization-awareness of training</w:t>
      </w:r>
      <w:r w:rsidR="00892FE9">
        <w:rPr>
          <w:lang w:eastAsia="en-GB"/>
        </w:rPr>
        <w:t xml:space="preserve">, a </w:t>
      </w:r>
      <w:r w:rsidR="00F0729B">
        <w:rPr>
          <w:lang w:eastAsia="en-GB"/>
        </w:rPr>
        <w:t>back</w:t>
      </w:r>
      <w:r w:rsidR="00892FE9">
        <w:rPr>
          <w:lang w:eastAsia="en-GB"/>
        </w:rPr>
        <w:t xml:space="preserve">propagation behavior should be </w:t>
      </w:r>
      <w:r w:rsidR="00F0729B">
        <w:rPr>
          <w:lang w:eastAsia="en-GB"/>
        </w:rPr>
        <w:t xml:space="preserve">meticulously </w:t>
      </w:r>
      <w:r w:rsidR="00892FE9">
        <w:rPr>
          <w:lang w:eastAsia="en-GB"/>
        </w:rPr>
        <w:t xml:space="preserve">defined for </w:t>
      </w:r>
      <w:r w:rsidR="00F0729B">
        <w:rPr>
          <w:lang w:eastAsia="en-GB"/>
        </w:rPr>
        <w:t>them</w:t>
      </w:r>
      <w:r w:rsidR="00892FE9">
        <w:rPr>
          <w:lang w:eastAsia="en-GB"/>
        </w:rPr>
        <w:t xml:space="preserve"> to facilitate training of the </w:t>
      </w:r>
      <w:r w:rsidR="00F0729B">
        <w:rPr>
          <w:lang w:eastAsia="en-GB"/>
        </w:rPr>
        <w:t xml:space="preserve">AI/ML </w:t>
      </w:r>
      <w:r w:rsidR="00892FE9">
        <w:rPr>
          <w:lang w:eastAsia="en-GB"/>
        </w:rPr>
        <w:t xml:space="preserve">model. This procedure yields </w:t>
      </w:r>
      <w:r w:rsidRPr="00905018">
        <w:rPr>
          <w:i/>
          <w:iCs/>
          <w:lang w:eastAsia="en-GB"/>
        </w:rPr>
        <w:t>Quantization-Aware Training</w:t>
      </w:r>
      <w:r>
        <w:rPr>
          <w:lang w:eastAsia="en-GB"/>
        </w:rPr>
        <w:t xml:space="preserve"> (QAT)</w:t>
      </w:r>
      <w:r w:rsidR="00892FE9">
        <w:rPr>
          <w:lang w:eastAsia="en-GB"/>
        </w:rPr>
        <w:t xml:space="preserve">. On the other hand, if the quantization is only applied in the inference stage without exposing itself to the AI/ML model in the training stage, it can be referred as </w:t>
      </w:r>
      <w:r w:rsidRPr="00905018">
        <w:rPr>
          <w:i/>
          <w:iCs/>
          <w:lang w:eastAsia="en-GB"/>
        </w:rPr>
        <w:t>Quantization-Non-Aware Training</w:t>
      </w:r>
      <w:r>
        <w:rPr>
          <w:i/>
          <w:iCs/>
          <w:lang w:eastAsia="en-GB"/>
        </w:rPr>
        <w:t xml:space="preserve"> </w:t>
      </w:r>
      <w:r w:rsidRPr="00905018">
        <w:rPr>
          <w:lang w:eastAsia="en-GB"/>
        </w:rPr>
        <w:t>(QNAT)</w:t>
      </w:r>
      <w:r w:rsidR="00892FE9" w:rsidRPr="00905018">
        <w:rPr>
          <w:lang w:eastAsia="en-GB"/>
        </w:rPr>
        <w:t>.</w:t>
      </w:r>
    </w:p>
    <w:p w14:paraId="7D9365CC" w14:textId="29EBDB84" w:rsidR="00892FE9" w:rsidRPr="00BD7828" w:rsidRDefault="00892FE9" w:rsidP="00892FE9">
      <w:pPr>
        <w:jc w:val="both"/>
        <w:rPr>
          <w:lang w:eastAsia="en-GB"/>
        </w:rPr>
      </w:pPr>
      <w:r>
        <w:rPr>
          <w:b/>
          <w:bCs/>
          <w:i/>
          <w:iCs/>
          <w:lang w:eastAsia="en-GB"/>
        </w:rPr>
        <w:t>Learnability</w:t>
      </w:r>
      <w:r>
        <w:rPr>
          <w:lang w:eastAsia="en-GB"/>
        </w:rPr>
        <w:t xml:space="preserve">: </w:t>
      </w:r>
      <w:r w:rsidR="00BD7828">
        <w:rPr>
          <w:lang w:eastAsia="en-GB"/>
        </w:rPr>
        <w:t xml:space="preserve">Any quantization comes with unique configurations, such as intervals, levels, clipping, grouping, etc. These features can be learnt/adjusted </w:t>
      </w:r>
      <w:proofErr w:type="gramStart"/>
      <w:r w:rsidR="00BD7828">
        <w:rPr>
          <w:lang w:eastAsia="en-GB"/>
        </w:rPr>
        <w:t>in the course of</w:t>
      </w:r>
      <w:proofErr w:type="gramEnd"/>
      <w:r w:rsidR="00BD7828">
        <w:rPr>
          <w:lang w:eastAsia="en-GB"/>
        </w:rPr>
        <w:t xml:space="preserve"> training stage or remain</w:t>
      </w:r>
      <w:r w:rsidR="00F0729B">
        <w:rPr>
          <w:lang w:eastAsia="en-GB"/>
        </w:rPr>
        <w:t xml:space="preserve"> </w:t>
      </w:r>
      <w:r w:rsidR="00BD7828">
        <w:rPr>
          <w:lang w:eastAsia="en-GB"/>
        </w:rPr>
        <w:t xml:space="preserve">unchanged regardless of the underlaying training. Therefore, </w:t>
      </w:r>
      <w:r w:rsidR="00905018">
        <w:rPr>
          <w:lang w:eastAsia="en-GB"/>
        </w:rPr>
        <w:t>QAT</w:t>
      </w:r>
      <w:r w:rsidR="00BD7828">
        <w:rPr>
          <w:lang w:eastAsia="en-GB"/>
        </w:rPr>
        <w:t xml:space="preserve"> quantization can be further grouped into to sub-classes</w:t>
      </w:r>
      <w:r w:rsidR="00905018">
        <w:rPr>
          <w:lang w:eastAsia="en-GB"/>
        </w:rPr>
        <w:t xml:space="preserve"> of learnable and non-learnable QAT, which respectively referred as QAT-L and QAT-NL</w:t>
      </w:r>
    </w:p>
    <w:p w14:paraId="3405EA54" w14:textId="7E238EF2" w:rsidR="00892FE9" w:rsidRPr="00892FE9" w:rsidRDefault="00F0729B" w:rsidP="00892FE9">
      <w:pPr>
        <w:jc w:val="both"/>
        <w:rPr>
          <w:lang w:eastAsia="en-GB"/>
        </w:rPr>
      </w:pPr>
      <w:r>
        <w:rPr>
          <w:b/>
          <w:bCs/>
          <w:i/>
          <w:iCs/>
          <w:lang w:eastAsia="en-GB"/>
        </w:rPr>
        <w:t>Mapping/c</w:t>
      </w:r>
      <w:r w:rsidR="00892FE9">
        <w:rPr>
          <w:b/>
          <w:bCs/>
          <w:i/>
          <w:iCs/>
          <w:lang w:eastAsia="en-GB"/>
        </w:rPr>
        <w:t xml:space="preserve">odeword assignment: </w:t>
      </w:r>
      <w:r w:rsidR="003C0B00">
        <w:rPr>
          <w:lang w:eastAsia="en-GB"/>
        </w:rPr>
        <w:t>Regardless</w:t>
      </w:r>
      <w:r w:rsidR="00BD7828">
        <w:rPr>
          <w:lang w:eastAsia="en-GB"/>
        </w:rPr>
        <w:t xml:space="preserve"> </w:t>
      </w:r>
      <w:r w:rsidR="00AB7F00">
        <w:rPr>
          <w:lang w:eastAsia="en-GB"/>
        </w:rPr>
        <w:t>of</w:t>
      </w:r>
      <w:r>
        <w:rPr>
          <w:lang w:eastAsia="en-GB"/>
        </w:rPr>
        <w:t xml:space="preserve"> </w:t>
      </w:r>
      <w:r w:rsidR="00BD7828">
        <w:rPr>
          <w:lang w:eastAsia="en-GB"/>
        </w:rPr>
        <w:t xml:space="preserve">awareness and learnability, any quantization method </w:t>
      </w:r>
      <w:r w:rsidR="003C0B00">
        <w:rPr>
          <w:lang w:eastAsia="en-GB"/>
        </w:rPr>
        <w:t>aims at discretizing the feasible space of CSI generation part’s output and mapping an entire sub-space into a single representative point (a.k.a. codeword). How to generate a codeword for each sub-space is another point of classification. There are two major approaches, “</w:t>
      </w:r>
      <w:r w:rsidR="003C0B00" w:rsidRPr="003C0B00">
        <w:rPr>
          <w:i/>
          <w:iCs/>
          <w:lang w:eastAsia="en-GB"/>
        </w:rPr>
        <w:t>vector quantization (VQ)</w:t>
      </w:r>
      <w:r w:rsidR="003C0B00">
        <w:rPr>
          <w:lang w:eastAsia="en-GB"/>
        </w:rPr>
        <w:t>” and “</w:t>
      </w:r>
      <w:r w:rsidR="003C0B00" w:rsidRPr="003C0B00">
        <w:rPr>
          <w:i/>
          <w:iCs/>
          <w:lang w:eastAsia="en-GB"/>
        </w:rPr>
        <w:t>scalar quantization</w:t>
      </w:r>
      <w:r w:rsidR="003C0B00">
        <w:rPr>
          <w:i/>
          <w:iCs/>
          <w:lang w:eastAsia="en-GB"/>
        </w:rPr>
        <w:t xml:space="preserve"> (SQ)</w:t>
      </w:r>
      <w:r w:rsidR="003C0B00">
        <w:rPr>
          <w:lang w:eastAsia="en-GB"/>
        </w:rPr>
        <w:t xml:space="preserve">”. In the SQ, each element on the vector of CSI generation part’s output will be mapped to a new discretized element, and the final codeword will be vector of all individually discretized elements. In the </w:t>
      </w:r>
      <w:bookmarkStart w:id="73" w:name="_Hlk127267654"/>
      <w:r w:rsidR="003C0B00">
        <w:rPr>
          <w:lang w:eastAsia="en-GB"/>
        </w:rPr>
        <w:t xml:space="preserve">VQ, however, there is unique mapping from multiple/all elements on CSI generation part’s output to the multiple/all elements of discretized/quantization space. </w:t>
      </w:r>
    </w:p>
    <w:bookmarkEnd w:id="73"/>
    <w:p w14:paraId="6AF0A570" w14:textId="0AE81704" w:rsidR="00AD312E" w:rsidRPr="0065646C" w:rsidRDefault="003C0B00" w:rsidP="003C0B00">
      <w:pPr>
        <w:jc w:val="both"/>
        <w:rPr>
          <w:lang w:eastAsia="en-GB"/>
        </w:rPr>
      </w:pPr>
      <w:r>
        <w:rPr>
          <w:lang w:eastAsia="en-GB"/>
        </w:rPr>
        <w:t>W</w:t>
      </w:r>
      <w:r w:rsidR="00AD312E" w:rsidRPr="0065646C">
        <w:rPr>
          <w:lang w:eastAsia="en-GB"/>
        </w:rPr>
        <w:t xml:space="preserve">e evaluate different </w:t>
      </w:r>
      <w:r w:rsidR="00D2744D">
        <w:rPr>
          <w:lang w:eastAsia="en-GB"/>
        </w:rPr>
        <w:t>methods for quantizing the CSI generation part’s output later in this section of our contribution.</w:t>
      </w:r>
    </w:p>
    <w:p w14:paraId="334F91E5" w14:textId="5A287AB6" w:rsidR="00AD312E" w:rsidRDefault="00AD312E" w:rsidP="00AD312E">
      <w:pPr>
        <w:pStyle w:val="3rdsub"/>
      </w:pPr>
      <w:r>
        <w:t>Scalar Quantization</w:t>
      </w:r>
    </w:p>
    <w:p w14:paraId="5DF8710E" w14:textId="58D266B8" w:rsidR="00E44B50" w:rsidRPr="006537BB" w:rsidRDefault="00D2744D" w:rsidP="00E6021A">
      <w:pPr>
        <w:pStyle w:val="0Maintext"/>
      </w:pPr>
      <w:r>
        <w:t xml:space="preserve">We first briefly describe three different SQ methods we have used in our evaluation which includes: </w:t>
      </w:r>
      <w:r w:rsidR="00AB7F00">
        <w:t>QNAT</w:t>
      </w:r>
      <w:r>
        <w:t xml:space="preserve">-NL-SQ, </w:t>
      </w:r>
      <w:r w:rsidR="00AB7F00">
        <w:t>QAT</w:t>
      </w:r>
      <w:r>
        <w:t xml:space="preserve">-NL-SQ, and </w:t>
      </w:r>
      <w:r w:rsidR="00AB7F00">
        <w:t>QAT</w:t>
      </w:r>
      <w:r>
        <w:t xml:space="preserve">-L-SQ </w:t>
      </w:r>
    </w:p>
    <w:p w14:paraId="6647A56C" w14:textId="2F561B3C" w:rsidR="00AD312E" w:rsidRDefault="00AB7F00" w:rsidP="00AD312E">
      <w:pPr>
        <w:pStyle w:val="4rdsub"/>
      </w:pPr>
      <w:r>
        <w:t>QNAT-NL S</w:t>
      </w:r>
      <w:r w:rsidR="00E44B50">
        <w:t>calar quantization (</w:t>
      </w:r>
      <w:r>
        <w:t>QNAT</w:t>
      </w:r>
      <w:r w:rsidR="00E44B50">
        <w:t>-NL</w:t>
      </w:r>
      <w:r w:rsidR="00BD7828">
        <w:t>-</w:t>
      </w:r>
      <w:r w:rsidR="00E44B50">
        <w:t>SQ)</w:t>
      </w:r>
    </w:p>
    <w:p w14:paraId="5AC2861F" w14:textId="0E6F3095" w:rsidR="00D2744D" w:rsidRDefault="00AB7F00" w:rsidP="00E6021A">
      <w:pPr>
        <w:pStyle w:val="0Maintext"/>
      </w:pPr>
      <w:r>
        <w:t>QNAT</w:t>
      </w:r>
      <w:r w:rsidR="00D2744D">
        <w:t xml:space="preserve">-NL-SQ will only be deployed at the inference stage. Also, it is a scalar quantization where the CSI generation part’s output is processed in an element-by-element manner. </w:t>
      </w:r>
    </w:p>
    <w:p w14:paraId="142DD9DD" w14:textId="3C640B9D" w:rsidR="00E44B50" w:rsidRDefault="00AB7F00" w:rsidP="00E44B50">
      <w:pPr>
        <w:pStyle w:val="4rdsub"/>
      </w:pPr>
      <w:r>
        <w:lastRenderedPageBreak/>
        <w:t>QAT-L</w:t>
      </w:r>
      <w:r w:rsidR="00E44B50">
        <w:t xml:space="preserve"> scalar quantization (</w:t>
      </w:r>
      <w:r>
        <w:t>QAT-L</w:t>
      </w:r>
      <w:r w:rsidR="00BD7828">
        <w:t>-</w:t>
      </w:r>
      <w:r w:rsidR="00E44B50">
        <w:t>SQ)</w:t>
      </w:r>
    </w:p>
    <w:p w14:paraId="14067035" w14:textId="6C44246D" w:rsidR="00E44B50" w:rsidRPr="00C630B7" w:rsidRDefault="00AB7F00" w:rsidP="00E6021A">
      <w:pPr>
        <w:pStyle w:val="0Maintext"/>
      </w:pPr>
      <w:r>
        <w:t>QAT</w:t>
      </w:r>
      <w:r w:rsidR="00D2744D">
        <w:t>-NL-SQ will be exposed to AI/ML model in both training and inference stages. As it is an SQ, the CSI generation part’s output is processed in an element-by-element manner</w:t>
      </w:r>
      <w:r w:rsidR="00190AE3">
        <w:t>. It</w:t>
      </w:r>
      <w:r w:rsidR="00282723">
        <w:t>s</w:t>
      </w:r>
      <w:r w:rsidR="00190AE3">
        <w:t xml:space="preserve"> parameters won’t change </w:t>
      </w:r>
      <w:proofErr w:type="gramStart"/>
      <w:r w:rsidR="00190AE3">
        <w:t>in the course of</w:t>
      </w:r>
      <w:proofErr w:type="gramEnd"/>
      <w:r w:rsidR="00190AE3">
        <w:t xml:space="preserve"> training as well.</w:t>
      </w:r>
    </w:p>
    <w:p w14:paraId="2724B57F" w14:textId="0851620E" w:rsidR="00E44B50" w:rsidRPr="00C630B7" w:rsidRDefault="00AB7F00" w:rsidP="00E44B50">
      <w:pPr>
        <w:pStyle w:val="4rdsub"/>
      </w:pPr>
      <w:r>
        <w:t>QAT-L</w:t>
      </w:r>
      <w:r w:rsidR="00E44B50">
        <w:t xml:space="preserve"> scalar quantization (</w:t>
      </w:r>
      <w:r>
        <w:t>QAT</w:t>
      </w:r>
      <w:r w:rsidR="00E44B50">
        <w:t>-L</w:t>
      </w:r>
      <w:r w:rsidR="00BD7828">
        <w:t>-</w:t>
      </w:r>
      <w:r w:rsidR="00E44B50">
        <w:t>SQ)</w:t>
      </w:r>
    </w:p>
    <w:p w14:paraId="49B35FB3" w14:textId="1E547F38" w:rsidR="00AD312E" w:rsidRDefault="00AB7F00" w:rsidP="00E6021A">
      <w:pPr>
        <w:pStyle w:val="0Maintext"/>
      </w:pPr>
      <w:r>
        <w:t>QAT-L-SQ</w:t>
      </w:r>
      <w:r w:rsidR="00190AE3" w:rsidRPr="00190AE3">
        <w:t xml:space="preserve"> will be exposed to AI/ML model in both training and inference stages. </w:t>
      </w:r>
      <w:r w:rsidR="00190AE3">
        <w:t xml:space="preserve">During the training, </w:t>
      </w:r>
      <w:r>
        <w:t>QAT</w:t>
      </w:r>
      <w:r w:rsidR="00190AE3" w:rsidRPr="00190AE3">
        <w:t>-L-SQ</w:t>
      </w:r>
      <w:r w:rsidR="00190AE3">
        <w:t xml:space="preserve"> adjusts its parameters to further minimize the task loss and evolves in the same manner that AI/ML model’s hyperparameters are optimized. </w:t>
      </w:r>
      <w:r w:rsidR="00190AE3" w:rsidRPr="00190AE3">
        <w:t xml:space="preserve">As </w:t>
      </w:r>
      <w:r>
        <w:t>QAT</w:t>
      </w:r>
      <w:r w:rsidR="00190AE3" w:rsidRPr="00190AE3">
        <w:t>-L-SQ is an SQ, the CSI generation part’s output is processed in an element-by-element manner.</w:t>
      </w:r>
    </w:p>
    <w:p w14:paraId="1280AD75" w14:textId="27870295" w:rsidR="00AD312E" w:rsidRPr="006537BB" w:rsidRDefault="00AD312E" w:rsidP="00AD312E">
      <w:pPr>
        <w:pStyle w:val="3rdsub"/>
      </w:pPr>
      <w:r>
        <w:t>Vector Quantization</w:t>
      </w:r>
    </w:p>
    <w:p w14:paraId="0651FDC2" w14:textId="78C4C083" w:rsidR="00AD312E" w:rsidRDefault="00190AE3" w:rsidP="00E6021A">
      <w:pPr>
        <w:pStyle w:val="0Maintext"/>
      </w:pPr>
      <w:r>
        <w:t xml:space="preserve">Unlike SQ, </w:t>
      </w:r>
      <w:r w:rsidRPr="00190AE3">
        <w:t>VQ</w:t>
      </w:r>
      <w:r>
        <w:t xml:space="preserve"> maps</w:t>
      </w:r>
      <w:r w:rsidRPr="00190AE3">
        <w:t xml:space="preserve"> multiple/all elements </w:t>
      </w:r>
      <w:r>
        <w:t>of</w:t>
      </w:r>
      <w:r w:rsidRPr="00190AE3">
        <w:t xml:space="preserve"> CSI generation part’s output </w:t>
      </w:r>
      <w:r w:rsidR="00F0729B">
        <w:t>to</w:t>
      </w:r>
      <w:r w:rsidRPr="00190AE3">
        <w:t xml:space="preserve"> multiple/all elements of discretized/quantization space.</w:t>
      </w:r>
      <w:r>
        <w:t xml:space="preserve"> In its typical framework, VQ is usually a </w:t>
      </w:r>
      <w:r w:rsidR="00AB7F00">
        <w:t>QNAT</w:t>
      </w:r>
      <w:r>
        <w:t xml:space="preserve"> </w:t>
      </w:r>
      <w:r w:rsidR="008429D4">
        <w:t xml:space="preserve">which </w:t>
      </w:r>
      <w:r w:rsidR="00F0729B">
        <w:t>is not</w:t>
      </w:r>
      <w:r w:rsidR="008429D4">
        <w:t xml:space="preserve"> used in the training stage. Once the AI/ML model is trained, the training data is used for generating a sufficiently large set of </w:t>
      </w:r>
      <w:r w:rsidR="008429D4" w:rsidRPr="00190AE3">
        <w:t>CSI generation part’s output</w:t>
      </w:r>
      <w:r w:rsidR="008429D4">
        <w:t xml:space="preserve">s. This set is used </w:t>
      </w:r>
      <w:r w:rsidR="00F816A1">
        <w:t>for</w:t>
      </w:r>
      <w:r w:rsidR="008429D4">
        <w:t xml:space="preserve"> design</w:t>
      </w:r>
      <w:r w:rsidR="00F816A1">
        <w:t>ing</w:t>
      </w:r>
      <w:r w:rsidR="008429D4">
        <w:t xml:space="preserve"> VQ mapping</w:t>
      </w:r>
      <w:r w:rsidR="00F816A1">
        <w:t xml:space="preserve"> (codebook)</w:t>
      </w:r>
      <w:r w:rsidR="008429D4">
        <w:t xml:space="preserve">, and later the VQ’s codebook can be used in the inference stage. However, there is </w:t>
      </w:r>
      <w:r w:rsidR="00F816A1">
        <w:t xml:space="preserve">a </w:t>
      </w:r>
      <w:r w:rsidR="008429D4">
        <w:t>challenge ahead of designing VQ’s codebook</w:t>
      </w:r>
      <w:r w:rsidR="00F816A1">
        <w:t>,</w:t>
      </w:r>
      <w:r w:rsidR="008429D4">
        <w:t xml:space="preserve"> and it roots in in its huge complexity and demands for large dataset. First, size of </w:t>
      </w:r>
      <w:r w:rsidR="00F816A1">
        <w:t>the</w:t>
      </w:r>
      <w:r w:rsidR="008429D4">
        <w:t xml:space="preserve"> dataset </w:t>
      </w:r>
      <w:proofErr w:type="gramStart"/>
      <w:r w:rsidR="008429D4">
        <w:t>has to</w:t>
      </w:r>
      <w:proofErr w:type="gramEnd"/>
      <w:r w:rsidR="008429D4">
        <w:t xml:space="preserve"> be larger than the codebook size. Second, complexity of VQ significantly increases with the size of its codebook in both training and inference stages. Given the sheer size of feedback overhead, the size of codebook can be potentially too large, making it impossible to collect enough data or design codebook with a reasonable computational budget. Therefore, instead of having a one-to-one mapping from CSI generation part’s output to a sequence of quantiz</w:t>
      </w:r>
      <w:r w:rsidR="00F816A1">
        <w:t>ed</w:t>
      </w:r>
      <w:r w:rsidR="008429D4">
        <w:t xml:space="preserve"> feedback, we segment the CSI generation part’s output into multiple </w:t>
      </w:r>
      <w:r w:rsidR="00892EA9">
        <w:t>segments</w:t>
      </w:r>
      <w:r w:rsidR="00F816A1">
        <w:t>,</w:t>
      </w:r>
      <w:r w:rsidR="008429D4">
        <w:t xml:space="preserve"> and design/apply VQ on each segment individually. During the inference stage, the final codeword assigned to CSI generation part’s output will be </w:t>
      </w:r>
      <w:r w:rsidR="001D2845">
        <w:t>concatenation</w:t>
      </w:r>
      <w:r w:rsidR="008429D4">
        <w:t xml:space="preserve"> of what have been collected from applying VQ on each </w:t>
      </w:r>
      <w:r w:rsidR="001D2845">
        <w:t>segment</w:t>
      </w:r>
      <w:r w:rsidR="008429D4">
        <w:t>.</w:t>
      </w:r>
    </w:p>
    <w:p w14:paraId="736F178F" w14:textId="2C47F079" w:rsidR="00E44B50" w:rsidRDefault="00AB7F00" w:rsidP="00E44B50">
      <w:pPr>
        <w:pStyle w:val="4rdsub"/>
      </w:pPr>
      <w:r>
        <w:t>QNAT</w:t>
      </w:r>
      <w:r w:rsidR="00E44B50">
        <w:t xml:space="preserve"> vector quantization (TNA-VQ)</w:t>
      </w:r>
    </w:p>
    <w:p w14:paraId="07E7D033" w14:textId="5971995E" w:rsidR="00E44B50" w:rsidRPr="00C630B7" w:rsidRDefault="00AB7F00" w:rsidP="00E6021A">
      <w:pPr>
        <w:pStyle w:val="0Maintext"/>
      </w:pPr>
      <w:r>
        <w:t>QNAT-VQ is only applied</w:t>
      </w:r>
      <w:r w:rsidR="00587CCA">
        <w:t xml:space="preserve"> in </w:t>
      </w:r>
      <w:r w:rsidR="00F816A1">
        <w:t xml:space="preserve">the </w:t>
      </w:r>
      <w:r w:rsidR="00587CCA">
        <w:t xml:space="preserve">inference stage. </w:t>
      </w:r>
      <w:r>
        <w:t>Here, l</w:t>
      </w:r>
      <w:r w:rsidR="00587CCA">
        <w:t>earnability is not the case</w:t>
      </w:r>
      <w:r>
        <w:t xml:space="preserve"> </w:t>
      </w:r>
      <w:r w:rsidR="00587CCA">
        <w:t>as it is not in the training loop. It is a one-time design based on the outputs of trained CSI generation part of AI/ML model. However, we can further improve the overall performance of AI/ML model for CSI compression by fine-tuning/re-training the AI/ML model before going into the inference stage.</w:t>
      </w:r>
    </w:p>
    <w:p w14:paraId="632AF9AF" w14:textId="5FCB63DA" w:rsidR="00E44B50" w:rsidRPr="00C630B7" w:rsidRDefault="000501B2" w:rsidP="00E44B50">
      <w:pPr>
        <w:pStyle w:val="4rdsub"/>
      </w:pPr>
      <w:r>
        <w:t xml:space="preserve">AI/ML model’s fine-tuning for </w:t>
      </w:r>
      <w:r w:rsidR="00AB7F00">
        <w:t>QNAT</w:t>
      </w:r>
      <w:r>
        <w:t>-VQ</w:t>
      </w:r>
    </w:p>
    <w:p w14:paraId="02B9A185" w14:textId="657E9F9C" w:rsidR="00E44B50" w:rsidRDefault="00587CCA" w:rsidP="00E6021A">
      <w:pPr>
        <w:pStyle w:val="0Maintext"/>
      </w:pPr>
      <w:r>
        <w:t xml:space="preserve">To improve the performance of the AI/ML model in the presence of </w:t>
      </w:r>
      <w:r w:rsidR="00AB7F00">
        <w:t>QNAT</w:t>
      </w:r>
      <w:r>
        <w:t xml:space="preserve">-VQ, we have pursued the following approaches including approach 0, where we do not fine-tune/re-train the model at all. </w:t>
      </w:r>
    </w:p>
    <w:p w14:paraId="1306B4AE" w14:textId="4C47AE4B" w:rsidR="00032F08" w:rsidRDefault="00032F08" w:rsidP="00E6021A">
      <w:pPr>
        <w:pStyle w:val="0Maintext"/>
      </w:pPr>
    </w:p>
    <w:p w14:paraId="48774010" w14:textId="30722F63" w:rsidR="00247A0C" w:rsidRDefault="00DB7AE5" w:rsidP="00AB7F00">
      <w:pPr>
        <w:pStyle w:val="0Maintext"/>
        <w:jc w:val="center"/>
      </w:pPr>
      <w:r w:rsidRPr="00DB7AE5">
        <w:rPr>
          <w:noProof/>
        </w:rPr>
        <w:drawing>
          <wp:inline distT="0" distB="0" distL="0" distR="0" wp14:anchorId="2790B88A" wp14:editId="5020131F">
            <wp:extent cx="3183255" cy="192955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350"/>
                    <a:stretch/>
                  </pic:blipFill>
                  <pic:spPr bwMode="auto">
                    <a:xfrm>
                      <a:off x="0" y="0"/>
                      <a:ext cx="3223500" cy="1953946"/>
                    </a:xfrm>
                    <a:prstGeom prst="rect">
                      <a:avLst/>
                    </a:prstGeom>
                    <a:ln>
                      <a:noFill/>
                    </a:ln>
                    <a:extLst>
                      <a:ext uri="{53640926-AAD7-44D8-BBD7-CCE9431645EC}">
                        <a14:shadowObscured xmlns:a14="http://schemas.microsoft.com/office/drawing/2010/main"/>
                      </a:ext>
                    </a:extLst>
                  </pic:spPr>
                </pic:pic>
              </a:graphicData>
            </a:graphic>
          </wp:inline>
        </w:drawing>
      </w:r>
    </w:p>
    <w:p w14:paraId="74F66390" w14:textId="2016B9D6" w:rsidR="00032F08" w:rsidRPr="0011291E" w:rsidRDefault="00247A0C" w:rsidP="00787E09">
      <w:pPr>
        <w:pStyle w:val="Caption"/>
        <w:spacing w:after="360"/>
        <w:jc w:val="center"/>
        <w:rPr>
          <w:b w:val="0"/>
          <w:bCs/>
        </w:rPr>
      </w:pPr>
      <w:r w:rsidRPr="0011291E">
        <w:rPr>
          <w:b w:val="0"/>
          <w:bCs/>
        </w:rPr>
        <w:lastRenderedPageBreak/>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25</w:t>
      </w:r>
      <w:r w:rsidR="008E36D6">
        <w:rPr>
          <w:b w:val="0"/>
          <w:bCs/>
        </w:rPr>
        <w:fldChar w:fldCharType="end"/>
      </w:r>
      <w:r w:rsidRPr="0011291E">
        <w:rPr>
          <w:b w:val="0"/>
          <w:bCs/>
        </w:rPr>
        <w:t>: Impact of AI/ML model’s fine-tuning/re-training after deploying VQ</w:t>
      </w:r>
      <w:r w:rsidR="00AB7F00">
        <w:rPr>
          <w:b w:val="0"/>
          <w:bCs/>
        </w:rPr>
        <w:t xml:space="preserve"> in terms of SGCS gain</w:t>
      </w:r>
    </w:p>
    <w:p w14:paraId="529A0C26" w14:textId="6569349E" w:rsidR="000501B2" w:rsidRDefault="00587CCA" w:rsidP="00E6021A">
      <w:pPr>
        <w:pStyle w:val="0Maintext"/>
      </w:pPr>
      <w:r w:rsidRPr="00587CCA">
        <w:rPr>
          <w:b/>
          <w:bCs/>
          <w:i/>
          <w:iCs/>
        </w:rPr>
        <w:t>Approach 0</w:t>
      </w:r>
      <w:r>
        <w:t xml:space="preserve">: </w:t>
      </w:r>
      <w:r w:rsidR="00AB7F00">
        <w:t>QNAT</w:t>
      </w:r>
      <w:r>
        <w:t>-VQ is design based on the output of CSI generation part of AI/ML model upon finishing the training stage. The codebook design</w:t>
      </w:r>
      <w:r w:rsidR="00F816A1">
        <w:t>ed</w:t>
      </w:r>
      <w:r>
        <w:t xml:space="preserve"> within this approach will be later used for other approaches as well.</w:t>
      </w:r>
    </w:p>
    <w:p w14:paraId="014D5631" w14:textId="6521D539" w:rsidR="00587CCA" w:rsidRDefault="00587CCA" w:rsidP="00E6021A">
      <w:pPr>
        <w:pStyle w:val="0Maintext"/>
      </w:pPr>
      <w:r w:rsidRPr="00587CCA">
        <w:rPr>
          <w:b/>
          <w:bCs/>
          <w:i/>
          <w:iCs/>
        </w:rPr>
        <w:t>Approach 1</w:t>
      </w:r>
      <w:r>
        <w:t xml:space="preserve">: Upon designing </w:t>
      </w:r>
      <w:r w:rsidR="00AB7F00">
        <w:t>QNAT</w:t>
      </w:r>
      <w:r>
        <w:t xml:space="preserve">-VQ, the entire AI/ML model is fine-tuned in its presence. The learning rate is much smaller than that </w:t>
      </w:r>
      <w:r w:rsidR="00F816A1">
        <w:t>of</w:t>
      </w:r>
      <w:r>
        <w:t xml:space="preserve"> the training stage to make VQ design re-usable and avoid drastic changes in the distribution of CSI generation part’s output.</w:t>
      </w:r>
    </w:p>
    <w:p w14:paraId="3E1C1C56" w14:textId="08C531BB" w:rsidR="00587CCA" w:rsidRDefault="00587CCA" w:rsidP="00E6021A">
      <w:pPr>
        <w:pStyle w:val="0Maintext"/>
      </w:pPr>
      <w:r w:rsidRPr="00587CCA">
        <w:rPr>
          <w:b/>
          <w:bCs/>
          <w:i/>
          <w:iCs/>
        </w:rPr>
        <w:t>Approach 2</w:t>
      </w:r>
      <w:r>
        <w:t xml:space="preserve">: Upon designing </w:t>
      </w:r>
      <w:r w:rsidR="00AB7F00">
        <w:t>QNAT</w:t>
      </w:r>
      <w:r>
        <w:t>-VQ, only CSI reconst</w:t>
      </w:r>
      <w:r w:rsidR="00A30E37">
        <w:t>ruction part of AI/ML model</w:t>
      </w:r>
      <w:r>
        <w:t xml:space="preserve"> is fine-tuned in</w:t>
      </w:r>
      <w:r w:rsidR="00A30E37">
        <w:t xml:space="preserve"> the </w:t>
      </w:r>
      <w:r>
        <w:t>presence</w:t>
      </w:r>
      <w:r w:rsidR="00A30E37">
        <w:t xml:space="preserve"> of quantiz</w:t>
      </w:r>
      <w:r w:rsidR="00F816A1">
        <w:t>ation</w:t>
      </w:r>
      <w:r>
        <w:t xml:space="preserve">. </w:t>
      </w:r>
      <w:r w:rsidR="00A30E37">
        <w:t>As there is no update on the CS</w:t>
      </w:r>
      <w:r w:rsidR="00F816A1">
        <w:t>I</w:t>
      </w:r>
      <w:r w:rsidR="00A30E37">
        <w:t xml:space="preserve"> generation part of AI/ML model, the distribution of its outputs will not change, guaranteeing reusability of the designed </w:t>
      </w:r>
      <w:r w:rsidR="00AB7F00">
        <w:t>QNAT</w:t>
      </w:r>
      <w:r w:rsidR="00A30E37">
        <w:t>-VQ. It also should be noted that t</w:t>
      </w:r>
      <w:r>
        <w:t xml:space="preserve">he learning rate </w:t>
      </w:r>
      <w:r w:rsidR="00A30E37">
        <w:t>of updat</w:t>
      </w:r>
      <w:r w:rsidR="00F816A1">
        <w:t>ing</w:t>
      </w:r>
      <w:r w:rsidR="00A30E37">
        <w:t xml:space="preserve"> CSI reconstruction part</w:t>
      </w:r>
      <w:r>
        <w:t xml:space="preserve"> </w:t>
      </w:r>
      <w:r w:rsidR="00A30E37">
        <w:t xml:space="preserve">is much less </w:t>
      </w:r>
      <w:r>
        <w:t xml:space="preserve">than that </w:t>
      </w:r>
      <w:r w:rsidR="00F816A1">
        <w:t>of</w:t>
      </w:r>
      <w:r>
        <w:t xml:space="preserve"> the training stage</w:t>
      </w:r>
      <w:r w:rsidR="00A30E37">
        <w:t>.</w:t>
      </w:r>
    </w:p>
    <w:p w14:paraId="5FA52B3E" w14:textId="4897909C" w:rsidR="00A30E37" w:rsidRDefault="00587CCA" w:rsidP="00E6021A">
      <w:pPr>
        <w:pStyle w:val="0Maintext"/>
      </w:pPr>
      <w:r w:rsidRPr="00587CCA">
        <w:rPr>
          <w:b/>
          <w:bCs/>
          <w:i/>
          <w:iCs/>
        </w:rPr>
        <w:t>Approach 3</w:t>
      </w:r>
      <w:r>
        <w:t>:</w:t>
      </w:r>
      <w:r w:rsidR="00A30E37">
        <w:t xml:space="preserve"> Upon designing </w:t>
      </w:r>
      <w:r w:rsidR="00AB7F00">
        <w:t>QNAT</w:t>
      </w:r>
      <w:r w:rsidR="00A30E37">
        <w:t xml:space="preserve">-VQ, the entire AI/ML model will be re-initialized and trained from scratch in the presence of </w:t>
      </w:r>
      <w:r w:rsidR="00AB7F00">
        <w:t>QNAT</w:t>
      </w:r>
      <w:r w:rsidR="00A30E37">
        <w:t xml:space="preserve">-VQ. So, this approach can be regarded as </w:t>
      </w:r>
      <w:r w:rsidR="00AB7F00">
        <w:t>QNAT</w:t>
      </w:r>
      <w:r w:rsidR="00A30E37">
        <w:t xml:space="preserve">-NL-VQ somehow. </w:t>
      </w:r>
    </w:p>
    <w:p w14:paraId="52C73F10" w14:textId="4D9BAB9E" w:rsidR="00A30E37" w:rsidRDefault="00A30E37" w:rsidP="00E6021A">
      <w:pPr>
        <w:pStyle w:val="0Maintext"/>
      </w:pPr>
      <w:r>
        <w:t xml:space="preserve">We have evaluated all these approaches and calculated the gain achieved by these approaches compared to </w:t>
      </w:r>
      <w:r w:rsidR="00AB7F00">
        <w:t>QNAT</w:t>
      </w:r>
      <w:r>
        <w:t>-NL-SQ, i.e.</w:t>
      </w:r>
      <w:r w:rsidR="00F816A1">
        <w:t>,</w:t>
      </w:r>
      <w:r>
        <w:t xml:space="preserve"> </w:t>
      </w:r>
      <w:r w:rsidR="00F816A1">
        <w:t>the</w:t>
      </w:r>
      <w:r>
        <w:t xml:space="preserve"> quantization </w:t>
      </w:r>
      <w:r w:rsidR="00F816A1">
        <w:t>baseline</w:t>
      </w:r>
      <w:r>
        <w:t>. Our observations are as follows:</w:t>
      </w:r>
    </w:p>
    <w:p w14:paraId="26D9AFE3" w14:textId="0BAD7895" w:rsidR="00A30E37" w:rsidRDefault="00A30E37" w:rsidP="001D3FED">
      <w:pPr>
        <w:pStyle w:val="Observations"/>
      </w:pPr>
      <w:r>
        <w:t xml:space="preserve">Updating the entire AI/ML model through re-training/fine-tuning in the presence of </w:t>
      </w:r>
      <w:r w:rsidR="00AB7F00">
        <w:t>QNAT</w:t>
      </w:r>
      <w:r>
        <w:t>-VQ will degrade overall CSI reconstruction accuracy.</w:t>
      </w:r>
    </w:p>
    <w:p w14:paraId="46DF5F30" w14:textId="28C6BB85" w:rsidR="00A30E37" w:rsidRDefault="00A30E37" w:rsidP="001D3FED">
      <w:pPr>
        <w:pStyle w:val="Observations"/>
      </w:pPr>
      <w:r>
        <w:t xml:space="preserve">Fine-tuning CSI reconstruction part of AI/ML model in the presence of </w:t>
      </w:r>
      <w:r w:rsidR="00AB7F00">
        <w:t>QNAT</w:t>
      </w:r>
      <w:r>
        <w:t xml:space="preserve">-VQ improves the CSI reconstruction accuracy </w:t>
      </w:r>
      <w:r w:rsidR="00C0324C">
        <w:t xml:space="preserve">gain over </w:t>
      </w:r>
      <w:r w:rsidR="00AB7F00">
        <w:t>QNAT</w:t>
      </w:r>
      <w:r w:rsidR="00C0324C">
        <w:t xml:space="preserve">-NL-SQ </w:t>
      </w:r>
      <w:r>
        <w:t>by 62.7%</w:t>
      </w:r>
      <w:r w:rsidR="00C0324C">
        <w:t xml:space="preserve">. </w:t>
      </w:r>
      <w:r>
        <w:t xml:space="preserve"> </w:t>
      </w:r>
      <w:r w:rsidR="00965954">
        <w:t>In overall, fine-tuning gain is not significant. It is 1.2% gain compared to non-tuned AI/ML model</w:t>
      </w:r>
    </w:p>
    <w:p w14:paraId="7769F48C" w14:textId="0A819296" w:rsidR="00C0324C" w:rsidRDefault="00C0324C" w:rsidP="001D3FED">
      <w:pPr>
        <w:pStyle w:val="Observations"/>
      </w:pPr>
      <w:r>
        <w:t>VQ is very sensitive to small changes in the distribution of CSI generation part’s output.</w:t>
      </w:r>
    </w:p>
    <w:p w14:paraId="27E14070" w14:textId="76699141" w:rsidR="00FE78DF" w:rsidRDefault="00FE78DF" w:rsidP="001D3FED">
      <w:pPr>
        <w:pStyle w:val="Proposal"/>
      </w:pPr>
      <w:r>
        <w:t>Designing VQ should be done by UE, and gNB can optionally fine-tune its CSI reconstruction part.</w:t>
      </w:r>
    </w:p>
    <w:p w14:paraId="7ECD4FA5" w14:textId="5E59CBEE" w:rsidR="000501B2" w:rsidRPr="00C630B7" w:rsidRDefault="000501B2" w:rsidP="000501B2">
      <w:pPr>
        <w:pStyle w:val="4rdsub"/>
      </w:pPr>
      <w:r>
        <w:t>On re-using VQ codebooks</w:t>
      </w:r>
    </w:p>
    <w:p w14:paraId="2575594A" w14:textId="71931D1C" w:rsidR="000501B2" w:rsidRDefault="00C0324C" w:rsidP="00E6021A">
      <w:pPr>
        <w:pStyle w:val="0Maintext"/>
      </w:pPr>
      <w:r>
        <w:t>As designing a codebook for a segment/entire CSI generation part’s output is a computationally expensive task, we may think of re-using a codebook in-part/entirely for the AI/ML models with the same dimensions or structure</w:t>
      </w:r>
      <w:r w:rsidR="00F816A1">
        <w:t>s</w:t>
      </w:r>
      <w:r>
        <w:t xml:space="preserve"> </w:t>
      </w:r>
      <w:r w:rsidR="00F816A1">
        <w:t>(</w:t>
      </w:r>
      <w:r>
        <w:t>or at least for the segments of the same size</w:t>
      </w:r>
      <w:r w:rsidR="00F816A1">
        <w:t>)</w:t>
      </w:r>
      <w:r>
        <w:t xml:space="preserve">. Our next evaluation shows that VQ is too sensitive to be re-used without any further treatment. </w:t>
      </w:r>
    </w:p>
    <w:p w14:paraId="49600E8E" w14:textId="2C64FC7D" w:rsidR="0088181F" w:rsidRDefault="0088181F" w:rsidP="00E6021A">
      <w:pPr>
        <w:pStyle w:val="0Maintext"/>
      </w:pPr>
    </w:p>
    <w:p w14:paraId="39371C62" w14:textId="77777777" w:rsidR="0088181F" w:rsidRDefault="0088181F" w:rsidP="00E6021A">
      <w:pPr>
        <w:pStyle w:val="0Maintext"/>
      </w:pPr>
    </w:p>
    <w:p w14:paraId="1AC90493" w14:textId="6758FED5" w:rsidR="00247A0C" w:rsidRDefault="00C90CBB" w:rsidP="00C90CBB">
      <w:pPr>
        <w:pStyle w:val="0Maintext"/>
        <w:spacing w:after="0"/>
        <w:jc w:val="center"/>
      </w:pPr>
      <w:r w:rsidRPr="00C90CBB">
        <w:rPr>
          <w:noProof/>
        </w:rPr>
        <w:drawing>
          <wp:inline distT="0" distB="0" distL="0" distR="0" wp14:anchorId="5C352B23" wp14:editId="7E304B95">
            <wp:extent cx="4273062" cy="2022846"/>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291452" cy="2031552"/>
                    </a:xfrm>
                    <a:prstGeom prst="rect">
                      <a:avLst/>
                    </a:prstGeom>
                  </pic:spPr>
                </pic:pic>
              </a:graphicData>
            </a:graphic>
          </wp:inline>
        </w:drawing>
      </w:r>
    </w:p>
    <w:p w14:paraId="5744A07A" w14:textId="54AD4EB4" w:rsidR="000501B2" w:rsidRDefault="00247A0C" w:rsidP="00247A0C">
      <w:pPr>
        <w:pStyle w:val="Caption"/>
        <w:jc w:val="center"/>
        <w:rPr>
          <w:b w:val="0"/>
          <w:bCs/>
        </w:rPr>
      </w:pPr>
      <w:bookmarkStart w:id="74" w:name="_Ref127272287"/>
      <w:r w:rsidRPr="0011291E">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26</w:t>
      </w:r>
      <w:r w:rsidR="008E36D6">
        <w:rPr>
          <w:b w:val="0"/>
          <w:bCs/>
        </w:rPr>
        <w:fldChar w:fldCharType="end"/>
      </w:r>
      <w:bookmarkEnd w:id="74"/>
      <w:r w:rsidRPr="0011291E">
        <w:rPr>
          <w:b w:val="0"/>
          <w:bCs/>
        </w:rPr>
        <w:t>: Impact of re-using VQ codebook on non-reference model</w:t>
      </w:r>
    </w:p>
    <w:p w14:paraId="1D049B71" w14:textId="77777777" w:rsidR="00C90CBB" w:rsidRPr="00C90CBB" w:rsidRDefault="00C90CBB" w:rsidP="00C90CBB">
      <w:pPr>
        <w:rPr>
          <w:lang w:val="en-GB"/>
        </w:rPr>
      </w:pPr>
    </w:p>
    <w:p w14:paraId="7E2C67E9" w14:textId="470EBA24" w:rsidR="00FE78DF" w:rsidRDefault="00C0324C" w:rsidP="00E6021A">
      <w:pPr>
        <w:pStyle w:val="0Maintext"/>
      </w:pPr>
      <w:r w:rsidRPr="00FE78DF">
        <w:t xml:space="preserve">To examine this hypothesis, we have trained five </w:t>
      </w:r>
      <w:r w:rsidR="00FE78DF" w:rsidRPr="00FE78DF">
        <w:t xml:space="preserve">AI/ML </w:t>
      </w:r>
      <w:r w:rsidRPr="00FE78DF">
        <w:t xml:space="preserve">models which are identical from training data, dimension, </w:t>
      </w:r>
      <w:r w:rsidR="00F816A1">
        <w:t xml:space="preserve">and </w:t>
      </w:r>
      <w:r w:rsidRPr="00FE78DF">
        <w:t>structure perspectives. The o</w:t>
      </w:r>
      <w:r w:rsidR="00FE78DF" w:rsidRPr="00FE78DF">
        <w:t>n</w:t>
      </w:r>
      <w:r w:rsidRPr="00FE78DF">
        <w:t xml:space="preserve">ly difference is </w:t>
      </w:r>
      <w:r w:rsidR="00FE78DF" w:rsidRPr="00FE78DF">
        <w:t xml:space="preserve">that </w:t>
      </w:r>
      <w:r w:rsidRPr="00FE78DF">
        <w:t xml:space="preserve">they belong to different training sessions, making </w:t>
      </w:r>
      <w:r w:rsidR="00FE78DF" w:rsidRPr="00FE78DF">
        <w:t xml:space="preserve">it </w:t>
      </w:r>
      <w:r w:rsidRPr="00FE78DF">
        <w:t xml:space="preserve">possible </w:t>
      </w:r>
      <w:r w:rsidR="00FE78DF" w:rsidRPr="00FE78DF">
        <w:t xml:space="preserve">that </w:t>
      </w:r>
      <w:r w:rsidRPr="00FE78DF">
        <w:t xml:space="preserve">different </w:t>
      </w:r>
      <w:r w:rsidR="00FE78DF" w:rsidRPr="00FE78DF">
        <w:t xml:space="preserve">AI/ML </w:t>
      </w:r>
      <w:r w:rsidRPr="00FE78DF">
        <w:t xml:space="preserve">models </w:t>
      </w:r>
      <w:r w:rsidR="00FE78DF" w:rsidRPr="00FE78DF">
        <w:t xml:space="preserve">reach different solutions in the hyperparameters’ feasible space. The first AI/ML model (Ref. Model) is used for designing a VQ codebook, and the same codebook is re-used for other AI/ML models (Model 2 – Model 5). Our evaluation results are shown in </w:t>
      </w:r>
      <w:r w:rsidR="00FE78DF" w:rsidRPr="00FE78DF">
        <w:fldChar w:fldCharType="begin"/>
      </w:r>
      <w:r w:rsidR="00FE78DF" w:rsidRPr="00FE78DF">
        <w:instrText xml:space="preserve"> REF _Ref127272287 \h  \* MERGEFORMAT </w:instrText>
      </w:r>
      <w:r w:rsidR="00FE78DF" w:rsidRPr="00FE78DF">
        <w:fldChar w:fldCharType="separate"/>
      </w:r>
      <w:r w:rsidR="00C90CBB" w:rsidRPr="00C90CBB">
        <w:t xml:space="preserve">Figure </w:t>
      </w:r>
      <w:r w:rsidR="00C90CBB" w:rsidRPr="00C90CBB">
        <w:rPr>
          <w:noProof/>
          <w:cs/>
        </w:rPr>
        <w:t>‎</w:t>
      </w:r>
      <w:r w:rsidR="00C90CBB" w:rsidRPr="00C90CBB">
        <w:rPr>
          <w:noProof/>
        </w:rPr>
        <w:t>2</w:t>
      </w:r>
      <w:r w:rsidR="00C90CBB" w:rsidRPr="00C90CBB">
        <w:rPr>
          <w:noProof/>
        </w:rPr>
        <w:noBreakHyphen/>
        <w:t>26</w:t>
      </w:r>
      <w:r w:rsidR="00FE78DF" w:rsidRPr="00FE78DF">
        <w:fldChar w:fldCharType="end"/>
      </w:r>
      <w:r w:rsidR="00FE78DF">
        <w:t>. The results once again imply the sensitivity of VQ codebooks, making re-usage of codebooks challenging.</w:t>
      </w:r>
    </w:p>
    <w:p w14:paraId="3666830E" w14:textId="4778F0C7" w:rsidR="00C0324C" w:rsidRDefault="00FE78DF" w:rsidP="001D3FED">
      <w:pPr>
        <w:pStyle w:val="Observations"/>
      </w:pPr>
      <w:r>
        <w:t>Re-using VQ codebook even for the AI/ML models of the same structure degrades its gain by 79.6% on average</w:t>
      </w:r>
      <w:r w:rsidR="00F816A1">
        <w:t>.</w:t>
      </w:r>
    </w:p>
    <w:p w14:paraId="6C2B6229" w14:textId="3F3A1CFA" w:rsidR="00FE78DF" w:rsidRDefault="00FE78DF" w:rsidP="00FE78DF">
      <w:r>
        <w:t>Our observations so far have criticized VQ in terms of re-using and re-training. In fact, VQ is expected to be too sensitive to tolerate any misalignment</w:t>
      </w:r>
      <w:r w:rsidR="00787E09">
        <w:t xml:space="preserve"> in codebook</w:t>
      </w:r>
      <w:r>
        <w:t>. As</w:t>
      </w:r>
      <w:r w:rsidR="00787E09">
        <w:t xml:space="preserve"> such. we believe the UE vendor should design its desired VQ codebook and disclose it to the gNB vendor.</w:t>
      </w:r>
    </w:p>
    <w:p w14:paraId="33766EF3" w14:textId="374CEDFE" w:rsidR="00787E09" w:rsidRPr="00FE78DF" w:rsidRDefault="00787E09" w:rsidP="001D3FED">
      <w:pPr>
        <w:pStyle w:val="Proposal"/>
      </w:pPr>
      <w:r>
        <w:t>The UE should inform gNB about its VQ design to maintain the alignment for quantization and dequantization parts.</w:t>
      </w:r>
    </w:p>
    <w:p w14:paraId="5D3BC100" w14:textId="1D52FC99" w:rsidR="004257EE" w:rsidRDefault="004257EE" w:rsidP="004257EE">
      <w:pPr>
        <w:pStyle w:val="3rdsub"/>
      </w:pPr>
      <w:r>
        <w:t>Evaluation of Quantization M</w:t>
      </w:r>
      <w:r w:rsidR="00787E09">
        <w:t>e</w:t>
      </w:r>
      <w:r>
        <w:t>thods</w:t>
      </w:r>
    </w:p>
    <w:p w14:paraId="2C9687D5" w14:textId="39F19724" w:rsidR="008926FF" w:rsidRPr="006D1BD0" w:rsidRDefault="00787E09" w:rsidP="006D1BD0">
      <w:pPr>
        <w:pStyle w:val="0Maintext"/>
      </w:pPr>
      <w:r w:rsidRPr="00787E09">
        <w:t>We have</w:t>
      </w:r>
      <w:r>
        <w:t xml:space="preserve"> finally implemented and evaluated different quantization methods for various CSI feedback overhead</w:t>
      </w:r>
      <w:r w:rsidR="00C90CBB">
        <w:t xml:space="preserve"> and measured their SGCS gain compared to eType II framework</w:t>
      </w:r>
      <w:r w:rsidR="008926FF">
        <w:t>. Our experimental results are shown in</w:t>
      </w:r>
      <w:r w:rsidR="00C90CBB">
        <w:t xml:space="preserve"> </w:t>
      </w:r>
      <w:r w:rsidR="006D1BD0" w:rsidRPr="006D1BD0">
        <w:fldChar w:fldCharType="begin"/>
      </w:r>
      <w:r w:rsidR="006D1BD0" w:rsidRPr="006D1BD0">
        <w:instrText xml:space="preserve"> REF _Ref142594786 \h  \* MERGEFORMAT </w:instrText>
      </w:r>
      <w:r w:rsidR="006D1BD0" w:rsidRPr="006D1BD0">
        <w:fldChar w:fldCharType="separate"/>
      </w:r>
      <w:r w:rsidR="006D1BD0" w:rsidRPr="006D1BD0">
        <w:t xml:space="preserve">Table </w:t>
      </w:r>
      <w:r w:rsidR="006D1BD0" w:rsidRPr="006D1BD0">
        <w:rPr>
          <w:noProof/>
          <w:cs/>
        </w:rPr>
        <w:t>‎</w:t>
      </w:r>
      <w:r w:rsidR="006D1BD0" w:rsidRPr="006D1BD0">
        <w:rPr>
          <w:noProof/>
        </w:rPr>
        <w:t>2</w:t>
      </w:r>
      <w:r w:rsidR="006D1BD0" w:rsidRPr="006D1BD0">
        <w:noBreakHyphen/>
      </w:r>
      <w:r w:rsidR="006D1BD0" w:rsidRPr="006D1BD0">
        <w:rPr>
          <w:noProof/>
        </w:rPr>
        <w:t>33</w:t>
      </w:r>
      <w:r w:rsidR="006D1BD0" w:rsidRPr="006D1BD0">
        <w:fldChar w:fldCharType="end"/>
      </w:r>
      <w:r w:rsidR="008926FF" w:rsidRPr="006D1BD0">
        <w:t>.</w:t>
      </w:r>
    </w:p>
    <w:p w14:paraId="6B79FD65" w14:textId="24F46F33" w:rsidR="006D1BD0" w:rsidRPr="006D1BD0" w:rsidRDefault="006D1BD0" w:rsidP="006D1BD0">
      <w:pPr>
        <w:pStyle w:val="Caption"/>
        <w:keepNext/>
        <w:spacing w:after="0"/>
        <w:rPr>
          <w:b w:val="0"/>
          <w:bCs/>
        </w:rPr>
      </w:pPr>
      <w:bookmarkStart w:id="75" w:name="_Ref142594786"/>
      <w:r w:rsidRPr="006D1BD0">
        <w:rPr>
          <w:b w:val="0"/>
          <w:bCs/>
        </w:rPr>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2</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33</w:t>
      </w:r>
      <w:r w:rsidR="007E4DCD">
        <w:rPr>
          <w:b w:val="0"/>
          <w:bCs/>
        </w:rPr>
        <w:fldChar w:fldCharType="end"/>
      </w:r>
      <w:bookmarkEnd w:id="75"/>
      <w:r w:rsidRPr="006D1BD0">
        <w:rPr>
          <w:b w:val="0"/>
          <w:bCs/>
        </w:rPr>
        <w:t>: SGCS achieved an AI/ML model with different quantization methods compared to eType II.</w:t>
      </w:r>
    </w:p>
    <w:tbl>
      <w:tblPr>
        <w:tblStyle w:val="TableGrid4"/>
        <w:tblpPr w:leftFromText="180" w:rightFromText="180" w:vertAnchor="text" w:horzAnchor="margin" w:tblpY="225"/>
        <w:tblW w:w="0" w:type="auto"/>
        <w:tblLook w:val="04A0" w:firstRow="1" w:lastRow="0" w:firstColumn="1" w:lastColumn="0" w:noHBand="0" w:noVBand="1"/>
      </w:tblPr>
      <w:tblGrid>
        <w:gridCol w:w="2337"/>
        <w:gridCol w:w="2337"/>
        <w:gridCol w:w="2338"/>
        <w:gridCol w:w="2338"/>
      </w:tblGrid>
      <w:tr w:rsidR="007B6B53" w:rsidRPr="007B6B53" w14:paraId="45F85776" w14:textId="77777777" w:rsidTr="00127DB6">
        <w:tc>
          <w:tcPr>
            <w:tcW w:w="2337" w:type="dxa"/>
            <w:tcBorders>
              <w:top w:val="nil"/>
              <w:left w:val="nil"/>
              <w:bottom w:val="single" w:sz="4" w:space="0" w:color="auto"/>
              <w:right w:val="single" w:sz="4" w:space="0" w:color="auto"/>
            </w:tcBorders>
            <w:shd w:val="clear" w:color="auto" w:fill="FFFFFF" w:themeFill="background1"/>
            <w:vAlign w:val="center"/>
          </w:tcPr>
          <w:p w14:paraId="792845D8" w14:textId="225F13A5" w:rsidR="007B6B53" w:rsidRPr="007B6B53" w:rsidRDefault="007B6B53" w:rsidP="006D1BD0">
            <w:pPr>
              <w:spacing w:after="0"/>
              <w:jc w:val="center"/>
              <w:rPr>
                <w:rFonts w:asciiTheme="majorBidi" w:hAnsiTheme="majorBidi" w:cstheme="majorBidi"/>
                <w:lang w:eastAsia="zh-CN"/>
              </w:rPr>
            </w:pPr>
          </w:p>
        </w:tc>
        <w:tc>
          <w:tcPr>
            <w:tcW w:w="2337" w:type="dxa"/>
            <w:tcBorders>
              <w:left w:val="single" w:sz="4" w:space="0" w:color="auto"/>
            </w:tcBorders>
            <w:shd w:val="clear" w:color="auto" w:fill="E7E6E6" w:themeFill="background2"/>
            <w:vAlign w:val="center"/>
          </w:tcPr>
          <w:p w14:paraId="190C652F" w14:textId="0EA10B3E" w:rsidR="007B6B53" w:rsidRPr="007B6B53" w:rsidRDefault="007B6B53" w:rsidP="006D1BD0">
            <w:pPr>
              <w:spacing w:after="0"/>
              <w:jc w:val="center"/>
              <w:rPr>
                <w:rFonts w:asciiTheme="majorBidi" w:hAnsiTheme="majorBidi" w:cstheme="majorBidi"/>
                <w:lang w:eastAsia="zh-CN"/>
              </w:rPr>
            </w:pPr>
            <w:r w:rsidRPr="007B6B53">
              <w:rPr>
                <w:rFonts w:asciiTheme="majorBidi" w:hAnsiTheme="majorBidi" w:cstheme="majorBidi"/>
                <w:lang w:eastAsia="zh-CN"/>
              </w:rPr>
              <w:t>Low/52</w:t>
            </w:r>
            <w:r w:rsidR="00C90CBB">
              <w:rPr>
                <w:rFonts w:asciiTheme="majorBidi" w:hAnsiTheme="majorBidi" w:cstheme="majorBidi"/>
                <w:lang w:eastAsia="zh-CN"/>
              </w:rPr>
              <w:t>bits</w:t>
            </w:r>
          </w:p>
        </w:tc>
        <w:tc>
          <w:tcPr>
            <w:tcW w:w="2338" w:type="dxa"/>
            <w:shd w:val="clear" w:color="auto" w:fill="E7E6E6" w:themeFill="background2"/>
            <w:vAlign w:val="center"/>
          </w:tcPr>
          <w:p w14:paraId="0B927D57" w14:textId="4FE2986A" w:rsidR="007B6B53" w:rsidRPr="007B6B53" w:rsidRDefault="007B6B53" w:rsidP="006D1BD0">
            <w:pPr>
              <w:spacing w:after="0"/>
              <w:jc w:val="center"/>
              <w:rPr>
                <w:rFonts w:asciiTheme="majorBidi" w:hAnsiTheme="majorBidi" w:cstheme="majorBidi"/>
                <w:lang w:eastAsia="zh-CN"/>
              </w:rPr>
            </w:pPr>
            <w:r w:rsidRPr="007B6B53">
              <w:rPr>
                <w:rFonts w:asciiTheme="majorBidi" w:hAnsiTheme="majorBidi" w:cstheme="majorBidi"/>
                <w:lang w:eastAsia="zh-CN"/>
              </w:rPr>
              <w:t>Mid/104</w:t>
            </w:r>
            <w:r w:rsidR="00C90CBB">
              <w:rPr>
                <w:rFonts w:asciiTheme="majorBidi" w:hAnsiTheme="majorBidi" w:cstheme="majorBidi"/>
                <w:lang w:eastAsia="zh-CN"/>
              </w:rPr>
              <w:t>bits</w:t>
            </w:r>
          </w:p>
        </w:tc>
        <w:tc>
          <w:tcPr>
            <w:tcW w:w="2338" w:type="dxa"/>
            <w:shd w:val="clear" w:color="auto" w:fill="E7E6E6" w:themeFill="background2"/>
            <w:vAlign w:val="center"/>
          </w:tcPr>
          <w:p w14:paraId="0DDF2E1A" w14:textId="1F00D8F2" w:rsidR="007B6B53" w:rsidRPr="007B6B53" w:rsidRDefault="007B6B53" w:rsidP="006D1BD0">
            <w:pPr>
              <w:spacing w:after="0"/>
              <w:jc w:val="center"/>
              <w:rPr>
                <w:rFonts w:asciiTheme="majorBidi" w:hAnsiTheme="majorBidi" w:cstheme="majorBidi"/>
                <w:lang w:eastAsia="zh-CN"/>
              </w:rPr>
            </w:pPr>
            <w:r w:rsidRPr="007B6B53">
              <w:rPr>
                <w:rFonts w:asciiTheme="majorBidi" w:hAnsiTheme="majorBidi" w:cstheme="majorBidi"/>
                <w:lang w:eastAsia="zh-CN"/>
              </w:rPr>
              <w:t>High/2</w:t>
            </w:r>
            <w:r w:rsidR="00C90CBB">
              <w:rPr>
                <w:rFonts w:asciiTheme="majorBidi" w:hAnsiTheme="majorBidi" w:cstheme="majorBidi"/>
                <w:lang w:eastAsia="zh-CN"/>
              </w:rPr>
              <w:t>30 bits</w:t>
            </w:r>
          </w:p>
        </w:tc>
      </w:tr>
      <w:tr w:rsidR="007B6B53" w:rsidRPr="007B6B53" w14:paraId="47635055" w14:textId="77777777" w:rsidTr="00127DB6">
        <w:tc>
          <w:tcPr>
            <w:tcW w:w="2337" w:type="dxa"/>
            <w:tcBorders>
              <w:top w:val="single" w:sz="4" w:space="0" w:color="auto"/>
            </w:tcBorders>
            <w:shd w:val="clear" w:color="auto" w:fill="E7E6E6" w:themeFill="background2"/>
            <w:vAlign w:val="center"/>
          </w:tcPr>
          <w:p w14:paraId="210C0EE7" w14:textId="26A720B5" w:rsidR="007B6B53" w:rsidRPr="007B6B53" w:rsidRDefault="00C90CBB" w:rsidP="006D1BD0">
            <w:pPr>
              <w:spacing w:after="0"/>
              <w:jc w:val="center"/>
              <w:rPr>
                <w:rFonts w:asciiTheme="majorBidi" w:hAnsiTheme="majorBidi" w:cstheme="majorBidi"/>
                <w:lang w:eastAsia="zh-CN"/>
              </w:rPr>
            </w:pPr>
            <w:r>
              <w:rPr>
                <w:rFonts w:asciiTheme="majorBidi" w:hAnsiTheme="majorBidi" w:cstheme="majorBidi"/>
                <w:lang w:eastAsia="zh-CN"/>
              </w:rPr>
              <w:t>QNAT-NL-SQ</w:t>
            </w:r>
          </w:p>
        </w:tc>
        <w:tc>
          <w:tcPr>
            <w:tcW w:w="2337" w:type="dxa"/>
            <w:vAlign w:val="center"/>
          </w:tcPr>
          <w:p w14:paraId="66A47BFF" w14:textId="48E12539" w:rsidR="007B6B53" w:rsidRPr="007B6B53" w:rsidRDefault="007B6B53" w:rsidP="006D1BD0">
            <w:pPr>
              <w:spacing w:after="0"/>
              <w:jc w:val="center"/>
              <w:rPr>
                <w:rFonts w:asciiTheme="majorBidi" w:hAnsiTheme="majorBidi" w:cstheme="majorBidi"/>
                <w:lang w:eastAsia="zh-CN"/>
              </w:rPr>
            </w:pPr>
            <w:r w:rsidRPr="007B6B53">
              <w:rPr>
                <w:rFonts w:asciiTheme="majorBidi" w:hAnsiTheme="majorBidi" w:cstheme="majorBidi"/>
                <w:lang w:eastAsia="zh-CN"/>
              </w:rPr>
              <w:t>+2.2%</w:t>
            </w:r>
          </w:p>
        </w:tc>
        <w:tc>
          <w:tcPr>
            <w:tcW w:w="2338" w:type="dxa"/>
            <w:vAlign w:val="center"/>
          </w:tcPr>
          <w:p w14:paraId="4F35DBCC" w14:textId="55CB3229" w:rsidR="007B6B53" w:rsidRPr="007B6B53" w:rsidRDefault="00127DB6" w:rsidP="006D1BD0">
            <w:pPr>
              <w:spacing w:after="0"/>
              <w:jc w:val="center"/>
              <w:rPr>
                <w:rFonts w:asciiTheme="majorBidi" w:hAnsiTheme="majorBidi" w:cstheme="majorBidi"/>
                <w:lang w:eastAsia="zh-CN"/>
              </w:rPr>
            </w:pPr>
            <w:r w:rsidRPr="00C90CBB">
              <w:rPr>
                <w:rFonts w:asciiTheme="majorBidi" w:hAnsiTheme="majorBidi" w:cstheme="majorBidi"/>
                <w:lang w:eastAsia="zh-CN"/>
              </w:rPr>
              <w:t>-</w:t>
            </w:r>
            <w:r w:rsidR="007B6B53" w:rsidRPr="007B6B53">
              <w:rPr>
                <w:rFonts w:asciiTheme="majorBidi" w:hAnsiTheme="majorBidi" w:cstheme="majorBidi"/>
                <w:lang w:eastAsia="zh-CN"/>
              </w:rPr>
              <w:t>2.4%</w:t>
            </w:r>
          </w:p>
        </w:tc>
        <w:tc>
          <w:tcPr>
            <w:tcW w:w="2338" w:type="dxa"/>
            <w:vAlign w:val="center"/>
          </w:tcPr>
          <w:p w14:paraId="603E0C1B" w14:textId="12F6C046" w:rsidR="007B6B53" w:rsidRPr="007B6B53" w:rsidRDefault="007B6B53" w:rsidP="006D1BD0">
            <w:pPr>
              <w:spacing w:after="0"/>
              <w:jc w:val="center"/>
              <w:rPr>
                <w:rFonts w:asciiTheme="majorBidi" w:hAnsiTheme="majorBidi" w:cstheme="majorBidi"/>
                <w:lang w:eastAsia="zh-CN"/>
              </w:rPr>
            </w:pPr>
            <w:r w:rsidRPr="007B6B53">
              <w:rPr>
                <w:rFonts w:asciiTheme="majorBidi" w:hAnsiTheme="majorBidi" w:cstheme="majorBidi"/>
                <w:lang w:eastAsia="zh-CN"/>
              </w:rPr>
              <w:t>-4.7%</w:t>
            </w:r>
          </w:p>
        </w:tc>
      </w:tr>
      <w:tr w:rsidR="007B6B53" w:rsidRPr="007B6B53" w14:paraId="0B94DD5A" w14:textId="77777777" w:rsidTr="00127DB6">
        <w:tc>
          <w:tcPr>
            <w:tcW w:w="2337" w:type="dxa"/>
            <w:shd w:val="clear" w:color="auto" w:fill="E7E6E6" w:themeFill="background2"/>
            <w:vAlign w:val="center"/>
          </w:tcPr>
          <w:p w14:paraId="480DB5A1" w14:textId="0CF2F96C" w:rsidR="007B6B53" w:rsidRPr="007B6B53" w:rsidRDefault="00C90CBB" w:rsidP="006D1BD0">
            <w:pPr>
              <w:spacing w:after="0"/>
              <w:jc w:val="center"/>
              <w:rPr>
                <w:rFonts w:asciiTheme="majorBidi" w:hAnsiTheme="majorBidi" w:cstheme="majorBidi"/>
                <w:lang w:eastAsia="zh-CN"/>
              </w:rPr>
            </w:pPr>
            <w:r>
              <w:rPr>
                <w:rFonts w:asciiTheme="majorBidi" w:hAnsiTheme="majorBidi" w:cstheme="majorBidi"/>
                <w:lang w:eastAsia="zh-CN"/>
              </w:rPr>
              <w:t>QAT-NL-SQ</w:t>
            </w:r>
          </w:p>
        </w:tc>
        <w:tc>
          <w:tcPr>
            <w:tcW w:w="2337" w:type="dxa"/>
            <w:vAlign w:val="center"/>
          </w:tcPr>
          <w:p w14:paraId="50FDB8C7" w14:textId="309E1F6D" w:rsidR="007B6B53" w:rsidRPr="007B6B53" w:rsidRDefault="00127DB6" w:rsidP="006D1BD0">
            <w:pPr>
              <w:spacing w:after="0"/>
              <w:jc w:val="center"/>
              <w:rPr>
                <w:rFonts w:asciiTheme="majorBidi" w:hAnsiTheme="majorBidi" w:cstheme="majorBidi"/>
                <w:lang w:eastAsia="zh-CN"/>
              </w:rPr>
            </w:pPr>
            <w:r w:rsidRPr="00C90CBB">
              <w:rPr>
                <w:rFonts w:asciiTheme="majorBidi" w:hAnsiTheme="majorBidi" w:cstheme="majorBidi"/>
                <w:lang w:eastAsia="zh-CN"/>
              </w:rPr>
              <w:t>+</w:t>
            </w:r>
            <w:r w:rsidR="007B6B53" w:rsidRPr="007B6B53">
              <w:rPr>
                <w:rFonts w:asciiTheme="majorBidi" w:hAnsiTheme="majorBidi" w:cstheme="majorBidi"/>
                <w:lang w:eastAsia="zh-CN"/>
              </w:rPr>
              <w:t>6.5%</w:t>
            </w:r>
          </w:p>
        </w:tc>
        <w:tc>
          <w:tcPr>
            <w:tcW w:w="2338" w:type="dxa"/>
            <w:vAlign w:val="center"/>
          </w:tcPr>
          <w:p w14:paraId="30A69B96" w14:textId="6F50437B" w:rsidR="007B6B53" w:rsidRPr="007B6B53" w:rsidRDefault="00127DB6" w:rsidP="006D1BD0">
            <w:pPr>
              <w:spacing w:after="0"/>
              <w:jc w:val="center"/>
              <w:rPr>
                <w:rFonts w:asciiTheme="majorBidi" w:hAnsiTheme="majorBidi" w:cstheme="majorBidi"/>
                <w:lang w:eastAsia="zh-CN"/>
              </w:rPr>
            </w:pPr>
            <w:r w:rsidRPr="00C90CBB">
              <w:rPr>
                <w:rFonts w:asciiTheme="majorBidi" w:hAnsiTheme="majorBidi" w:cstheme="majorBidi"/>
                <w:lang w:eastAsia="zh-CN"/>
              </w:rPr>
              <w:t>+</w:t>
            </w:r>
            <w:r w:rsidR="007B6B53" w:rsidRPr="007B6B53">
              <w:rPr>
                <w:rFonts w:asciiTheme="majorBidi" w:hAnsiTheme="majorBidi" w:cstheme="majorBidi"/>
                <w:lang w:eastAsia="zh-CN"/>
              </w:rPr>
              <w:t>5.1%</w:t>
            </w:r>
          </w:p>
        </w:tc>
        <w:tc>
          <w:tcPr>
            <w:tcW w:w="2338" w:type="dxa"/>
            <w:vAlign w:val="center"/>
          </w:tcPr>
          <w:p w14:paraId="02AB958C" w14:textId="71598957" w:rsidR="007B6B53" w:rsidRPr="007B6B53" w:rsidRDefault="007B6B53" w:rsidP="006D1BD0">
            <w:pPr>
              <w:spacing w:after="0"/>
              <w:jc w:val="center"/>
              <w:rPr>
                <w:rFonts w:asciiTheme="majorBidi" w:hAnsiTheme="majorBidi" w:cstheme="majorBidi"/>
                <w:lang w:eastAsia="zh-CN"/>
              </w:rPr>
            </w:pPr>
            <w:r w:rsidRPr="007B6B53">
              <w:rPr>
                <w:rFonts w:asciiTheme="majorBidi" w:hAnsiTheme="majorBidi" w:cstheme="majorBidi"/>
                <w:lang w:eastAsia="zh-CN"/>
              </w:rPr>
              <w:t>+6.3%</w:t>
            </w:r>
          </w:p>
        </w:tc>
      </w:tr>
      <w:tr w:rsidR="007B6B53" w:rsidRPr="007B6B53" w14:paraId="7E4A2BA3" w14:textId="77777777" w:rsidTr="00127DB6">
        <w:tc>
          <w:tcPr>
            <w:tcW w:w="2337" w:type="dxa"/>
            <w:shd w:val="clear" w:color="auto" w:fill="E7E6E6" w:themeFill="background2"/>
            <w:vAlign w:val="center"/>
          </w:tcPr>
          <w:p w14:paraId="68FC6FBB" w14:textId="0E4B8B34" w:rsidR="007B6B53" w:rsidRPr="007B6B53" w:rsidRDefault="00C90CBB" w:rsidP="006D1BD0">
            <w:pPr>
              <w:spacing w:after="0"/>
              <w:jc w:val="center"/>
              <w:rPr>
                <w:rFonts w:asciiTheme="majorBidi" w:hAnsiTheme="majorBidi" w:cstheme="majorBidi"/>
                <w:lang w:eastAsia="zh-CN"/>
              </w:rPr>
            </w:pPr>
            <w:r>
              <w:rPr>
                <w:rFonts w:asciiTheme="majorBidi" w:hAnsiTheme="majorBidi" w:cstheme="majorBidi"/>
                <w:lang w:eastAsia="zh-CN"/>
              </w:rPr>
              <w:t>QAT-L-SQ</w:t>
            </w:r>
          </w:p>
        </w:tc>
        <w:tc>
          <w:tcPr>
            <w:tcW w:w="2337" w:type="dxa"/>
            <w:vAlign w:val="center"/>
          </w:tcPr>
          <w:p w14:paraId="375745F2" w14:textId="033ED4AE" w:rsidR="007B6B53" w:rsidRPr="007B6B53" w:rsidRDefault="00127DB6" w:rsidP="006D1BD0">
            <w:pPr>
              <w:spacing w:after="0"/>
              <w:jc w:val="center"/>
              <w:rPr>
                <w:rFonts w:asciiTheme="majorBidi" w:hAnsiTheme="majorBidi" w:cstheme="majorBidi"/>
                <w:lang w:eastAsia="zh-CN"/>
              </w:rPr>
            </w:pPr>
            <w:r w:rsidRPr="00C90CBB">
              <w:rPr>
                <w:rFonts w:asciiTheme="majorBidi" w:hAnsiTheme="majorBidi" w:cstheme="majorBidi"/>
                <w:lang w:eastAsia="zh-CN"/>
              </w:rPr>
              <w:t>+</w:t>
            </w:r>
            <w:r w:rsidR="007B6B53" w:rsidRPr="007B6B53">
              <w:rPr>
                <w:rFonts w:asciiTheme="majorBidi" w:hAnsiTheme="majorBidi" w:cstheme="majorBidi"/>
                <w:lang w:eastAsia="zh-CN"/>
              </w:rPr>
              <w:t>7.5%</w:t>
            </w:r>
          </w:p>
        </w:tc>
        <w:tc>
          <w:tcPr>
            <w:tcW w:w="2338" w:type="dxa"/>
            <w:vAlign w:val="center"/>
          </w:tcPr>
          <w:p w14:paraId="2A232A7C" w14:textId="7539B7CC" w:rsidR="007B6B53" w:rsidRPr="007B6B53" w:rsidRDefault="00127DB6" w:rsidP="006D1BD0">
            <w:pPr>
              <w:spacing w:after="0"/>
              <w:jc w:val="center"/>
              <w:rPr>
                <w:rFonts w:asciiTheme="majorBidi" w:hAnsiTheme="majorBidi" w:cstheme="majorBidi"/>
                <w:lang w:eastAsia="zh-CN"/>
              </w:rPr>
            </w:pPr>
            <w:r w:rsidRPr="00C90CBB">
              <w:rPr>
                <w:rFonts w:asciiTheme="majorBidi" w:hAnsiTheme="majorBidi" w:cstheme="majorBidi"/>
                <w:lang w:eastAsia="zh-CN"/>
              </w:rPr>
              <w:t>+</w:t>
            </w:r>
            <w:r w:rsidR="007B6B53" w:rsidRPr="007B6B53">
              <w:rPr>
                <w:rFonts w:asciiTheme="majorBidi" w:hAnsiTheme="majorBidi" w:cstheme="majorBidi"/>
                <w:lang w:eastAsia="zh-CN"/>
              </w:rPr>
              <w:t>7.0%</w:t>
            </w:r>
          </w:p>
        </w:tc>
        <w:tc>
          <w:tcPr>
            <w:tcW w:w="2338" w:type="dxa"/>
            <w:vAlign w:val="center"/>
          </w:tcPr>
          <w:p w14:paraId="22219B29" w14:textId="315A541C" w:rsidR="007B6B53" w:rsidRPr="007B6B53" w:rsidRDefault="007B6B53" w:rsidP="006D1BD0">
            <w:pPr>
              <w:spacing w:after="0"/>
              <w:jc w:val="center"/>
              <w:rPr>
                <w:rFonts w:asciiTheme="majorBidi" w:hAnsiTheme="majorBidi" w:cstheme="majorBidi"/>
                <w:lang w:eastAsia="zh-CN"/>
              </w:rPr>
            </w:pPr>
            <w:r w:rsidRPr="007B6B53">
              <w:rPr>
                <w:rFonts w:asciiTheme="majorBidi" w:hAnsiTheme="majorBidi" w:cstheme="majorBidi"/>
                <w:lang w:eastAsia="zh-CN"/>
              </w:rPr>
              <w:t>+7.6%</w:t>
            </w:r>
          </w:p>
        </w:tc>
      </w:tr>
      <w:tr w:rsidR="007B6B53" w:rsidRPr="007B6B53" w14:paraId="2ED5CBB7" w14:textId="77777777" w:rsidTr="00127DB6">
        <w:tc>
          <w:tcPr>
            <w:tcW w:w="2337" w:type="dxa"/>
            <w:shd w:val="clear" w:color="auto" w:fill="E7E6E6" w:themeFill="background2"/>
            <w:vAlign w:val="center"/>
          </w:tcPr>
          <w:p w14:paraId="7E7911CF" w14:textId="35BCC51C" w:rsidR="007B6B53" w:rsidRPr="007B6B53" w:rsidRDefault="00C90CBB" w:rsidP="006D1BD0">
            <w:pPr>
              <w:spacing w:after="0"/>
              <w:jc w:val="center"/>
              <w:rPr>
                <w:rFonts w:asciiTheme="majorBidi" w:hAnsiTheme="majorBidi" w:cstheme="majorBidi"/>
                <w:lang w:eastAsia="zh-CN"/>
              </w:rPr>
            </w:pPr>
            <w:r>
              <w:rPr>
                <w:rFonts w:asciiTheme="majorBidi" w:hAnsiTheme="majorBidi" w:cstheme="majorBidi"/>
                <w:lang w:eastAsia="zh-CN"/>
              </w:rPr>
              <w:t>QNAT-</w:t>
            </w:r>
            <w:r w:rsidR="007B6B53" w:rsidRPr="007B6B53">
              <w:rPr>
                <w:rFonts w:asciiTheme="majorBidi" w:hAnsiTheme="majorBidi" w:cstheme="majorBidi"/>
                <w:lang w:eastAsia="zh-CN"/>
              </w:rPr>
              <w:t>VQ</w:t>
            </w:r>
          </w:p>
        </w:tc>
        <w:tc>
          <w:tcPr>
            <w:tcW w:w="2337" w:type="dxa"/>
            <w:vAlign w:val="center"/>
          </w:tcPr>
          <w:p w14:paraId="05AD2D4F" w14:textId="1EF39F9C" w:rsidR="007B6B53" w:rsidRPr="007B6B53" w:rsidRDefault="00127DB6" w:rsidP="006D1BD0">
            <w:pPr>
              <w:spacing w:after="0"/>
              <w:jc w:val="center"/>
              <w:rPr>
                <w:rFonts w:asciiTheme="majorBidi" w:hAnsiTheme="majorBidi" w:cstheme="majorBidi"/>
                <w:lang w:eastAsia="zh-CN"/>
              </w:rPr>
            </w:pPr>
            <w:r w:rsidRPr="00C90CBB">
              <w:rPr>
                <w:rFonts w:asciiTheme="majorBidi" w:hAnsiTheme="majorBidi" w:cstheme="majorBidi"/>
                <w:lang w:eastAsia="zh-CN"/>
              </w:rPr>
              <w:t>+</w:t>
            </w:r>
            <w:r w:rsidR="007B6B53" w:rsidRPr="007B6B53">
              <w:rPr>
                <w:rFonts w:asciiTheme="majorBidi" w:hAnsiTheme="majorBidi" w:cstheme="majorBidi"/>
                <w:lang w:eastAsia="zh-CN"/>
              </w:rPr>
              <w:t>4.4%</w:t>
            </w:r>
          </w:p>
        </w:tc>
        <w:tc>
          <w:tcPr>
            <w:tcW w:w="2338" w:type="dxa"/>
            <w:vAlign w:val="center"/>
          </w:tcPr>
          <w:p w14:paraId="5FAFF3F5" w14:textId="424CFF86" w:rsidR="007B6B53" w:rsidRPr="007B6B53" w:rsidRDefault="00127DB6" w:rsidP="006D1BD0">
            <w:pPr>
              <w:spacing w:after="0"/>
              <w:jc w:val="center"/>
              <w:rPr>
                <w:rFonts w:asciiTheme="majorBidi" w:hAnsiTheme="majorBidi" w:cstheme="majorBidi"/>
                <w:lang w:eastAsia="zh-CN"/>
              </w:rPr>
            </w:pPr>
            <w:r w:rsidRPr="00C90CBB">
              <w:rPr>
                <w:rFonts w:asciiTheme="majorBidi" w:hAnsiTheme="majorBidi" w:cstheme="majorBidi"/>
                <w:lang w:eastAsia="zh-CN"/>
              </w:rPr>
              <w:t>+</w:t>
            </w:r>
            <w:r w:rsidR="007B6B53" w:rsidRPr="007B6B53">
              <w:rPr>
                <w:rFonts w:asciiTheme="majorBidi" w:hAnsiTheme="majorBidi" w:cstheme="majorBidi"/>
                <w:lang w:eastAsia="zh-CN"/>
              </w:rPr>
              <w:t>0.4%</w:t>
            </w:r>
          </w:p>
        </w:tc>
        <w:tc>
          <w:tcPr>
            <w:tcW w:w="2338" w:type="dxa"/>
            <w:vAlign w:val="center"/>
          </w:tcPr>
          <w:p w14:paraId="7C2EEA0C" w14:textId="4F9F67B4" w:rsidR="007B6B53" w:rsidRPr="007B6B53" w:rsidRDefault="007B6B53" w:rsidP="006D1BD0">
            <w:pPr>
              <w:spacing w:after="0"/>
              <w:jc w:val="center"/>
              <w:rPr>
                <w:rFonts w:asciiTheme="majorBidi" w:hAnsiTheme="majorBidi" w:cstheme="majorBidi"/>
                <w:lang w:eastAsia="zh-CN"/>
              </w:rPr>
            </w:pPr>
            <w:r w:rsidRPr="007B6B53">
              <w:rPr>
                <w:rFonts w:asciiTheme="majorBidi" w:hAnsiTheme="majorBidi" w:cstheme="majorBidi"/>
                <w:lang w:eastAsia="zh-CN"/>
              </w:rPr>
              <w:t>+1.7%</w:t>
            </w:r>
          </w:p>
        </w:tc>
      </w:tr>
    </w:tbl>
    <w:p w14:paraId="20816977" w14:textId="77777777" w:rsidR="008926FF" w:rsidRDefault="008926FF" w:rsidP="00E6021A">
      <w:pPr>
        <w:pStyle w:val="0Maintext"/>
      </w:pPr>
    </w:p>
    <w:p w14:paraId="68D9D905" w14:textId="07419C68" w:rsidR="008926FF" w:rsidRDefault="008926FF" w:rsidP="001D3FED">
      <w:pPr>
        <w:pStyle w:val="Observations"/>
      </w:pPr>
      <w:r>
        <w:t xml:space="preserve">On average, </w:t>
      </w:r>
      <w:r w:rsidR="00D556F0">
        <w:t xml:space="preserve">an AI/ML model with QNAT-NL-SQ, </w:t>
      </w:r>
      <w:r w:rsidR="00C90CBB">
        <w:t>QAT</w:t>
      </w:r>
      <w:r w:rsidR="00F01EFF">
        <w:t xml:space="preserve">-NL-SQ, </w:t>
      </w:r>
      <w:r w:rsidR="00C90CBB">
        <w:t>QAT</w:t>
      </w:r>
      <w:r w:rsidR="00F01EFF">
        <w:t xml:space="preserve">-L-SQ, and </w:t>
      </w:r>
      <w:r w:rsidR="00C90CBB">
        <w:t>QNAT</w:t>
      </w:r>
      <w:r w:rsidR="00F01EFF">
        <w:t>-VQ achieve</w:t>
      </w:r>
      <w:r w:rsidR="006D1BD0">
        <w:t>s</w:t>
      </w:r>
      <w:r w:rsidR="00F01EFF">
        <w:t xml:space="preserve"> </w:t>
      </w:r>
      <w:r w:rsidR="006D1BD0">
        <w:t>-1.6</w:t>
      </w:r>
      <w:r w:rsidR="00F01EFF">
        <w:t xml:space="preserve">%, </w:t>
      </w:r>
      <w:r w:rsidR="006D1BD0">
        <w:t>5.9%, 7</w:t>
      </w:r>
      <w:r w:rsidR="00F01EFF">
        <w:t>.</w:t>
      </w:r>
      <w:r w:rsidR="006D1BD0">
        <w:t>4</w:t>
      </w:r>
      <w:r w:rsidR="00F01EFF">
        <w:t xml:space="preserve">%, and </w:t>
      </w:r>
      <w:r w:rsidR="006D1BD0">
        <w:t>2</w:t>
      </w:r>
      <w:r w:rsidR="00F01EFF">
        <w:t>.</w:t>
      </w:r>
      <w:r w:rsidR="006D1BD0">
        <w:t>2</w:t>
      </w:r>
      <w:r w:rsidR="00F01EFF">
        <w:t xml:space="preserve">% gain over </w:t>
      </w:r>
      <w:r w:rsidR="006D1BD0">
        <w:t>eType II</w:t>
      </w:r>
      <w:r w:rsidR="00F01EFF">
        <w:t>, respectively.</w:t>
      </w:r>
    </w:p>
    <w:p w14:paraId="368AE6C4" w14:textId="4159EC72" w:rsidR="00611047" w:rsidRDefault="00611047" w:rsidP="00611047">
      <w:pPr>
        <w:jc w:val="both"/>
      </w:pPr>
      <w:r>
        <w:t xml:space="preserve">We suspect our </w:t>
      </w:r>
      <w:r w:rsidR="006D1BD0">
        <w:t>relatively poor performance of QNAT-VQ</w:t>
      </w:r>
      <w:r>
        <w:t xml:space="preserve"> is rooted in aggressive segmentation which naturally deteriorates the performance of VQ.  Nevertheless, given scalability issue, sensitivity, and alignment requirements of VQ, we suggest giving higher priority to realization of SQ methods in practice.</w:t>
      </w:r>
    </w:p>
    <w:p w14:paraId="255BCA18" w14:textId="1B9092F9" w:rsidR="008926FF" w:rsidRDefault="00611047" w:rsidP="001D3FED">
      <w:pPr>
        <w:pStyle w:val="Proposal"/>
      </w:pPr>
      <w:r>
        <w:t xml:space="preserve">Give higher priority </w:t>
      </w:r>
      <w:r w:rsidR="00282723">
        <w:t>to</w:t>
      </w:r>
      <w:r>
        <w:t xml:space="preserve"> SQ methods given their performance, less sensitivity, and less alignment efforts in multi-vendor ecosystems. </w:t>
      </w:r>
    </w:p>
    <w:p w14:paraId="1463258A" w14:textId="74705469" w:rsidR="00550DF8" w:rsidRDefault="00497762" w:rsidP="00550DF8">
      <w:pPr>
        <w:pStyle w:val="Heading2"/>
      </w:pPr>
      <w:r>
        <w:t>NW-side</w:t>
      </w:r>
      <w:r w:rsidR="00550DF8">
        <w:t xml:space="preserve"> Data Collection</w:t>
      </w:r>
    </w:p>
    <w:p w14:paraId="7198B7F6" w14:textId="386A5DB1" w:rsidR="00497762" w:rsidRDefault="00497762" w:rsidP="00497762">
      <w:pPr>
        <w:pStyle w:val="3rdsub"/>
      </w:pPr>
      <w:r>
        <w:t>Quantization of Dataset</w:t>
      </w:r>
    </w:p>
    <w:p w14:paraId="265BBC77" w14:textId="2894DAC0" w:rsidR="00560C6D" w:rsidRDefault="001E2373" w:rsidP="00560C6D">
      <w:pPr>
        <w:jc w:val="both"/>
      </w:pPr>
      <w:r>
        <w:t xml:space="preserve">The data collection from UE is essential for gNB to implement training type 1-3. As the CSI samples come from RF measurements by UE, </w:t>
      </w:r>
      <w:r w:rsidR="00560C6D">
        <w:t xml:space="preserve">if gNB intends to train an AI/ML </w:t>
      </w:r>
      <w:r w:rsidR="007C0378">
        <w:t>model, UE</w:t>
      </w:r>
      <w:r w:rsidR="00560C6D">
        <w:t xml:space="preserve"> </w:t>
      </w:r>
      <w:proofErr w:type="gramStart"/>
      <w:r w:rsidR="00560C6D">
        <w:t>has to</w:t>
      </w:r>
      <w:proofErr w:type="gramEnd"/>
      <w:r w:rsidR="00560C6D">
        <w:t xml:space="preserve"> provide such CSI samples to the gNB. However, sending CSI samples with float 32/64 format impose a high overhead given the potential size of complexed-valued CSI samples. As such, offering a huge dataset in its ideal form (float format) is </w:t>
      </w:r>
      <w:r w:rsidR="003F1BBD">
        <w:t>not practical</w:t>
      </w:r>
      <w:r w:rsidR="00560C6D">
        <w:t xml:space="preserve">. A natural approach to solve this issue is quantization of CSI samples such that the quantized samples carry most of the semantic features posed by ideal CSI samples while demanding much less storage requirement. One of the candidate methods for quantization is an eType II-like framework </w:t>
      </w:r>
      <w:r w:rsidR="003F1BBD">
        <w:t>focusing</w:t>
      </w:r>
      <w:r w:rsidR="00560C6D">
        <w:t xml:space="preserve"> on down-selection of CSI elements in beam and delay </w:t>
      </w:r>
      <w:r w:rsidR="007C0378">
        <w:t>domains</w:t>
      </w:r>
      <w:r w:rsidR="00560C6D">
        <w:t xml:space="preserve"> and quantization of dominant components. </w:t>
      </w:r>
    </w:p>
    <w:p w14:paraId="6516D90D" w14:textId="56EA8D11" w:rsidR="00550DF8" w:rsidRDefault="00560C6D" w:rsidP="00560C6D">
      <w:pPr>
        <w:jc w:val="both"/>
      </w:pPr>
      <w:r>
        <w:lastRenderedPageBreak/>
        <w:t xml:space="preserve">Using eType II-like framework  for quantization inevitably results in inferior performance for the resultant AI/ML model compared to the </w:t>
      </w:r>
      <w:r w:rsidR="009548A0">
        <w:t xml:space="preserve">AI/ML model trained by ideal CSI samples. It is of our great interest to evaluate the feasibility of applying such a quantization scheme and measure the performance loss. On the other hand, some companies have reported the need for quantization resolutions beyond what is currently being offered by eType II pre-defined </w:t>
      </w:r>
      <w:proofErr w:type="spellStart"/>
      <w:r w:rsidR="009548A0">
        <w:t>ParCombs</w:t>
      </w:r>
      <w:proofErr w:type="spellEnd"/>
      <w:r w:rsidR="009548A0">
        <w:t>. Therefore, we</w:t>
      </w:r>
      <w:r w:rsidR="00602338">
        <w:t xml:space="preserve"> are</w:t>
      </w:r>
      <w:r w:rsidR="009548A0">
        <w:t xml:space="preserve"> also interested in confirming whether the need for such a higher resolution is pressing. Our evaluation results are presented in </w:t>
      </w:r>
      <w:r w:rsidR="00A5739E">
        <w:fldChar w:fldCharType="begin"/>
      </w:r>
      <w:r w:rsidR="00A5739E">
        <w:instrText xml:space="preserve"> REF _Ref131582396 \h </w:instrText>
      </w:r>
      <w:r w:rsidR="00A5739E">
        <w:fldChar w:fldCharType="separate"/>
      </w:r>
      <w:r w:rsidR="006D1BD0">
        <w:t xml:space="preserve">Table </w:t>
      </w:r>
      <w:r w:rsidR="006D1BD0">
        <w:rPr>
          <w:noProof/>
          <w:cs/>
        </w:rPr>
        <w:t>‎</w:t>
      </w:r>
      <w:r w:rsidR="006D1BD0">
        <w:rPr>
          <w:noProof/>
        </w:rPr>
        <w:t>2</w:t>
      </w:r>
      <w:r w:rsidR="006D1BD0">
        <w:noBreakHyphen/>
      </w:r>
      <w:r w:rsidR="006D1BD0">
        <w:rPr>
          <w:noProof/>
        </w:rPr>
        <w:t>34</w:t>
      </w:r>
      <w:r w:rsidR="00A5739E">
        <w:fldChar w:fldCharType="end"/>
      </w:r>
      <w:r w:rsidR="00A5739E">
        <w:t>.</w:t>
      </w:r>
    </w:p>
    <w:p w14:paraId="16F480FD" w14:textId="00930DC5" w:rsidR="009548A0" w:rsidRDefault="009548A0" w:rsidP="009548A0">
      <w:pPr>
        <w:pStyle w:val="Caption"/>
        <w:keepNext/>
      </w:pPr>
      <w:bookmarkStart w:id="76" w:name="_Ref131582396"/>
      <w:r>
        <w:t xml:space="preserve">Table </w:t>
      </w:r>
      <w:r w:rsidR="007E4DCD">
        <w:fldChar w:fldCharType="begin"/>
      </w:r>
      <w:r w:rsidR="007E4DCD">
        <w:instrText xml:space="preserve"> STYLEREF 1 \s </w:instrText>
      </w:r>
      <w:r w:rsidR="007E4DCD">
        <w:fldChar w:fldCharType="separate"/>
      </w:r>
      <w:r w:rsidR="007E4DCD">
        <w:rPr>
          <w:noProof/>
          <w:cs/>
        </w:rPr>
        <w:t>‎</w:t>
      </w:r>
      <w:r w:rsidR="007E4DCD">
        <w:rPr>
          <w:noProof/>
        </w:rPr>
        <w:t>2</w:t>
      </w:r>
      <w:r w:rsidR="007E4DCD">
        <w:fldChar w:fldCharType="end"/>
      </w:r>
      <w:r w:rsidR="007E4DCD">
        <w:noBreakHyphen/>
      </w:r>
      <w:r w:rsidR="007E4DCD">
        <w:fldChar w:fldCharType="begin"/>
      </w:r>
      <w:r w:rsidR="007E4DCD">
        <w:instrText xml:space="preserve"> SEQ Table \* ARABIC \s 1 </w:instrText>
      </w:r>
      <w:r w:rsidR="007E4DCD">
        <w:fldChar w:fldCharType="separate"/>
      </w:r>
      <w:r w:rsidR="007E4DCD">
        <w:rPr>
          <w:noProof/>
        </w:rPr>
        <w:t>34</w:t>
      </w:r>
      <w:r w:rsidR="007E4DCD">
        <w:fldChar w:fldCharType="end"/>
      </w:r>
      <w:bookmarkEnd w:id="76"/>
      <w:r>
        <w:t>: Effect of quantization in data collection on training dataset and the performance of resultant AI/ML model</w:t>
      </w:r>
    </w:p>
    <w:tbl>
      <w:tblPr>
        <w:tblW w:w="9530" w:type="dxa"/>
        <w:jc w:val="center"/>
        <w:tblCellMar>
          <w:left w:w="0" w:type="dxa"/>
          <w:right w:w="0" w:type="dxa"/>
        </w:tblCellMar>
        <w:tblLook w:val="0420" w:firstRow="1" w:lastRow="0" w:firstColumn="0" w:lastColumn="0" w:noHBand="0" w:noVBand="1"/>
      </w:tblPr>
      <w:tblGrid>
        <w:gridCol w:w="2065"/>
        <w:gridCol w:w="2669"/>
        <w:gridCol w:w="2546"/>
        <w:gridCol w:w="2250"/>
      </w:tblGrid>
      <w:tr w:rsidR="00740483" w:rsidRPr="00740483" w14:paraId="53875617" w14:textId="77777777" w:rsidTr="007B5061">
        <w:trPr>
          <w:trHeight w:val="321"/>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644C4258" w14:textId="5D62D7F1"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Q</w:t>
            </w:r>
            <w:r>
              <w:rPr>
                <w:rFonts w:asciiTheme="majorBidi" w:eastAsia="Times New Roman" w:hAnsiTheme="majorBidi" w:cstheme="majorBidi"/>
                <w:b/>
                <w:bCs/>
                <w:color w:val="000000" w:themeColor="text1"/>
                <w:kern w:val="24"/>
                <w:szCs w:val="22"/>
                <w:lang w:eastAsia="zh-CN"/>
              </w:rPr>
              <w:t>u</w:t>
            </w:r>
            <w:r w:rsidR="00BC701D">
              <w:rPr>
                <w:rFonts w:asciiTheme="majorBidi" w:eastAsia="Times New Roman" w:hAnsiTheme="majorBidi" w:cstheme="majorBidi"/>
                <w:b/>
                <w:bCs/>
                <w:color w:val="000000" w:themeColor="text1"/>
                <w:kern w:val="24"/>
                <w:szCs w:val="22"/>
                <w:lang w:eastAsia="zh-CN"/>
              </w:rPr>
              <w:t>a</w:t>
            </w:r>
            <w:r>
              <w:rPr>
                <w:rFonts w:asciiTheme="majorBidi" w:eastAsia="Times New Roman" w:hAnsiTheme="majorBidi" w:cstheme="majorBidi"/>
                <w:b/>
                <w:bCs/>
                <w:color w:val="000000" w:themeColor="text1"/>
                <w:kern w:val="24"/>
                <w:szCs w:val="22"/>
                <w:lang w:eastAsia="zh-CN"/>
              </w:rPr>
              <w:t xml:space="preserve">nt. </w:t>
            </w:r>
            <w:r w:rsidRPr="00740483">
              <w:rPr>
                <w:rFonts w:asciiTheme="majorBidi" w:eastAsia="Times New Roman" w:hAnsiTheme="majorBidi" w:cstheme="majorBidi"/>
                <w:b/>
                <w:bCs/>
                <w:color w:val="000000" w:themeColor="text1"/>
                <w:kern w:val="24"/>
                <w:szCs w:val="22"/>
                <w:lang w:eastAsia="zh-CN"/>
              </w:rPr>
              <w:t xml:space="preserve">CSI </w:t>
            </w:r>
            <w:r w:rsidR="001E2373">
              <w:rPr>
                <w:rFonts w:asciiTheme="majorBidi" w:eastAsia="Times New Roman" w:hAnsiTheme="majorBidi" w:cstheme="majorBidi"/>
                <w:b/>
                <w:bCs/>
                <w:color w:val="000000" w:themeColor="text1"/>
                <w:kern w:val="24"/>
                <w:szCs w:val="22"/>
                <w:lang w:eastAsia="zh-CN"/>
              </w:rPr>
              <w:t>r</w:t>
            </w:r>
            <w:r w:rsidRPr="00740483">
              <w:rPr>
                <w:rFonts w:asciiTheme="majorBidi" w:eastAsia="Times New Roman" w:hAnsiTheme="majorBidi" w:cstheme="majorBidi"/>
                <w:b/>
                <w:bCs/>
                <w:color w:val="000000" w:themeColor="text1"/>
                <w:kern w:val="24"/>
                <w:szCs w:val="22"/>
                <w:lang w:eastAsia="zh-CN"/>
              </w:rPr>
              <w:t>atio</w:t>
            </w:r>
          </w:p>
        </w:tc>
        <w:tc>
          <w:tcPr>
            <w:tcW w:w="2669"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5C9A1557"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Perf. loss (compared to reference result)</w:t>
            </w:r>
          </w:p>
        </w:tc>
        <w:tc>
          <w:tcPr>
            <w:tcW w:w="2546"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1E318F9C"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Total dataset size (bits)</w:t>
            </w:r>
          </w:p>
        </w:tc>
        <w:tc>
          <w:tcPr>
            <w:tcW w:w="2250"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6E5F27D0"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Note</w:t>
            </w:r>
          </w:p>
        </w:tc>
      </w:tr>
      <w:tr w:rsidR="00740483" w:rsidRPr="00740483" w14:paraId="54408D09" w14:textId="77777777" w:rsidTr="007B5061">
        <w:trPr>
          <w:trHeight w:val="186"/>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09FE9031"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100%</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EE677E" w14:textId="04BEC1CB" w:rsidR="00740483" w:rsidRPr="00740483" w:rsidRDefault="00200D75" w:rsidP="00740483">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40483" w:rsidRPr="00740483">
              <w:rPr>
                <w:rFonts w:asciiTheme="majorBidi" w:eastAsia="Times New Roman" w:hAnsiTheme="majorBidi" w:cstheme="majorBidi"/>
                <w:color w:val="000000" w:themeColor="text1"/>
                <w:kern w:val="24"/>
                <w:sz w:val="24"/>
                <w:szCs w:val="24"/>
                <w:lang w:eastAsia="zh-CN"/>
              </w:rPr>
              <w:t>3.1%</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050F63" w14:textId="77777777" w:rsidR="00740483" w:rsidRPr="00740483" w:rsidRDefault="00740483" w:rsidP="00740483">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171M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2C0ECD" w14:textId="144DDDDF" w:rsidR="00740483" w:rsidRPr="00740483" w:rsidRDefault="007B5061" w:rsidP="00740483">
            <w:pPr>
              <w:spacing w:after="0"/>
              <w:jc w:val="center"/>
              <w:rPr>
                <w:rFonts w:asciiTheme="majorBidi" w:eastAsia="Times New Roman" w:hAnsiTheme="majorBidi" w:cstheme="majorBidi"/>
                <w:szCs w:val="22"/>
                <w:lang w:eastAsia="zh-CN"/>
              </w:rPr>
            </w:pPr>
            <w:r>
              <w:rPr>
                <w:rFonts w:asciiTheme="majorBidi" w:eastAsia="Times New Roman" w:hAnsiTheme="majorBidi" w:cstheme="majorBidi"/>
                <w:color w:val="000000" w:themeColor="text1"/>
                <w:kern w:val="24"/>
                <w:szCs w:val="22"/>
                <w:lang w:eastAsia="zh-CN"/>
              </w:rPr>
              <w:t xml:space="preserve">Case 1: </w:t>
            </w:r>
            <w:r w:rsidR="00740483" w:rsidRPr="00740483">
              <w:rPr>
                <w:rFonts w:asciiTheme="majorBidi" w:eastAsia="Times New Roman" w:hAnsiTheme="majorBidi" w:cstheme="majorBidi"/>
                <w:color w:val="000000" w:themeColor="text1"/>
                <w:kern w:val="24"/>
                <w:szCs w:val="22"/>
                <w:lang w:eastAsia="zh-CN"/>
              </w:rPr>
              <w:t>No finetuning</w:t>
            </w:r>
          </w:p>
        </w:tc>
      </w:tr>
      <w:tr w:rsidR="00740483" w:rsidRPr="00740483" w14:paraId="1DCB6520" w14:textId="77777777" w:rsidTr="007B5061">
        <w:trPr>
          <w:trHeight w:val="186"/>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4B6F85CF" w14:textId="77777777" w:rsidR="00740483" w:rsidRPr="00740483" w:rsidRDefault="00740483" w:rsidP="00740483">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98%</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6D337D" w14:textId="251D443E" w:rsidR="00740483" w:rsidRPr="00740483" w:rsidRDefault="00200D75" w:rsidP="00740483">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40483" w:rsidRPr="00740483">
              <w:rPr>
                <w:rFonts w:asciiTheme="majorBidi" w:eastAsia="Times New Roman" w:hAnsiTheme="majorBidi" w:cstheme="majorBidi"/>
                <w:color w:val="000000" w:themeColor="text1"/>
                <w:kern w:val="24"/>
                <w:sz w:val="24"/>
                <w:szCs w:val="24"/>
                <w:lang w:eastAsia="zh-CN"/>
              </w:rPr>
              <w:t>1.9%</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5CFB5B" w14:textId="77777777" w:rsidR="00740483" w:rsidRPr="00740483" w:rsidRDefault="00740483" w:rsidP="00740483">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511M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23ADB2" w14:textId="40EE1D86" w:rsidR="00740483" w:rsidRPr="00740483" w:rsidRDefault="007B5061" w:rsidP="00740483">
            <w:pPr>
              <w:spacing w:after="0"/>
              <w:rPr>
                <w:rFonts w:asciiTheme="majorBidi" w:eastAsia="Times New Roman" w:hAnsiTheme="majorBidi" w:cstheme="majorBidi"/>
                <w:szCs w:val="22"/>
                <w:lang w:eastAsia="zh-CN"/>
              </w:rPr>
            </w:pPr>
            <w:r>
              <w:rPr>
                <w:rFonts w:asciiTheme="majorBidi" w:eastAsia="Times New Roman" w:hAnsiTheme="majorBidi" w:cstheme="majorBidi"/>
                <w:szCs w:val="22"/>
                <w:lang w:eastAsia="zh-CN"/>
              </w:rPr>
              <w:t xml:space="preserve">Case 2: </w:t>
            </w:r>
            <w:r w:rsidR="001E2373">
              <w:rPr>
                <w:rFonts w:asciiTheme="majorBidi" w:eastAsia="Times New Roman" w:hAnsiTheme="majorBidi" w:cstheme="majorBidi"/>
                <w:szCs w:val="22"/>
                <w:lang w:eastAsia="zh-CN"/>
              </w:rPr>
              <w:t>w/ finetuning</w:t>
            </w:r>
          </w:p>
        </w:tc>
      </w:tr>
      <w:tr w:rsidR="007B5061" w:rsidRPr="00740483" w14:paraId="2D6C9549" w14:textId="77777777" w:rsidTr="007B5061">
        <w:trPr>
          <w:trHeight w:val="186"/>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1EF33FD7" w14:textId="77777777" w:rsidR="007B5061" w:rsidRPr="00740483" w:rsidRDefault="007B5061" w:rsidP="007B5061">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95%</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E4CBF5" w14:textId="6ECFBA8A" w:rsidR="007B5061" w:rsidRPr="00740483" w:rsidRDefault="00200D75" w:rsidP="007B5061">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B5061" w:rsidRPr="00740483">
              <w:rPr>
                <w:rFonts w:asciiTheme="majorBidi" w:eastAsia="Times New Roman" w:hAnsiTheme="majorBidi" w:cstheme="majorBidi"/>
                <w:color w:val="000000" w:themeColor="text1"/>
                <w:kern w:val="24"/>
                <w:sz w:val="24"/>
                <w:szCs w:val="24"/>
                <w:lang w:eastAsia="zh-CN"/>
              </w:rPr>
              <w:t>1.9%</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716055"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1022M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8946C5" w14:textId="13354621" w:rsidR="007B5061" w:rsidRPr="00740483" w:rsidRDefault="007B5061" w:rsidP="007B5061">
            <w:pPr>
              <w:spacing w:after="0"/>
              <w:rPr>
                <w:rFonts w:asciiTheme="majorBidi" w:eastAsia="Times New Roman" w:hAnsiTheme="majorBidi" w:cstheme="majorBidi"/>
                <w:szCs w:val="22"/>
                <w:lang w:eastAsia="zh-CN"/>
              </w:rPr>
            </w:pPr>
            <w:r>
              <w:rPr>
                <w:rFonts w:asciiTheme="majorBidi" w:eastAsia="Times New Roman" w:hAnsiTheme="majorBidi" w:cstheme="majorBidi"/>
                <w:szCs w:val="22"/>
                <w:lang w:eastAsia="zh-CN"/>
              </w:rPr>
              <w:t>Case 2: w/ finetuning</w:t>
            </w:r>
          </w:p>
        </w:tc>
      </w:tr>
      <w:tr w:rsidR="007B5061" w:rsidRPr="00740483" w14:paraId="06915F49" w14:textId="77777777" w:rsidTr="007B5061">
        <w:trPr>
          <w:trHeight w:val="157"/>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39A7E152" w14:textId="77777777" w:rsidR="007B5061" w:rsidRPr="00740483" w:rsidRDefault="007B5061" w:rsidP="007B5061">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90%</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7BD6EC" w14:textId="32342CEE" w:rsidR="007B5061" w:rsidRPr="00740483" w:rsidRDefault="00200D75" w:rsidP="007B5061">
            <w:pPr>
              <w:spacing w:after="0"/>
              <w:jc w:val="center"/>
              <w:rPr>
                <w:rFonts w:asciiTheme="majorBidi" w:eastAsia="Times New Roman" w:hAnsiTheme="majorBidi" w:cstheme="majorBidi"/>
                <w:sz w:val="24"/>
                <w:szCs w:val="24"/>
                <w:lang w:eastAsia="zh-CN"/>
              </w:rPr>
            </w:pPr>
            <w:r>
              <w:rPr>
                <w:rFonts w:asciiTheme="majorBidi" w:eastAsia="Times New Roman" w:hAnsiTheme="majorBidi" w:cstheme="majorBidi"/>
                <w:color w:val="000000" w:themeColor="text1"/>
                <w:kern w:val="24"/>
                <w:sz w:val="24"/>
                <w:szCs w:val="24"/>
                <w:lang w:eastAsia="zh-CN"/>
              </w:rPr>
              <w:t>-</w:t>
            </w:r>
            <w:r w:rsidR="007B5061" w:rsidRPr="00740483">
              <w:rPr>
                <w:rFonts w:asciiTheme="majorBidi" w:eastAsia="Times New Roman" w:hAnsiTheme="majorBidi" w:cstheme="majorBidi"/>
                <w:color w:val="000000" w:themeColor="text1"/>
                <w:kern w:val="24"/>
                <w:sz w:val="24"/>
                <w:szCs w:val="24"/>
                <w:lang w:eastAsia="zh-CN"/>
              </w:rPr>
              <w:t>1.8%</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F112DF"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1874M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6DC7A8" w14:textId="40009B0B" w:rsidR="007B5061" w:rsidRPr="00740483" w:rsidRDefault="007B5061" w:rsidP="007B5061">
            <w:pPr>
              <w:spacing w:after="0"/>
              <w:rPr>
                <w:rFonts w:asciiTheme="majorBidi" w:eastAsia="Times New Roman" w:hAnsiTheme="majorBidi" w:cstheme="majorBidi"/>
                <w:szCs w:val="22"/>
                <w:lang w:eastAsia="zh-CN"/>
              </w:rPr>
            </w:pPr>
            <w:r>
              <w:rPr>
                <w:rFonts w:asciiTheme="majorBidi" w:eastAsia="Times New Roman" w:hAnsiTheme="majorBidi" w:cstheme="majorBidi"/>
                <w:szCs w:val="22"/>
                <w:lang w:eastAsia="zh-CN"/>
              </w:rPr>
              <w:t>Case 2: w/ finetuning</w:t>
            </w:r>
          </w:p>
        </w:tc>
      </w:tr>
      <w:tr w:rsidR="007B5061" w:rsidRPr="00740483" w14:paraId="0E174CB6" w14:textId="77777777" w:rsidTr="007B5061">
        <w:trPr>
          <w:trHeight w:val="18"/>
          <w:jc w:val="center"/>
        </w:trPr>
        <w:tc>
          <w:tcPr>
            <w:tcW w:w="206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1201328A" w14:textId="77777777" w:rsidR="007B5061" w:rsidRPr="00740483" w:rsidRDefault="007B5061" w:rsidP="007B5061">
            <w:pPr>
              <w:spacing w:after="0"/>
              <w:jc w:val="center"/>
              <w:rPr>
                <w:rFonts w:asciiTheme="majorBidi" w:eastAsia="Times New Roman" w:hAnsiTheme="majorBidi" w:cstheme="majorBidi"/>
                <w:szCs w:val="22"/>
                <w:lang w:eastAsia="zh-CN"/>
              </w:rPr>
            </w:pPr>
            <w:r w:rsidRPr="00740483">
              <w:rPr>
                <w:rFonts w:asciiTheme="majorBidi" w:eastAsia="Times New Roman" w:hAnsiTheme="majorBidi" w:cstheme="majorBidi"/>
                <w:b/>
                <w:bCs/>
                <w:color w:val="000000" w:themeColor="text1"/>
                <w:kern w:val="24"/>
                <w:szCs w:val="22"/>
                <w:lang w:eastAsia="zh-CN"/>
              </w:rPr>
              <w:t>0%</w:t>
            </w:r>
          </w:p>
        </w:tc>
        <w:tc>
          <w:tcPr>
            <w:tcW w:w="266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FC8264"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0%</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232140" w14:textId="77777777" w:rsidR="007B5061" w:rsidRPr="00740483" w:rsidRDefault="007B5061" w:rsidP="007B5061">
            <w:pPr>
              <w:spacing w:after="0"/>
              <w:jc w:val="center"/>
              <w:rPr>
                <w:rFonts w:asciiTheme="majorBidi" w:eastAsia="Times New Roman" w:hAnsiTheme="majorBidi" w:cstheme="majorBidi"/>
                <w:sz w:val="24"/>
                <w:szCs w:val="24"/>
                <w:lang w:eastAsia="zh-CN"/>
              </w:rPr>
            </w:pPr>
            <w:r w:rsidRPr="00740483">
              <w:rPr>
                <w:rFonts w:asciiTheme="majorBidi" w:eastAsia="Times New Roman" w:hAnsiTheme="majorBidi" w:cstheme="majorBidi"/>
                <w:color w:val="000000" w:themeColor="text1"/>
                <w:kern w:val="24"/>
                <w:sz w:val="24"/>
                <w:szCs w:val="24"/>
                <w:lang w:eastAsia="zh-CN"/>
              </w:rPr>
              <w:t>17,203M</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BF75CF" w14:textId="49C8F063" w:rsidR="007B5061" w:rsidRPr="00740483" w:rsidRDefault="00602338" w:rsidP="007B5061">
            <w:pPr>
              <w:spacing w:after="0"/>
              <w:jc w:val="center"/>
              <w:rPr>
                <w:rFonts w:asciiTheme="majorBidi" w:eastAsia="Times New Roman" w:hAnsiTheme="majorBidi" w:cstheme="majorBidi"/>
                <w:szCs w:val="22"/>
                <w:lang w:eastAsia="zh-CN"/>
              </w:rPr>
            </w:pPr>
            <w:r>
              <w:rPr>
                <w:rFonts w:asciiTheme="majorBidi" w:eastAsia="Times New Roman" w:hAnsiTheme="majorBidi" w:cstheme="majorBidi"/>
                <w:color w:val="000000" w:themeColor="text1"/>
                <w:kern w:val="24"/>
                <w:szCs w:val="22"/>
                <w:lang w:eastAsia="zh-CN"/>
              </w:rPr>
              <w:t>Benchmark</w:t>
            </w:r>
            <w:r w:rsidR="007B5061" w:rsidRPr="00740483">
              <w:rPr>
                <w:rFonts w:asciiTheme="majorBidi" w:eastAsia="Times New Roman" w:hAnsiTheme="majorBidi" w:cstheme="majorBidi"/>
                <w:color w:val="000000" w:themeColor="text1"/>
                <w:kern w:val="24"/>
                <w:szCs w:val="22"/>
                <w:lang w:eastAsia="zh-CN"/>
              </w:rPr>
              <w:t xml:space="preserve"> </w:t>
            </w:r>
          </w:p>
        </w:tc>
      </w:tr>
    </w:tbl>
    <w:p w14:paraId="332BD68E" w14:textId="7B4F5F10" w:rsidR="00740483" w:rsidRDefault="00740483" w:rsidP="00550DF8"/>
    <w:p w14:paraId="2EFEDB87" w14:textId="136DA41D" w:rsidR="009548A0" w:rsidRDefault="00602338" w:rsidP="00602338">
      <w:pPr>
        <w:jc w:val="both"/>
      </w:pPr>
      <w:r>
        <w:t>In our evaluation, we have used a fixed number of 600k CSI samples for training an AI/ML model which generates CSI feedback with 52bits length. We have considered the following three cases:</w:t>
      </w:r>
    </w:p>
    <w:p w14:paraId="103624F6" w14:textId="51388242" w:rsidR="00602338" w:rsidRDefault="00602338" w:rsidP="00A86331">
      <w:pPr>
        <w:pStyle w:val="ListParagraph"/>
        <w:numPr>
          <w:ilvl w:val="0"/>
          <w:numId w:val="32"/>
        </w:numPr>
        <w:jc w:val="both"/>
      </w:pPr>
      <w:r>
        <w:t xml:space="preserve">Benchmark: AI/ML model is trained by a dataset </w:t>
      </w:r>
      <w:r w:rsidR="00200D75">
        <w:t>consisting</w:t>
      </w:r>
      <w:r>
        <w:t xml:space="preserve"> ideal (float 32) CSI samples.</w:t>
      </w:r>
    </w:p>
    <w:p w14:paraId="703DB9DC" w14:textId="7D45AA1D" w:rsidR="00602338" w:rsidRDefault="00602338" w:rsidP="00A86331">
      <w:pPr>
        <w:pStyle w:val="ListParagraph"/>
        <w:numPr>
          <w:ilvl w:val="0"/>
          <w:numId w:val="32"/>
        </w:numPr>
        <w:jc w:val="both"/>
      </w:pPr>
      <w:r>
        <w:t xml:space="preserve">Case 1:  AI/ML model is trained by a dataset </w:t>
      </w:r>
      <w:r w:rsidR="00200D75">
        <w:t>consisting</w:t>
      </w:r>
      <w:r>
        <w:t xml:space="preserve"> quantized CSI samples using ParComb 8 of eType II</w:t>
      </w:r>
    </w:p>
    <w:p w14:paraId="0D97E3B9" w14:textId="7897569E" w:rsidR="00602338" w:rsidRDefault="00602338" w:rsidP="00A86331">
      <w:pPr>
        <w:pStyle w:val="ListParagraph"/>
        <w:numPr>
          <w:ilvl w:val="0"/>
          <w:numId w:val="32"/>
        </w:numPr>
        <w:jc w:val="both"/>
      </w:pPr>
      <w:r>
        <w:t>Case 2: AI/ML model is trained with a dataset which consist</w:t>
      </w:r>
      <w:r w:rsidR="00200D75">
        <w:t>s</w:t>
      </w:r>
      <w:r>
        <w:t xml:space="preserve"> of both ideal and quantized CSI samples while the total number of samples is kept fixed as 600k. For example, if quantized CSI ratio in dataset is 90%, it means 540k quantized CSI sample</w:t>
      </w:r>
      <w:r w:rsidR="00200D75">
        <w:t>s</w:t>
      </w:r>
      <w:r>
        <w:t xml:space="preserve"> and 60k ideal CSI sample</w:t>
      </w:r>
      <w:r w:rsidR="00200D75">
        <w:t>s</w:t>
      </w:r>
      <w:r>
        <w:t xml:space="preserve"> exist in the training dataset.</w:t>
      </w:r>
    </w:p>
    <w:p w14:paraId="13566054" w14:textId="1A83F904" w:rsidR="00602338" w:rsidRDefault="00602338" w:rsidP="00602338">
      <w:pPr>
        <w:jc w:val="both"/>
      </w:pPr>
      <w:r>
        <w:t xml:space="preserve">For Case 3, we have used a framework shown in </w:t>
      </w:r>
      <w:r w:rsidRPr="00602338">
        <w:fldChar w:fldCharType="begin"/>
      </w:r>
      <w:r w:rsidRPr="00602338">
        <w:instrText xml:space="preserve"> REF _Ref131584099 \h  \* MERGEFORMAT </w:instrText>
      </w:r>
      <w:r w:rsidRPr="00602338">
        <w:fldChar w:fldCharType="separate"/>
      </w:r>
      <w:r w:rsidR="006D1BD0" w:rsidRPr="006D1BD0">
        <w:t xml:space="preserve">Figure </w:t>
      </w:r>
      <w:r w:rsidR="006D1BD0" w:rsidRPr="006D1BD0">
        <w:rPr>
          <w:noProof/>
          <w:cs/>
        </w:rPr>
        <w:t>‎</w:t>
      </w:r>
      <w:r w:rsidR="006D1BD0" w:rsidRPr="006D1BD0">
        <w:rPr>
          <w:noProof/>
        </w:rPr>
        <w:t>2</w:t>
      </w:r>
      <w:r w:rsidR="006D1BD0" w:rsidRPr="006D1BD0">
        <w:rPr>
          <w:noProof/>
        </w:rPr>
        <w:noBreakHyphen/>
        <w:t>28</w:t>
      </w:r>
      <w:r w:rsidRPr="00602338">
        <w:fldChar w:fldCharType="end"/>
      </w:r>
      <w:r>
        <w:t>, where the AI/ML model is first trained with the quantized CSI samples and then finetuned with a small portion of dataset consisting ideal CSI samples.  Our observations show</w:t>
      </w:r>
      <w:r w:rsidR="00200D75">
        <w:t xml:space="preserve"> that</w:t>
      </w:r>
      <w:r>
        <w:t xml:space="preserve"> it is feasible to reduce the size of dataset 10 times with the aid of quantization while introducing a negligible SGCS loss of -3.1%. </w:t>
      </w:r>
      <w:r w:rsidR="005E3A9F">
        <w:t xml:space="preserve">This gap can be further relaxed using the framework shown in </w:t>
      </w:r>
      <w:r w:rsidR="005E3A9F" w:rsidRPr="00602338">
        <w:fldChar w:fldCharType="begin"/>
      </w:r>
      <w:r w:rsidR="005E3A9F" w:rsidRPr="00602338">
        <w:instrText xml:space="preserve"> REF _Ref131584099 \h  \* MERGEFORMAT </w:instrText>
      </w:r>
      <w:r w:rsidR="005E3A9F" w:rsidRPr="00602338">
        <w:fldChar w:fldCharType="separate"/>
      </w:r>
      <w:r w:rsidR="006D1BD0" w:rsidRPr="006D1BD0">
        <w:t xml:space="preserve">Figure </w:t>
      </w:r>
      <w:r w:rsidR="006D1BD0" w:rsidRPr="006D1BD0">
        <w:rPr>
          <w:noProof/>
          <w:cs/>
        </w:rPr>
        <w:t>‎</w:t>
      </w:r>
      <w:r w:rsidR="006D1BD0" w:rsidRPr="006D1BD0">
        <w:rPr>
          <w:noProof/>
        </w:rPr>
        <w:t>2</w:t>
      </w:r>
      <w:r w:rsidR="006D1BD0" w:rsidRPr="006D1BD0">
        <w:rPr>
          <w:noProof/>
        </w:rPr>
        <w:noBreakHyphen/>
        <w:t>28</w:t>
      </w:r>
      <w:r w:rsidR="005E3A9F" w:rsidRPr="00602338">
        <w:fldChar w:fldCharType="end"/>
      </w:r>
      <w:r w:rsidR="005E3A9F">
        <w:t xml:space="preserve"> by incorporating ideal CSI samples in the dataset. It is shown that incorporating only 2% ideal CSI samples in the dataset can compensate 38.7% of SGCS loss caused by quantization. </w:t>
      </w:r>
    </w:p>
    <w:p w14:paraId="6F271443" w14:textId="585BB00C" w:rsidR="00AC7DFE" w:rsidRPr="00AC7DFE" w:rsidRDefault="00AC7DFE" w:rsidP="001D3FED">
      <w:pPr>
        <w:pStyle w:val="Observations"/>
      </w:pPr>
      <w:r w:rsidRPr="00AC7DFE">
        <w:t xml:space="preserve">It is feasible to quantize entire dataset for training with negligible perf. </w:t>
      </w:r>
      <w:r w:rsidR="001E2373">
        <w:t>l</w:t>
      </w:r>
      <w:r w:rsidRPr="00AC7DFE">
        <w:t xml:space="preserve">oss. We observed 10x reduction in dataset size with only 3.1% </w:t>
      </w:r>
      <w:r w:rsidR="005E3A9F">
        <w:t xml:space="preserve">SGCS </w:t>
      </w:r>
      <w:r w:rsidRPr="00AC7DFE">
        <w:t>perf</w:t>
      </w:r>
      <w:r w:rsidR="005E3A9F">
        <w:t>ormance</w:t>
      </w:r>
      <w:r w:rsidRPr="00AC7DFE">
        <w:t xml:space="preserve"> loss</w:t>
      </w:r>
    </w:p>
    <w:p w14:paraId="3AF4D43A" w14:textId="74CA7554" w:rsidR="00740483" w:rsidRDefault="00AC7DFE" w:rsidP="001D3FED">
      <w:pPr>
        <w:pStyle w:val="Observations"/>
      </w:pPr>
      <w:r w:rsidRPr="00AC7DFE">
        <w:t>Incorporation of few ideal samples into quantized dataset can mitigate perf loss from quant</w:t>
      </w:r>
      <w:r w:rsidR="001E2373">
        <w:t>ization</w:t>
      </w:r>
      <w:r w:rsidR="005E3A9F">
        <w:t xml:space="preserve">. Incorporation of </w:t>
      </w:r>
      <w:r w:rsidR="005E3A9F" w:rsidRPr="005E3A9F">
        <w:t>2% ideal CSI samples in the dataset can compensate 38.7% of SGCS loss caused by quantization</w:t>
      </w:r>
      <w:r w:rsidR="005E3A9F">
        <w:t>.</w:t>
      </w:r>
    </w:p>
    <w:p w14:paraId="544CFBCD" w14:textId="2864C49C" w:rsidR="009548A0" w:rsidRDefault="009548A0" w:rsidP="001D3FED">
      <w:pPr>
        <w:pStyle w:val="Proposal"/>
        <w:numPr>
          <w:ilvl w:val="0"/>
          <w:numId w:val="0"/>
        </w:numPr>
      </w:pPr>
    </w:p>
    <w:p w14:paraId="797E6C59" w14:textId="77777777" w:rsidR="00602338" w:rsidRDefault="009548A0" w:rsidP="001D3FED">
      <w:pPr>
        <w:pStyle w:val="Proposal"/>
        <w:numPr>
          <w:ilvl w:val="0"/>
          <w:numId w:val="0"/>
        </w:numPr>
      </w:pPr>
      <w:r w:rsidRPr="004E3AD4">
        <w:rPr>
          <w:noProof/>
        </w:rPr>
        <w:lastRenderedPageBreak/>
        <w:drawing>
          <wp:inline distT="0" distB="0" distL="0" distR="0" wp14:anchorId="7D394B15" wp14:editId="04F03508">
            <wp:extent cx="6122035" cy="1397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1397000"/>
                    </a:xfrm>
                    <a:prstGeom prst="rect">
                      <a:avLst/>
                    </a:prstGeom>
                  </pic:spPr>
                </pic:pic>
              </a:graphicData>
            </a:graphic>
          </wp:inline>
        </w:drawing>
      </w:r>
    </w:p>
    <w:p w14:paraId="3CD7660B" w14:textId="2AF8180E" w:rsidR="009548A0" w:rsidRDefault="00602338" w:rsidP="00602338">
      <w:pPr>
        <w:pStyle w:val="Caption"/>
        <w:jc w:val="center"/>
        <w:rPr>
          <w:b w:val="0"/>
          <w:bCs/>
        </w:rPr>
      </w:pPr>
      <w:bookmarkStart w:id="77" w:name="_Ref131584099"/>
      <w:r w:rsidRPr="00602338">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27</w:t>
      </w:r>
      <w:r w:rsidR="008E36D6">
        <w:rPr>
          <w:b w:val="0"/>
          <w:bCs/>
        </w:rPr>
        <w:fldChar w:fldCharType="end"/>
      </w:r>
      <w:bookmarkEnd w:id="77"/>
      <w:r w:rsidRPr="00602338">
        <w:rPr>
          <w:b w:val="0"/>
          <w:bCs/>
        </w:rPr>
        <w:t>: Using mixed ideal and quantized CSI samples for training AI/ML model</w:t>
      </w:r>
    </w:p>
    <w:p w14:paraId="19026FCE" w14:textId="6DAC0E87" w:rsidR="00602338" w:rsidRDefault="005E3A9F" w:rsidP="00602338">
      <w:pPr>
        <w:jc w:val="both"/>
        <w:rPr>
          <w:lang w:val="en-GB"/>
        </w:rPr>
      </w:pPr>
      <w:r>
        <w:rPr>
          <w:lang w:val="en-GB"/>
        </w:rPr>
        <w:t xml:space="preserve">Introducing higher resolution to the eType II is a setback to </w:t>
      </w:r>
      <w:r w:rsidR="00200D75">
        <w:rPr>
          <w:lang w:val="en-GB"/>
        </w:rPr>
        <w:t xml:space="preserve">the </w:t>
      </w:r>
      <w:r>
        <w:rPr>
          <w:lang w:val="en-GB"/>
        </w:rPr>
        <w:t xml:space="preserve">overhead problem of dataset, and it also cripples current devices in the market. We have also observed ParComb 8 is sufficient for </w:t>
      </w:r>
      <w:r w:rsidR="00200D75">
        <w:rPr>
          <w:lang w:val="en-GB"/>
        </w:rPr>
        <w:t xml:space="preserve">a </w:t>
      </w:r>
      <w:r>
        <w:rPr>
          <w:lang w:val="en-GB"/>
        </w:rPr>
        <w:t xml:space="preserve">massive gain in storage requirement while introducing small performance loss in the trained AI/ML model. As such, </w:t>
      </w:r>
      <w:bookmarkStart w:id="78" w:name="_Hlk131584907"/>
      <w:r>
        <w:rPr>
          <w:lang w:val="en-GB"/>
        </w:rPr>
        <w:t xml:space="preserve">proponent of introducing higher resolution (i.e., larger values for </w:t>
      </w:r>
      <m:oMath>
        <m:r>
          <w:rPr>
            <w:rFonts w:ascii="Cambria Math" w:hAnsi="Cambria Math"/>
            <w:lang w:val="en-GB"/>
          </w:rPr>
          <m:t>L, β</m:t>
        </m:r>
      </m:oMath>
      <w:r>
        <w:rPr>
          <w:lang w:val="en-GB"/>
        </w:rPr>
        <w:t xml:space="preserve">, and </w:t>
      </w:r>
      <m:oMath>
        <m:r>
          <w:rPr>
            <w:rFonts w:ascii="Cambria Math" w:hAnsi="Cambria Math"/>
            <w:lang w:val="en-GB"/>
          </w:rPr>
          <m:t>v</m:t>
        </m:r>
      </m:oMath>
      <w:r>
        <w:rPr>
          <w:lang w:val="en-GB"/>
        </w:rPr>
        <w:t xml:space="preserve">) to eType II framework should justify the need for </w:t>
      </w:r>
      <w:r w:rsidR="00770A78">
        <w:rPr>
          <w:lang w:val="en-GB"/>
        </w:rPr>
        <w:t>resolutions beyond what is currently being offered by eType II.</w:t>
      </w:r>
      <w:bookmarkEnd w:id="78"/>
      <w:r w:rsidR="00770A78">
        <w:rPr>
          <w:lang w:val="en-GB"/>
        </w:rPr>
        <w:t xml:space="preserve"> </w:t>
      </w:r>
    </w:p>
    <w:p w14:paraId="33550A23" w14:textId="2B547F25" w:rsidR="00602338" w:rsidRDefault="00770A78" w:rsidP="001D3FED">
      <w:pPr>
        <w:pStyle w:val="Proposal"/>
      </w:pPr>
      <w:bookmarkStart w:id="79" w:name="_Hlk131585119"/>
      <w:r>
        <w:t>Need</w:t>
      </w:r>
      <w:r w:rsidRPr="00770A78">
        <w:t xml:space="preserve"> for resolutions beyond what is currently being offered by eType II</w:t>
      </w:r>
      <w:r>
        <w:t xml:space="preserve"> </w:t>
      </w:r>
      <w:r w:rsidR="006D1BD0">
        <w:t xml:space="preserve">for NW-side data collection </w:t>
      </w:r>
      <w:r>
        <w:t>should be justified by evaluation</w:t>
      </w:r>
      <w:bookmarkEnd w:id="79"/>
      <w:r>
        <w:t>.</w:t>
      </w:r>
    </w:p>
    <w:p w14:paraId="2CB38807" w14:textId="7193AD31" w:rsidR="00602338" w:rsidRDefault="00770A78" w:rsidP="00602338">
      <w:pPr>
        <w:jc w:val="both"/>
      </w:pPr>
      <w:r>
        <w:rPr>
          <w:lang w:val="en-GB"/>
        </w:rPr>
        <w:t xml:space="preserve">Based on the framework we have shown in </w:t>
      </w:r>
      <w:r w:rsidRPr="00602338">
        <w:fldChar w:fldCharType="begin"/>
      </w:r>
      <w:r w:rsidRPr="00602338">
        <w:instrText xml:space="preserve"> REF _Ref131584099 \h  \* MERGEFORMAT </w:instrText>
      </w:r>
      <w:r w:rsidRPr="00602338">
        <w:fldChar w:fldCharType="separate"/>
      </w:r>
      <w:r w:rsidR="006D1BD0" w:rsidRPr="006D1BD0">
        <w:t xml:space="preserve">Figure </w:t>
      </w:r>
      <w:r w:rsidR="006D1BD0" w:rsidRPr="006D1BD0">
        <w:rPr>
          <w:noProof/>
          <w:cs/>
        </w:rPr>
        <w:t>‎</w:t>
      </w:r>
      <w:r w:rsidR="006D1BD0" w:rsidRPr="006D1BD0">
        <w:rPr>
          <w:noProof/>
        </w:rPr>
        <w:t>2</w:t>
      </w:r>
      <w:r w:rsidR="006D1BD0" w:rsidRPr="006D1BD0">
        <w:rPr>
          <w:noProof/>
        </w:rPr>
        <w:noBreakHyphen/>
        <w:t>28</w:t>
      </w:r>
      <w:r w:rsidRPr="00602338">
        <w:fldChar w:fldCharType="end"/>
      </w:r>
      <w:r>
        <w:t>, there are two possible options to mitigate the performance loss caused by data quantization. Increasing the resolution of eType II and incorporation of</w:t>
      </w:r>
      <w:r w:rsidR="00200D75">
        <w:t xml:space="preserve"> ideal</w:t>
      </w:r>
      <w:r>
        <w:t xml:space="preserve"> CSI samples. The pros and cons of each method should be studied.</w:t>
      </w:r>
    </w:p>
    <w:p w14:paraId="33E761CC" w14:textId="7E2A4894" w:rsidR="00770A78" w:rsidRDefault="00497762" w:rsidP="00497762">
      <w:pPr>
        <w:pStyle w:val="3rdsub"/>
      </w:pPr>
      <w:r>
        <w:t xml:space="preserve">Using SRS/Uplink CSI Collection </w:t>
      </w:r>
      <w:r w:rsidR="00770A78">
        <w:t xml:space="preserve"> </w:t>
      </w:r>
      <w:r>
        <w:t>for Training NW-side Models</w:t>
      </w:r>
    </w:p>
    <w:p w14:paraId="275787C3" w14:textId="226BE0D4" w:rsidR="00F03424" w:rsidRDefault="006D1BD0" w:rsidP="00497762">
      <w:pPr>
        <w:pStyle w:val="0Maintext"/>
      </w:pPr>
      <w:r>
        <w:t>AI/ML model will be used in the inference stage to compress and decompress downlink</w:t>
      </w:r>
      <w:r w:rsidR="00F03424">
        <w:t xml:space="preserve"> (DL)</w:t>
      </w:r>
      <w:r>
        <w:t xml:space="preserve"> CSI samples measured by UE using CSI-RS sent in the downlink. Does this necessarily mean only </w:t>
      </w:r>
      <w:r w:rsidR="00F03424">
        <w:t>DL</w:t>
      </w:r>
      <w:r>
        <w:t xml:space="preserve"> CSI sample</w:t>
      </w:r>
      <w:r w:rsidR="00082087">
        <w:t>s</w:t>
      </w:r>
      <w:r>
        <w:t xml:space="preserve"> collected from CSI-RS are useful for training</w:t>
      </w:r>
      <w:r w:rsidR="00F03424">
        <w:t>?</w:t>
      </w:r>
    </w:p>
    <w:p w14:paraId="372F5F43" w14:textId="1E638DCA" w:rsidR="00497762" w:rsidRDefault="006D1BD0" w:rsidP="00497762">
      <w:pPr>
        <w:pStyle w:val="0Maintext"/>
      </w:pPr>
      <w:r>
        <w:t xml:space="preserve"> </w:t>
      </w:r>
      <w:r w:rsidR="00F03424">
        <w:t xml:space="preserve">Downlink and uplink (UL) CSI samples share common semantic features. We will show an AI/ML model can be successfully trained using a dataset merely consists of UL CSI  and works well in the inference on DL CSI samples. We put one step further and show that the UL CSI can be collected in a frequency other than what is targeted for inference stage. This is because the AI/ML models for CSI compressions have natural ability of generalization over carrier frequency. To show that using UL CSI is possible for training, we have evaluated different </w:t>
      </w:r>
      <w:r w:rsidR="008E36D6">
        <w:t>approaches</w:t>
      </w:r>
      <w:r w:rsidR="00F03424">
        <w:t xml:space="preserve"> of NW-side data collection shown in the below figure. </w:t>
      </w:r>
    </w:p>
    <w:p w14:paraId="65B97C5A" w14:textId="77777777" w:rsidR="008E36D6" w:rsidRDefault="008E36D6" w:rsidP="008E36D6">
      <w:pPr>
        <w:pStyle w:val="0Maintext"/>
        <w:keepNext/>
      </w:pPr>
      <w:r w:rsidRPr="008E36D6">
        <w:rPr>
          <w:noProof/>
        </w:rPr>
        <w:drawing>
          <wp:inline distT="0" distB="0" distL="0" distR="0" wp14:anchorId="29A33CF9" wp14:editId="353EFC57">
            <wp:extent cx="6122035" cy="1195070"/>
            <wp:effectExtent l="0" t="0" r="0" b="508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1195070"/>
                    </a:xfrm>
                    <a:prstGeom prst="rect">
                      <a:avLst/>
                    </a:prstGeom>
                  </pic:spPr>
                </pic:pic>
              </a:graphicData>
            </a:graphic>
          </wp:inline>
        </w:drawing>
      </w:r>
    </w:p>
    <w:p w14:paraId="4405C328" w14:textId="6212CC95" w:rsidR="00F03424" w:rsidRPr="008E36D6" w:rsidRDefault="008E36D6" w:rsidP="008E36D6">
      <w:pPr>
        <w:pStyle w:val="Caption"/>
        <w:jc w:val="center"/>
        <w:rPr>
          <w:b w:val="0"/>
          <w:bCs/>
        </w:rPr>
      </w:pPr>
      <w:r w:rsidRPr="008E36D6">
        <w:rPr>
          <w:b w:val="0"/>
          <w:bCs/>
        </w:rPr>
        <w:t xml:space="preserve">Figure </w:t>
      </w:r>
      <w:r w:rsidRPr="008E36D6">
        <w:rPr>
          <w:b w:val="0"/>
          <w:bCs/>
        </w:rPr>
        <w:fldChar w:fldCharType="begin"/>
      </w:r>
      <w:r w:rsidRPr="008E36D6">
        <w:rPr>
          <w:b w:val="0"/>
          <w:bCs/>
        </w:rPr>
        <w:instrText xml:space="preserve"> STYLEREF 1 \s </w:instrText>
      </w:r>
      <w:r w:rsidRPr="008E36D6">
        <w:rPr>
          <w:b w:val="0"/>
          <w:bCs/>
        </w:rPr>
        <w:fldChar w:fldCharType="separate"/>
      </w:r>
      <w:r w:rsidRPr="008E36D6">
        <w:rPr>
          <w:b w:val="0"/>
          <w:bCs/>
          <w:noProof/>
          <w:cs/>
        </w:rPr>
        <w:t>‎</w:t>
      </w:r>
      <w:r w:rsidRPr="008E36D6">
        <w:rPr>
          <w:b w:val="0"/>
          <w:bCs/>
          <w:noProof/>
        </w:rPr>
        <w:t>2</w:t>
      </w:r>
      <w:r w:rsidRPr="008E36D6">
        <w:rPr>
          <w:b w:val="0"/>
          <w:bCs/>
        </w:rPr>
        <w:fldChar w:fldCharType="end"/>
      </w:r>
      <w:r w:rsidRPr="008E36D6">
        <w:rPr>
          <w:b w:val="0"/>
          <w:bCs/>
        </w:rPr>
        <w:noBreakHyphen/>
      </w:r>
      <w:r w:rsidRPr="008E36D6">
        <w:rPr>
          <w:b w:val="0"/>
          <w:bCs/>
        </w:rPr>
        <w:fldChar w:fldCharType="begin"/>
      </w:r>
      <w:r w:rsidRPr="008E36D6">
        <w:rPr>
          <w:b w:val="0"/>
          <w:bCs/>
        </w:rPr>
        <w:instrText xml:space="preserve"> SEQ Figure \* ARABIC \s 1 </w:instrText>
      </w:r>
      <w:r w:rsidRPr="008E36D6">
        <w:rPr>
          <w:b w:val="0"/>
          <w:bCs/>
        </w:rPr>
        <w:fldChar w:fldCharType="separate"/>
      </w:r>
      <w:r w:rsidRPr="008E36D6">
        <w:rPr>
          <w:b w:val="0"/>
          <w:bCs/>
          <w:noProof/>
        </w:rPr>
        <w:t>28</w:t>
      </w:r>
      <w:r w:rsidRPr="008E36D6">
        <w:rPr>
          <w:b w:val="0"/>
          <w:bCs/>
        </w:rPr>
        <w:fldChar w:fldCharType="end"/>
      </w:r>
      <w:r w:rsidRPr="008E36D6">
        <w:rPr>
          <w:b w:val="0"/>
          <w:bCs/>
        </w:rPr>
        <w:t>: Possible approaches for NW-side data collection</w:t>
      </w:r>
      <w:r w:rsidR="00082087">
        <w:rPr>
          <w:b w:val="0"/>
          <w:bCs/>
        </w:rPr>
        <w:t xml:space="preserve"> for training</w:t>
      </w:r>
    </w:p>
    <w:p w14:paraId="56C08660" w14:textId="47F0DF24" w:rsidR="006D1BD0" w:rsidRDefault="008E36D6" w:rsidP="00497762">
      <w:pPr>
        <w:pStyle w:val="0Maintext"/>
      </w:pPr>
      <w:r w:rsidRPr="008E36D6">
        <w:rPr>
          <w:b/>
          <w:bCs/>
          <w:i/>
          <w:iCs/>
        </w:rPr>
        <w:t>Approach 1 (DL CSI only)</w:t>
      </w:r>
      <w:r>
        <w:t>: In the most popular approach, it is assumed that NW sends CSI-RS toward UE, and then UE measures and reports DL CSI. The reported DL CSI samples will be store</w:t>
      </w:r>
      <w:r w:rsidR="00082087">
        <w:t>d</w:t>
      </w:r>
      <w:r>
        <w:t xml:space="preserve"> as a part of dataset for training purposes at NW.</w:t>
      </w:r>
    </w:p>
    <w:p w14:paraId="4DC6FCC7" w14:textId="4AC8C6E8" w:rsidR="008E36D6" w:rsidRDefault="008E36D6" w:rsidP="008E36D6">
      <w:pPr>
        <w:pStyle w:val="0Maintext"/>
      </w:pPr>
      <w:r w:rsidRPr="008E36D6">
        <w:rPr>
          <w:b/>
          <w:bCs/>
          <w:i/>
          <w:iCs/>
        </w:rPr>
        <w:t>Approach 2 (UL CSI only):</w:t>
      </w:r>
      <w:r>
        <w:t xml:space="preserve"> We are proposing approach 2 where UE sends an SRS to NW, and NW itself measures and stores CSI samples; Albeit it will be UL CSI and it may be collected at a frequency different from target frequency in the inference stage. </w:t>
      </w:r>
    </w:p>
    <w:p w14:paraId="2414E688" w14:textId="7EAD4429" w:rsidR="008E36D6" w:rsidRPr="008E36D6" w:rsidRDefault="008E36D6" w:rsidP="00497762">
      <w:pPr>
        <w:pStyle w:val="0Maintext"/>
      </w:pPr>
      <w:r w:rsidRPr="008E36D6">
        <w:rPr>
          <w:b/>
          <w:bCs/>
          <w:i/>
          <w:iCs/>
        </w:rPr>
        <w:lastRenderedPageBreak/>
        <w:t xml:space="preserve">Approach </w:t>
      </w:r>
      <w:r>
        <w:rPr>
          <w:b/>
          <w:bCs/>
          <w:i/>
          <w:iCs/>
        </w:rPr>
        <w:t>3</w:t>
      </w:r>
      <w:r w:rsidRPr="008E36D6">
        <w:rPr>
          <w:b/>
          <w:bCs/>
          <w:i/>
          <w:iCs/>
        </w:rPr>
        <w:t xml:space="preserve"> (DL</w:t>
      </w:r>
      <w:r>
        <w:rPr>
          <w:b/>
          <w:bCs/>
          <w:i/>
          <w:iCs/>
        </w:rPr>
        <w:t xml:space="preserve"> and UL</w:t>
      </w:r>
      <w:r w:rsidRPr="008E36D6">
        <w:rPr>
          <w:b/>
          <w:bCs/>
          <w:i/>
          <w:iCs/>
        </w:rPr>
        <w:t xml:space="preserve"> CSI)</w:t>
      </w:r>
      <w:r>
        <w:rPr>
          <w:b/>
          <w:bCs/>
          <w:i/>
          <w:iCs/>
        </w:rPr>
        <w:t xml:space="preserve">: </w:t>
      </w:r>
      <w:r w:rsidRPr="008E36D6">
        <w:t>Th</w:t>
      </w:r>
      <w:r>
        <w:t>is approach is essentially the mixture of previous approaches, where NW mainly relies on UL CSI in data collection, but it may receive DL CSI samples for finetuning or forming a mixed dataset.</w:t>
      </w:r>
    </w:p>
    <w:p w14:paraId="3AB88CE2" w14:textId="13D684AA" w:rsidR="006D1BD0" w:rsidRDefault="008E36D6" w:rsidP="00497762">
      <w:pPr>
        <w:pStyle w:val="0Maintext"/>
      </w:pPr>
      <w:r>
        <w:t>We have evaluated the above approaches where SRS is sent with 200 MHz shift</w:t>
      </w:r>
      <w:r w:rsidR="002258A0">
        <w:t xml:space="preserve"> (2.2 GHz)</w:t>
      </w:r>
      <w:r>
        <w:t xml:space="preserve"> from the frequency used for sending CSI-RS </w:t>
      </w:r>
      <w:r w:rsidR="002258A0">
        <w:t xml:space="preserve">(2GHz) </w:t>
      </w:r>
      <w:r>
        <w:t>in the downlink. The following table shows our evaluation results which indicate feasibility of using UL CSI at NW side for training AI/ML models.</w:t>
      </w:r>
    </w:p>
    <w:p w14:paraId="05F6219B" w14:textId="09B54DF3" w:rsidR="007E4DCD" w:rsidRPr="007E4DCD" w:rsidRDefault="007E4DCD" w:rsidP="007E4DCD">
      <w:pPr>
        <w:pStyle w:val="Caption"/>
        <w:keepNext/>
        <w:jc w:val="center"/>
        <w:rPr>
          <w:b w:val="0"/>
          <w:bCs/>
        </w:rPr>
      </w:pPr>
      <w:r w:rsidRPr="007E4DCD">
        <w:rPr>
          <w:b w:val="0"/>
          <w:bCs/>
        </w:rPr>
        <w:t xml:space="preserve">Table </w:t>
      </w:r>
      <w:r w:rsidRPr="007E4DCD">
        <w:rPr>
          <w:b w:val="0"/>
          <w:bCs/>
        </w:rPr>
        <w:fldChar w:fldCharType="begin"/>
      </w:r>
      <w:r w:rsidRPr="007E4DCD">
        <w:rPr>
          <w:b w:val="0"/>
          <w:bCs/>
        </w:rPr>
        <w:instrText xml:space="preserve"> STYLEREF 1 \s </w:instrText>
      </w:r>
      <w:r w:rsidRPr="007E4DCD">
        <w:rPr>
          <w:b w:val="0"/>
          <w:bCs/>
        </w:rPr>
        <w:fldChar w:fldCharType="separate"/>
      </w:r>
      <w:r w:rsidRPr="007E4DCD">
        <w:rPr>
          <w:b w:val="0"/>
          <w:bCs/>
          <w:noProof/>
          <w:cs/>
        </w:rPr>
        <w:t>‎</w:t>
      </w:r>
      <w:r w:rsidRPr="007E4DCD">
        <w:rPr>
          <w:b w:val="0"/>
          <w:bCs/>
          <w:noProof/>
        </w:rPr>
        <w:t>2</w:t>
      </w:r>
      <w:r w:rsidRPr="007E4DCD">
        <w:rPr>
          <w:b w:val="0"/>
          <w:bCs/>
        </w:rPr>
        <w:fldChar w:fldCharType="end"/>
      </w:r>
      <w:r w:rsidRPr="007E4DCD">
        <w:rPr>
          <w:b w:val="0"/>
          <w:bCs/>
        </w:rPr>
        <w:noBreakHyphen/>
      </w:r>
      <w:r w:rsidRPr="007E4DCD">
        <w:rPr>
          <w:b w:val="0"/>
          <w:bCs/>
        </w:rPr>
        <w:fldChar w:fldCharType="begin"/>
      </w:r>
      <w:r w:rsidRPr="007E4DCD">
        <w:rPr>
          <w:b w:val="0"/>
          <w:bCs/>
        </w:rPr>
        <w:instrText xml:space="preserve"> SEQ Table \* ARABIC \s 1 </w:instrText>
      </w:r>
      <w:r w:rsidRPr="007E4DCD">
        <w:rPr>
          <w:b w:val="0"/>
          <w:bCs/>
        </w:rPr>
        <w:fldChar w:fldCharType="separate"/>
      </w:r>
      <w:r w:rsidRPr="007E4DCD">
        <w:rPr>
          <w:b w:val="0"/>
          <w:bCs/>
          <w:noProof/>
        </w:rPr>
        <w:t>35</w:t>
      </w:r>
      <w:r w:rsidRPr="007E4DCD">
        <w:rPr>
          <w:b w:val="0"/>
          <w:bCs/>
        </w:rPr>
        <w:fldChar w:fldCharType="end"/>
      </w:r>
      <w:r w:rsidRPr="007E4DCD">
        <w:rPr>
          <w:b w:val="0"/>
          <w:bCs/>
        </w:rPr>
        <w:t>: Impact of different NW-side data collection methods on training AI/ML models</w:t>
      </w:r>
    </w:p>
    <w:tbl>
      <w:tblPr>
        <w:tblStyle w:val="TableGrid"/>
        <w:tblW w:w="0" w:type="auto"/>
        <w:jc w:val="center"/>
        <w:tblLook w:val="04A0" w:firstRow="1" w:lastRow="0" w:firstColumn="1" w:lastColumn="0" w:noHBand="0" w:noVBand="1"/>
      </w:tblPr>
      <w:tblGrid>
        <w:gridCol w:w="1165"/>
        <w:gridCol w:w="2250"/>
        <w:gridCol w:w="1350"/>
        <w:gridCol w:w="1530"/>
        <w:gridCol w:w="1710"/>
        <w:gridCol w:w="1626"/>
      </w:tblGrid>
      <w:tr w:rsidR="007E4DCD" w:rsidRPr="002258A0" w14:paraId="1EA0163C" w14:textId="420F9476" w:rsidTr="007E4DCD">
        <w:trPr>
          <w:jc w:val="center"/>
        </w:trPr>
        <w:tc>
          <w:tcPr>
            <w:tcW w:w="116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2DDBE92" w14:textId="0C2721EC" w:rsidR="002258A0" w:rsidRPr="002258A0" w:rsidRDefault="007E4DCD" w:rsidP="002258A0">
            <w:pPr>
              <w:pStyle w:val="0Maintext"/>
              <w:spacing w:after="120"/>
              <w:jc w:val="center"/>
              <w:rPr>
                <w:rFonts w:asciiTheme="majorBidi" w:hAnsiTheme="majorBidi" w:cstheme="majorBidi"/>
                <w:sz w:val="20"/>
              </w:rPr>
            </w:pPr>
            <w:r>
              <w:rPr>
                <w:rFonts w:asciiTheme="majorBidi" w:hAnsiTheme="majorBidi" w:cstheme="majorBidi"/>
                <w:sz w:val="20"/>
              </w:rPr>
              <w:t xml:space="preserve">NW Data collection </w:t>
            </w:r>
          </w:p>
        </w:tc>
        <w:tc>
          <w:tcPr>
            <w:tcW w:w="2250" w:type="dxa"/>
            <w:tcBorders>
              <w:left w:val="single" w:sz="4" w:space="0" w:color="auto"/>
            </w:tcBorders>
            <w:shd w:val="clear" w:color="auto" w:fill="E7E6E6" w:themeFill="background2"/>
            <w:vAlign w:val="center"/>
          </w:tcPr>
          <w:p w14:paraId="5FE4B0EB" w14:textId="40ACCC72"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Description of training and dataset at NW</w:t>
            </w:r>
          </w:p>
        </w:tc>
        <w:tc>
          <w:tcPr>
            <w:tcW w:w="1350" w:type="dxa"/>
            <w:shd w:val="clear" w:color="auto" w:fill="E7E6E6" w:themeFill="background2"/>
            <w:vAlign w:val="center"/>
          </w:tcPr>
          <w:p w14:paraId="0F1EFFD3" w14:textId="2A77307F"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Test dataset</w:t>
            </w:r>
          </w:p>
        </w:tc>
        <w:tc>
          <w:tcPr>
            <w:tcW w:w="1530" w:type="dxa"/>
            <w:shd w:val="clear" w:color="auto" w:fill="E7E6E6" w:themeFill="background2"/>
            <w:vAlign w:val="center"/>
          </w:tcPr>
          <w:p w14:paraId="33490CCE" w14:textId="27E2E564"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FB OH 52 bits</w:t>
            </w:r>
          </w:p>
        </w:tc>
        <w:tc>
          <w:tcPr>
            <w:tcW w:w="1710" w:type="dxa"/>
            <w:shd w:val="clear" w:color="auto" w:fill="E7E6E6" w:themeFill="background2"/>
            <w:vAlign w:val="center"/>
          </w:tcPr>
          <w:p w14:paraId="147D1BCC" w14:textId="73E6A2AA"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FB OH 128 bits</w:t>
            </w:r>
          </w:p>
        </w:tc>
        <w:tc>
          <w:tcPr>
            <w:tcW w:w="1626" w:type="dxa"/>
            <w:shd w:val="clear" w:color="auto" w:fill="E7E6E6" w:themeFill="background2"/>
            <w:vAlign w:val="center"/>
          </w:tcPr>
          <w:p w14:paraId="6ABF4403" w14:textId="73FA3C3B"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FB OH 256 bits</w:t>
            </w:r>
          </w:p>
        </w:tc>
      </w:tr>
      <w:tr w:rsidR="002258A0" w:rsidRPr="002258A0" w14:paraId="0E65DB65" w14:textId="46A11C6D" w:rsidTr="007E4DCD">
        <w:trPr>
          <w:jc w:val="center"/>
        </w:trPr>
        <w:tc>
          <w:tcPr>
            <w:tcW w:w="1165" w:type="dxa"/>
            <w:tcBorders>
              <w:top w:val="single" w:sz="4" w:space="0" w:color="auto"/>
            </w:tcBorders>
            <w:shd w:val="clear" w:color="auto" w:fill="E7E6E6" w:themeFill="background2"/>
            <w:vAlign w:val="center"/>
          </w:tcPr>
          <w:p w14:paraId="7E81CD51" w14:textId="751BB761"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Approach 1</w:t>
            </w:r>
          </w:p>
        </w:tc>
        <w:tc>
          <w:tcPr>
            <w:tcW w:w="2250" w:type="dxa"/>
            <w:shd w:val="clear" w:color="auto" w:fill="FFFFFF" w:themeFill="background1"/>
            <w:vAlign w:val="center"/>
          </w:tcPr>
          <w:p w14:paraId="54AE8E3E" w14:textId="398C54E6"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300k DL CSI samples</w:t>
            </w:r>
          </w:p>
        </w:tc>
        <w:tc>
          <w:tcPr>
            <w:tcW w:w="1350" w:type="dxa"/>
            <w:shd w:val="clear" w:color="auto" w:fill="FFFFFF" w:themeFill="background1"/>
            <w:vAlign w:val="center"/>
          </w:tcPr>
          <w:p w14:paraId="08E2D927" w14:textId="05782066"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30k DL CSI</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1B155B5" w14:textId="0FDE13EA"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0.689</w:t>
            </w:r>
          </w:p>
        </w:tc>
        <w:tc>
          <w:tcPr>
            <w:tcW w:w="171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B31BE80" w14:textId="55AEBAFE"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0.764</w:t>
            </w:r>
          </w:p>
        </w:tc>
        <w:tc>
          <w:tcPr>
            <w:tcW w:w="162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DCC6CAC" w14:textId="2B488AF3"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0.825</w:t>
            </w:r>
          </w:p>
        </w:tc>
      </w:tr>
      <w:tr w:rsidR="002258A0" w:rsidRPr="002258A0" w14:paraId="406312DA" w14:textId="1671CB9E" w:rsidTr="007E4DCD">
        <w:trPr>
          <w:jc w:val="center"/>
        </w:trPr>
        <w:tc>
          <w:tcPr>
            <w:tcW w:w="1165" w:type="dxa"/>
            <w:shd w:val="clear" w:color="auto" w:fill="E7E6E6" w:themeFill="background2"/>
            <w:vAlign w:val="center"/>
          </w:tcPr>
          <w:p w14:paraId="749E6036" w14:textId="2488C0E9"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Approach 2</w:t>
            </w:r>
          </w:p>
        </w:tc>
        <w:tc>
          <w:tcPr>
            <w:tcW w:w="2250" w:type="dxa"/>
            <w:shd w:val="clear" w:color="auto" w:fill="FFFFFF" w:themeFill="background1"/>
            <w:vAlign w:val="center"/>
          </w:tcPr>
          <w:p w14:paraId="7ADDE0DA" w14:textId="57A1D073"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300k UL CSI samples</w:t>
            </w:r>
          </w:p>
        </w:tc>
        <w:tc>
          <w:tcPr>
            <w:tcW w:w="1350" w:type="dxa"/>
            <w:shd w:val="clear" w:color="auto" w:fill="FFFFFF" w:themeFill="background1"/>
            <w:vAlign w:val="center"/>
          </w:tcPr>
          <w:p w14:paraId="2676B327" w14:textId="750B2889"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30k DL CSI</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2C39B43" w14:textId="713FE4B8"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0.694(-0%)</w:t>
            </w:r>
          </w:p>
        </w:tc>
        <w:tc>
          <w:tcPr>
            <w:tcW w:w="171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52826BE" w14:textId="3B366686"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0.755(-1.2%)</w:t>
            </w:r>
          </w:p>
        </w:tc>
        <w:tc>
          <w:tcPr>
            <w:tcW w:w="162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69D2AAA" w14:textId="3107E9F0"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0.813(-1.5%)</w:t>
            </w:r>
          </w:p>
        </w:tc>
      </w:tr>
      <w:tr w:rsidR="002258A0" w:rsidRPr="002258A0" w14:paraId="3845A1C9" w14:textId="767A936C" w:rsidTr="007E4DCD">
        <w:trPr>
          <w:jc w:val="center"/>
        </w:trPr>
        <w:tc>
          <w:tcPr>
            <w:tcW w:w="1165" w:type="dxa"/>
            <w:vMerge w:val="restart"/>
            <w:shd w:val="clear" w:color="auto" w:fill="E7E6E6" w:themeFill="background2"/>
            <w:vAlign w:val="center"/>
          </w:tcPr>
          <w:p w14:paraId="33D70824" w14:textId="4FB155ED"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Approach 3</w:t>
            </w:r>
          </w:p>
        </w:tc>
        <w:tc>
          <w:tcPr>
            <w:tcW w:w="2250" w:type="dxa"/>
            <w:shd w:val="clear" w:color="auto" w:fill="FFFFFF" w:themeFill="background1"/>
            <w:vAlign w:val="center"/>
          </w:tcPr>
          <w:p w14:paraId="5B6029D7" w14:textId="7FBAEAFB" w:rsidR="002258A0" w:rsidRPr="002258A0" w:rsidRDefault="002258A0" w:rsidP="002258A0">
            <w:pPr>
              <w:pStyle w:val="0Maintext"/>
              <w:spacing w:after="0"/>
              <w:jc w:val="center"/>
              <w:rPr>
                <w:rFonts w:asciiTheme="majorBidi" w:hAnsiTheme="majorBidi" w:cstheme="majorBidi"/>
                <w:sz w:val="20"/>
              </w:rPr>
            </w:pPr>
            <w:r w:rsidRPr="002258A0">
              <w:rPr>
                <w:rFonts w:asciiTheme="majorBidi" w:hAnsiTheme="majorBidi" w:cstheme="majorBidi"/>
                <w:sz w:val="20"/>
              </w:rPr>
              <w:t>285k UL CSI, finetune with 15k DL CSI</w:t>
            </w:r>
          </w:p>
        </w:tc>
        <w:tc>
          <w:tcPr>
            <w:tcW w:w="1350" w:type="dxa"/>
            <w:shd w:val="clear" w:color="auto" w:fill="FFFFFF" w:themeFill="background1"/>
            <w:vAlign w:val="center"/>
          </w:tcPr>
          <w:p w14:paraId="7E1DBC1E" w14:textId="6C74AD61"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30k DL CSI</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C6CE19" w14:textId="71048E39"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 687(-0.0%)</w:t>
            </w:r>
          </w:p>
        </w:tc>
        <w:tc>
          <w:tcPr>
            <w:tcW w:w="171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6DD7105" w14:textId="56D1204F"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 756(-1.0%)</w:t>
            </w:r>
          </w:p>
        </w:tc>
        <w:tc>
          <w:tcPr>
            <w:tcW w:w="162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768401" w14:textId="2FD15D6D"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0.815(-1.2%)</w:t>
            </w:r>
          </w:p>
        </w:tc>
      </w:tr>
      <w:tr w:rsidR="002258A0" w:rsidRPr="002258A0" w14:paraId="7457AAD3" w14:textId="78B2F83F" w:rsidTr="007E4DCD">
        <w:trPr>
          <w:jc w:val="center"/>
        </w:trPr>
        <w:tc>
          <w:tcPr>
            <w:tcW w:w="1165" w:type="dxa"/>
            <w:vMerge/>
            <w:shd w:val="clear" w:color="auto" w:fill="E7E6E6" w:themeFill="background2"/>
            <w:vAlign w:val="center"/>
          </w:tcPr>
          <w:p w14:paraId="435052F6" w14:textId="77777777" w:rsidR="002258A0" w:rsidRPr="002258A0" w:rsidRDefault="002258A0" w:rsidP="002258A0">
            <w:pPr>
              <w:pStyle w:val="0Maintext"/>
              <w:spacing w:after="120"/>
              <w:jc w:val="center"/>
              <w:rPr>
                <w:rFonts w:asciiTheme="majorBidi" w:hAnsiTheme="majorBidi" w:cstheme="majorBidi"/>
                <w:sz w:val="20"/>
              </w:rPr>
            </w:pPr>
          </w:p>
        </w:tc>
        <w:tc>
          <w:tcPr>
            <w:tcW w:w="2250" w:type="dxa"/>
            <w:shd w:val="clear" w:color="auto" w:fill="FFFFFF" w:themeFill="background1"/>
            <w:vAlign w:val="center"/>
          </w:tcPr>
          <w:p w14:paraId="7B8B8B65" w14:textId="092FC64C"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150k+150k mixed UL/DL CSI</w:t>
            </w:r>
          </w:p>
        </w:tc>
        <w:tc>
          <w:tcPr>
            <w:tcW w:w="1350" w:type="dxa"/>
            <w:shd w:val="clear" w:color="auto" w:fill="FFFFFF" w:themeFill="background1"/>
            <w:vAlign w:val="center"/>
          </w:tcPr>
          <w:p w14:paraId="59B461C4" w14:textId="451B2F60"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sz w:val="20"/>
              </w:rPr>
              <w:t>30k DL CSI</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81784F3" w14:textId="4D6BD1FB"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0.690(-0%)</w:t>
            </w:r>
          </w:p>
        </w:tc>
        <w:tc>
          <w:tcPr>
            <w:tcW w:w="171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545BEF" w14:textId="3C636F0A"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0.759(-0.6%)</w:t>
            </w:r>
          </w:p>
        </w:tc>
        <w:tc>
          <w:tcPr>
            <w:tcW w:w="162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4EA7995" w14:textId="4DA798D7" w:rsidR="002258A0" w:rsidRPr="002258A0" w:rsidRDefault="002258A0" w:rsidP="002258A0">
            <w:pPr>
              <w:pStyle w:val="0Maintext"/>
              <w:spacing w:after="120"/>
              <w:jc w:val="center"/>
              <w:rPr>
                <w:rFonts w:asciiTheme="majorBidi" w:hAnsiTheme="majorBidi" w:cstheme="majorBidi"/>
                <w:sz w:val="20"/>
              </w:rPr>
            </w:pPr>
            <w:r w:rsidRPr="002258A0">
              <w:rPr>
                <w:rFonts w:asciiTheme="majorBidi" w:hAnsiTheme="majorBidi" w:cstheme="majorBidi"/>
                <w:color w:val="000000" w:themeColor="text1"/>
                <w:kern w:val="24"/>
                <w:sz w:val="20"/>
              </w:rPr>
              <w:t>0.821(-0.5%)</w:t>
            </w:r>
          </w:p>
        </w:tc>
      </w:tr>
    </w:tbl>
    <w:p w14:paraId="2F20BA13" w14:textId="11F97EA7" w:rsidR="008E36D6" w:rsidRDefault="008E36D6" w:rsidP="00497762">
      <w:pPr>
        <w:pStyle w:val="0Maintext"/>
      </w:pPr>
    </w:p>
    <w:p w14:paraId="67BAD005" w14:textId="6B746F1D" w:rsidR="007E4DCD" w:rsidRDefault="007E4DCD" w:rsidP="001D3FED">
      <w:pPr>
        <w:pStyle w:val="Observations"/>
      </w:pPr>
      <w:r>
        <w:t>Using SRS for NW-side UL CSI collection is feasible even if inference is performed over DL CSI on a different carrier frequency. It only causes 0.9% SGCS degradation.</w:t>
      </w:r>
    </w:p>
    <w:p w14:paraId="6CD79AA7" w14:textId="55BF1775" w:rsidR="007E4DCD" w:rsidRDefault="007E4DCD" w:rsidP="001D3FED">
      <w:pPr>
        <w:pStyle w:val="Observations"/>
      </w:pPr>
      <w:r>
        <w:t>Using UL CSI for training and DL CSI for finetuning only causes 0.7% SGCS degradation on NW-side model compared to the case DL CSI samples are only used for training.</w:t>
      </w:r>
    </w:p>
    <w:p w14:paraId="33885F11" w14:textId="4B35ED8C" w:rsidR="007E4DCD" w:rsidRDefault="007E4DCD" w:rsidP="001D3FED">
      <w:pPr>
        <w:pStyle w:val="Observations"/>
      </w:pPr>
      <w:r>
        <w:t>Using mixed UL and DL CSI samples for training for training NW-side AI/ML models causes 0.4% SGCS degradation compared to the case DL CSI samples are only used for training.</w:t>
      </w:r>
    </w:p>
    <w:p w14:paraId="1EF3C896" w14:textId="050F1F3A" w:rsidR="007E4DCD" w:rsidRDefault="007E4DCD" w:rsidP="001D3FED">
      <w:pPr>
        <w:pStyle w:val="Proposal"/>
      </w:pPr>
      <w:r>
        <w:t xml:space="preserve">For NW-side AI/ML model training, NW can rely on UL CSI samples collected from SRS sent by UEs. </w:t>
      </w:r>
      <w:r w:rsidR="00F204B5">
        <w:t>Use of DL CSI can be limited to finetuning purposes.</w:t>
      </w:r>
    </w:p>
    <w:p w14:paraId="739FE914" w14:textId="0E781747" w:rsidR="006D1BD0" w:rsidRDefault="006D1BD0" w:rsidP="001D3FED">
      <w:pPr>
        <w:pStyle w:val="Proposal"/>
      </w:pPr>
      <w:r>
        <w:t xml:space="preserve">Study and compare the following options for reducing overhead of </w:t>
      </w:r>
      <w:r w:rsidR="00F204B5">
        <w:t xml:space="preserve">NW-side </w:t>
      </w:r>
      <w:r>
        <w:t xml:space="preserve">data collection: </w:t>
      </w:r>
    </w:p>
    <w:p w14:paraId="58BD957B" w14:textId="77777777" w:rsidR="006D1BD0" w:rsidRDefault="006D1BD0" w:rsidP="001D3FED">
      <w:pPr>
        <w:pStyle w:val="Proposal"/>
        <w:numPr>
          <w:ilvl w:val="0"/>
          <w:numId w:val="33"/>
        </w:numPr>
      </w:pPr>
      <w:r>
        <w:t>Quantizing downlink CSI by UE using eType II-like framework with high resolutions</w:t>
      </w:r>
    </w:p>
    <w:p w14:paraId="7C1C7B34" w14:textId="77777777" w:rsidR="006D1BD0" w:rsidRDefault="006D1BD0" w:rsidP="001D3FED">
      <w:pPr>
        <w:pStyle w:val="Proposal"/>
        <w:numPr>
          <w:ilvl w:val="0"/>
          <w:numId w:val="33"/>
        </w:numPr>
      </w:pPr>
      <w:r>
        <w:t>Collecting uplink CSI using SRS sent from UE at NW side</w:t>
      </w:r>
    </w:p>
    <w:p w14:paraId="6BAF6CD4" w14:textId="77777777" w:rsidR="006D1BD0" w:rsidRDefault="006D1BD0" w:rsidP="001D3FED">
      <w:pPr>
        <w:pStyle w:val="Proposal"/>
        <w:numPr>
          <w:ilvl w:val="0"/>
          <w:numId w:val="33"/>
        </w:numPr>
      </w:pPr>
      <w:r>
        <w:t>Sending ideal downlink CSI from UE for possible finetuning only</w:t>
      </w:r>
    </w:p>
    <w:p w14:paraId="15360962" w14:textId="149591C9" w:rsidR="00E44B50" w:rsidRPr="00B477DB" w:rsidRDefault="00E44B50" w:rsidP="00E44B50">
      <w:pPr>
        <w:pStyle w:val="Heading2"/>
      </w:pPr>
      <w:r>
        <w:t>Model Monitoring for CSI Compression</w:t>
      </w:r>
    </w:p>
    <w:p w14:paraId="5512A17C" w14:textId="302FCBC9" w:rsidR="00E44B50" w:rsidRDefault="004A4CEE" w:rsidP="004A4CEE">
      <w:pPr>
        <w:jc w:val="both"/>
        <w:rPr>
          <w:lang w:eastAsia="en-GB"/>
        </w:rPr>
      </w:pPr>
      <w:r>
        <w:rPr>
          <w:lang w:eastAsia="en-GB"/>
        </w:rPr>
        <w:t>Model monitoring is the essential step to register, switch, activate, and deactivate AI/ML models upon detecting a monitoring even</w:t>
      </w:r>
      <w:r w:rsidR="006E6555">
        <w:rPr>
          <w:lang w:eastAsia="en-GB"/>
        </w:rPr>
        <w:t>t</w:t>
      </w:r>
      <w:r>
        <w:rPr>
          <w:lang w:eastAsia="en-GB"/>
        </w:rPr>
        <w:t xml:space="preserve"> which significantly impacts the performance of current AI/ML model. To detect a monitoring event, a candidate monitoring algorithm can track changes in </w:t>
      </w:r>
      <w:r w:rsidR="006E6555">
        <w:rPr>
          <w:lang w:eastAsia="en-GB"/>
        </w:rPr>
        <w:t xml:space="preserve">input/output </w:t>
      </w:r>
      <w:r>
        <w:rPr>
          <w:lang w:eastAsia="en-GB"/>
        </w:rPr>
        <w:t xml:space="preserve">CSI, CSI reconstruction accuracy, or system-level indicators. In this regard, the tree major approaches of AI/ML model monitoring include </w:t>
      </w:r>
      <w:r w:rsidR="006E6555">
        <w:rPr>
          <w:lang w:eastAsia="en-GB"/>
        </w:rPr>
        <w:t>I/O</w:t>
      </w:r>
      <w:r>
        <w:rPr>
          <w:lang w:eastAsia="en-GB"/>
        </w:rPr>
        <w:t xml:space="preserve">-based, intermediate-KPI-based, and system-level AI/ML model monitoring. Hereafter, we describe the intermediate-KPI-based model monitoring </w:t>
      </w:r>
      <w:r w:rsidR="00BF074A">
        <w:rPr>
          <w:lang w:eastAsia="en-GB"/>
        </w:rPr>
        <w:t xml:space="preserve">and I/O-based model monitoring </w:t>
      </w:r>
      <w:r>
        <w:rPr>
          <w:lang w:eastAsia="en-GB"/>
        </w:rPr>
        <w:t>with more details.</w:t>
      </w:r>
    </w:p>
    <w:p w14:paraId="5B28CC9A" w14:textId="5255F212" w:rsidR="00BF074A" w:rsidRDefault="001A02B4" w:rsidP="00BF074A">
      <w:pPr>
        <w:pStyle w:val="3rdsub"/>
        <w:rPr>
          <w:lang w:eastAsia="en-GB"/>
        </w:rPr>
      </w:pPr>
      <w:r>
        <w:rPr>
          <w:lang w:eastAsia="en-GB"/>
        </w:rPr>
        <w:t>Power Spectral Entropy (PSE) for I/O</w:t>
      </w:r>
      <w:r w:rsidR="00BF074A">
        <w:rPr>
          <w:lang w:eastAsia="en-GB"/>
        </w:rPr>
        <w:t xml:space="preserve">-based </w:t>
      </w:r>
      <w:r w:rsidR="006E6555">
        <w:rPr>
          <w:lang w:eastAsia="en-GB"/>
        </w:rPr>
        <w:t>M</w:t>
      </w:r>
      <w:r w:rsidR="00BF074A">
        <w:rPr>
          <w:lang w:eastAsia="en-GB"/>
        </w:rPr>
        <w:t xml:space="preserve">odel </w:t>
      </w:r>
      <w:r w:rsidR="006E6555">
        <w:rPr>
          <w:lang w:eastAsia="en-GB"/>
        </w:rPr>
        <w:t>M</w:t>
      </w:r>
      <w:r w:rsidR="00BF074A">
        <w:rPr>
          <w:lang w:eastAsia="en-GB"/>
        </w:rPr>
        <w:t>onitoring</w:t>
      </w:r>
    </w:p>
    <w:p w14:paraId="6D5D34FF" w14:textId="28E70EE5" w:rsidR="001A02B4" w:rsidRPr="00C94BBB" w:rsidRDefault="00C94BBB" w:rsidP="00E6021A">
      <w:pPr>
        <w:pStyle w:val="0Maintext"/>
      </w:pPr>
      <w:r>
        <w:t>I/O-based monitoring aims at tracking changes in</w:t>
      </w:r>
      <w:r w:rsidRPr="00C94BBB">
        <w:t xml:space="preserve"> RF environment </w:t>
      </w:r>
      <w:r>
        <w:t>based on some metrics which directly work on input or output</w:t>
      </w:r>
      <w:r w:rsidRPr="00C94BBB">
        <w:t xml:space="preserve"> CSI</w:t>
      </w:r>
      <w:r>
        <w:t xml:space="preserve"> of </w:t>
      </w:r>
      <w:r w:rsidR="006E6555">
        <w:t xml:space="preserve">the </w:t>
      </w:r>
      <w:r>
        <w:t>AI/ML model</w:t>
      </w:r>
      <w:r w:rsidRPr="00C94BBB">
        <w:t>.</w:t>
      </w:r>
      <w:r>
        <w:t xml:space="preserve"> I/O-based monitoring, if </w:t>
      </w:r>
      <w:r w:rsidR="006E6555">
        <w:t>feasible</w:t>
      </w:r>
      <w:r>
        <w:t>, is very promising given no spec impact, low overhead, and capability of maintaining proprietariness of AI/ML models’ CSI generation and CSI reconstruction parts. In this section, we propose a metric called “</w:t>
      </w:r>
      <w:r w:rsidRPr="00C94BBB">
        <w:rPr>
          <w:i/>
          <w:iCs/>
        </w:rPr>
        <w:t>power spectral entropy (PSE)</w:t>
      </w:r>
      <w:r>
        <w:rPr>
          <w:i/>
          <w:iCs/>
        </w:rPr>
        <w:t xml:space="preserve">” </w:t>
      </w:r>
      <w:r>
        <w:t xml:space="preserve">which enables </w:t>
      </w:r>
      <w:r w:rsidR="006E6555">
        <w:t xml:space="preserve">I/O-based </w:t>
      </w:r>
      <w:r>
        <w:t xml:space="preserve">model monitoring. </w:t>
      </w:r>
    </w:p>
    <w:p w14:paraId="7BCCA40B" w14:textId="24A92948" w:rsidR="00BF074A" w:rsidRDefault="001A02B4" w:rsidP="00BF074A">
      <w:pPr>
        <w:pStyle w:val="4rdsub"/>
        <w:rPr>
          <w:lang w:eastAsia="en-GB"/>
        </w:rPr>
      </w:pPr>
      <w:r>
        <w:rPr>
          <w:lang w:eastAsia="en-GB"/>
        </w:rPr>
        <w:lastRenderedPageBreak/>
        <w:t>PSE calculation</w:t>
      </w:r>
    </w:p>
    <w:p w14:paraId="49EFD687" w14:textId="41D9A489" w:rsidR="001A02B4" w:rsidRDefault="006E6555" w:rsidP="00E6021A">
      <w:pPr>
        <w:pStyle w:val="0Maintext"/>
      </w:pPr>
      <w:r>
        <w:t>Let us a</w:t>
      </w:r>
      <w:r w:rsidR="0063685C">
        <w:t xml:space="preserve">ssume </w:t>
      </w:r>
      <w:r>
        <w:t xml:space="preserve">that </w:t>
      </w:r>
      <w:r w:rsidR="0063685C">
        <w:t xml:space="preserve">a block of CSI samples </w:t>
      </w:r>
      <w:r>
        <w:t>is</w:t>
      </w:r>
      <w:r w:rsidR="0063685C">
        <w:t xml:space="preserve"> available with dimension of </w:t>
      </w:r>
      <w:r w:rsidR="0063685C" w:rsidRPr="0063685C">
        <w:t xml:space="preserve"> </w:t>
      </w:r>
      <w:r w:rsidR="0063685C" w:rsidRPr="0063685C">
        <w:rPr>
          <w:rFonts w:ascii="Cambria Math" w:hAnsi="Cambria Math" w:cs="Cambria Math"/>
        </w:rPr>
        <w:t>𝑀</w:t>
      </w:r>
      <w:r w:rsidR="0063685C" w:rsidRPr="0063685C">
        <w:t>×</w:t>
      </w:r>
      <w:r w:rsidR="0063685C" w:rsidRPr="0063685C">
        <w:rPr>
          <w:rFonts w:ascii="Cambria Math" w:hAnsi="Cambria Math" w:cs="Cambria Math"/>
        </w:rPr>
        <w:t>𝑁</w:t>
      </w:r>
      <w:r w:rsidR="0063685C" w:rsidRPr="0063685C">
        <w:t>×</w:t>
      </w:r>
      <w:r w:rsidR="0063685C" w:rsidRPr="0063685C">
        <w:rPr>
          <w:rFonts w:ascii="Cambria Math" w:hAnsi="Cambria Math" w:cs="Cambria Math"/>
        </w:rPr>
        <w:t>𝑊</w:t>
      </w:r>
      <w:r w:rsidR="0063685C" w:rsidRPr="0063685C">
        <w:t xml:space="preserve"> in time-spatial-frequency domain, i.e., </w:t>
      </w:r>
      <w:r w:rsidR="0063685C" w:rsidRPr="0063685C">
        <w:rPr>
          <w:rFonts w:ascii="Cambria Math" w:hAnsi="Cambria Math" w:cs="Cambria Math"/>
        </w:rPr>
        <w:t>𝑥</w:t>
      </w:r>
      <w:r w:rsidR="0063685C" w:rsidRPr="0063685C">
        <w:t>[</w:t>
      </w:r>
      <w:r w:rsidR="0063685C" w:rsidRPr="0063685C">
        <w:rPr>
          <w:rFonts w:ascii="Cambria Math" w:hAnsi="Cambria Math" w:cs="Cambria Math"/>
        </w:rPr>
        <w:t>𝑚</w:t>
      </w:r>
      <w:r w:rsidR="0063685C" w:rsidRPr="0063685C">
        <w:t>,</w:t>
      </w:r>
      <w:r w:rsidR="0063685C" w:rsidRPr="0063685C">
        <w:rPr>
          <w:rFonts w:ascii="Cambria Math" w:hAnsi="Cambria Math" w:cs="Cambria Math"/>
        </w:rPr>
        <w:t>𝑛</w:t>
      </w:r>
      <w:r w:rsidR="0063685C" w:rsidRPr="0063685C">
        <w:t>,</w:t>
      </w:r>
      <w:r w:rsidR="0063685C" w:rsidRPr="0063685C">
        <w:rPr>
          <w:rFonts w:ascii="Cambria Math" w:hAnsi="Cambria Math" w:cs="Cambria Math"/>
        </w:rPr>
        <w:t>𝑤</w:t>
      </w:r>
      <w:r w:rsidR="0063685C" w:rsidRPr="0063685C">
        <w:t>]</w:t>
      </w:r>
      <w:r w:rsidR="0063685C">
        <w:t xml:space="preserve">. Naturally, </w:t>
      </w:r>
      <m:oMath>
        <m:r>
          <w:rPr>
            <w:rFonts w:ascii="Cambria Math" w:hAnsi="Cambria Math"/>
          </w:rPr>
          <m:t>M=1</m:t>
        </m:r>
      </m:oMath>
      <w:r w:rsidR="0063685C">
        <w:t xml:space="preserve"> in SF </w:t>
      </w:r>
      <w:r>
        <w:t xml:space="preserve">CSI </w:t>
      </w:r>
      <w:r w:rsidR="0063685C">
        <w:t xml:space="preserve">compression and </w:t>
      </w:r>
      <m:oMath>
        <m:r>
          <w:rPr>
            <w:rFonts w:ascii="Cambria Math" w:hAnsi="Cambria Math"/>
          </w:rPr>
          <m:t>M&gt;1</m:t>
        </m:r>
      </m:oMath>
      <w:r w:rsidR="0063685C">
        <w:t xml:space="preserve"> in TSF CSI compression. Nevertheless, we explain the general case with arbitrary value of </w:t>
      </w:r>
      <m:oMath>
        <m:r>
          <w:rPr>
            <w:rFonts w:ascii="Cambria Math" w:hAnsi="Cambria Math"/>
          </w:rPr>
          <m:t>M</m:t>
        </m:r>
      </m:oMath>
      <w:r w:rsidR="0063685C">
        <w:t>. For such CSI sample(s), PSE can be calculated through the following steps</w:t>
      </w:r>
    </w:p>
    <w:p w14:paraId="0F4BB574" w14:textId="2DE78ABE" w:rsidR="0063685C" w:rsidRDefault="0063685C" w:rsidP="00082087">
      <w:pPr>
        <w:pStyle w:val="0Maintext"/>
        <w:numPr>
          <w:ilvl w:val="0"/>
          <w:numId w:val="39"/>
        </w:numPr>
        <w:ind w:left="720"/>
      </w:pPr>
      <w:r w:rsidRPr="006E6555">
        <w:rPr>
          <w:b/>
          <w:bCs/>
        </w:rPr>
        <w:t>Conversion to spectral domain</w:t>
      </w:r>
      <w:r>
        <w:t xml:space="preserve">: </w:t>
      </w:r>
      <m:oMath>
        <m:r>
          <w:rPr>
            <w:rFonts w:ascii="Cambria Math" w:hAnsi="Cambria Math"/>
          </w:rPr>
          <m:t>X</m:t>
        </m:r>
        <m:d>
          <m:dPr>
            <m:begChr m:val="["/>
            <m:endChr m:val="]"/>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w:rPr>
                <w:rFonts w:ascii="Cambria Math" w:hAnsi="Cambria Math"/>
              </w:rPr>
              <m:t>MNW</m:t>
            </m:r>
          </m:den>
        </m:f>
        <m:nary>
          <m:naryPr>
            <m:chr m:val="∑"/>
            <m:ctrlPr>
              <w:rPr>
                <w:rFonts w:ascii="Cambria Math" w:hAnsi="Cambria Math"/>
                <w:iCs/>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nary>
              <m:naryPr>
                <m:chr m:val="∑"/>
                <m:ctrlPr>
                  <w:rPr>
                    <w:rFonts w:ascii="Cambria Math" w:hAnsi="Cambria Math"/>
                    <w:iCs/>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ctrlPr>
                      <w:rPr>
                        <w:rFonts w:ascii="Cambria Math" w:hAnsi="Cambria Math"/>
                        <w:iCs/>
                      </w:rPr>
                    </m:ctrlPr>
                  </m:naryPr>
                  <m:sub>
                    <m:r>
                      <w:rPr>
                        <w:rFonts w:ascii="Cambria Math" w:hAnsi="Cambria Math"/>
                      </w:rPr>
                      <m:t>w</m:t>
                    </m:r>
                    <m:r>
                      <m:rPr>
                        <m:sty m:val="p"/>
                      </m:rPr>
                      <w:rPr>
                        <w:rFonts w:ascii="Cambria Math" w:hAnsi="Cambria Math"/>
                      </w:rPr>
                      <m:t>=0</m:t>
                    </m:r>
                  </m:sub>
                  <m:sup>
                    <m:r>
                      <w:rPr>
                        <w:rFonts w:ascii="Cambria Math" w:hAnsi="Cambria Math"/>
                      </w:rPr>
                      <m:t>W</m:t>
                    </m:r>
                    <m:r>
                      <m:rPr>
                        <m:sty m:val="p"/>
                      </m:rPr>
                      <w:rPr>
                        <w:rFonts w:ascii="Cambria Math" w:hAnsi="Cambria Math"/>
                      </w:rPr>
                      <m:t>-1</m:t>
                    </m:r>
                  </m:sup>
                  <m:e>
                    <m:r>
                      <w:rPr>
                        <w:rFonts w:ascii="Cambria Math" w:hAnsi="Cambria Math"/>
                      </w:rPr>
                      <m:t>x</m:t>
                    </m:r>
                    <m:d>
                      <m:dPr>
                        <m:begChr m:val="["/>
                        <m:endChr m:val="]"/>
                        <m:ctrlPr>
                          <w:rPr>
                            <w:rFonts w:ascii="Cambria Math" w:hAnsi="Cambria Math"/>
                            <w:iCs/>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e>
                    </m:d>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m:t>
                        </m:r>
                        <m:r>
                          <m:rPr>
                            <m:sty m:val="p"/>
                          </m:rPr>
                          <w:rPr>
                            <w:rFonts w:ascii="Cambria Math" w:hAnsi="Cambria Math"/>
                          </w:rPr>
                          <m:t>(</m:t>
                        </m:r>
                        <m:f>
                          <m:fPr>
                            <m:ctrlPr>
                              <w:rPr>
                                <w:rFonts w:ascii="Cambria Math" w:hAnsi="Cambria Math"/>
                                <w:iCs/>
                              </w:rPr>
                            </m:ctrlPr>
                          </m:fPr>
                          <m:num>
                            <m:r>
                              <w:rPr>
                                <w:rFonts w:ascii="Cambria Math" w:hAnsi="Cambria Math"/>
                              </w:rPr>
                              <m:t>l</m:t>
                            </m:r>
                          </m:num>
                          <m:den>
                            <m:r>
                              <w:rPr>
                                <w:rFonts w:ascii="Cambria Math" w:hAnsi="Cambria Math"/>
                              </w:rPr>
                              <m:t>M</m:t>
                            </m:r>
                          </m:den>
                        </m:f>
                        <m:r>
                          <w:rPr>
                            <w:rFonts w:ascii="Cambria Math" w:hAnsi="Cambria Math"/>
                          </w:rPr>
                          <m:t>m</m:t>
                        </m:r>
                        <m:r>
                          <m:rPr>
                            <m:sty m:val="p"/>
                          </m:rPr>
                          <w:rPr>
                            <w:rFonts w:ascii="Cambria Math" w:hAnsi="Cambria Math"/>
                          </w:rPr>
                          <m:t>+</m:t>
                        </m:r>
                        <m:f>
                          <m:fPr>
                            <m:ctrlPr>
                              <w:rPr>
                                <w:rFonts w:ascii="Cambria Math" w:hAnsi="Cambria Math"/>
                                <w:iCs/>
                              </w:rPr>
                            </m:ctrlPr>
                          </m:fPr>
                          <m:num>
                            <m:r>
                              <w:rPr>
                                <w:rFonts w:ascii="Cambria Math" w:hAnsi="Cambria Math"/>
                              </w:rPr>
                              <m:t>i</m:t>
                            </m:r>
                          </m:num>
                          <m:den>
                            <m:r>
                              <w:rPr>
                                <w:rFonts w:ascii="Cambria Math" w:hAnsi="Cambria Math"/>
                              </w:rPr>
                              <m:t>N</m:t>
                            </m:r>
                          </m:den>
                        </m:f>
                        <m:r>
                          <w:rPr>
                            <w:rFonts w:ascii="Cambria Math" w:hAnsi="Cambria Math"/>
                          </w:rPr>
                          <m:t>n</m:t>
                        </m:r>
                        <m:r>
                          <m:rPr>
                            <m:sty m:val="p"/>
                          </m:rPr>
                          <w:rPr>
                            <w:rFonts w:ascii="Cambria Math" w:hAnsi="Cambria Math"/>
                          </w:rPr>
                          <m:t>+</m:t>
                        </m:r>
                        <m:f>
                          <m:fPr>
                            <m:ctrlPr>
                              <w:rPr>
                                <w:rFonts w:ascii="Cambria Math" w:hAnsi="Cambria Math"/>
                                <w:iCs/>
                              </w:rPr>
                            </m:ctrlPr>
                          </m:fPr>
                          <m:num>
                            <m:r>
                              <w:rPr>
                                <w:rFonts w:ascii="Cambria Math" w:hAnsi="Cambria Math"/>
                              </w:rPr>
                              <m:t>j</m:t>
                            </m:r>
                          </m:num>
                          <m:den>
                            <m:r>
                              <w:rPr>
                                <w:rFonts w:ascii="Cambria Math" w:hAnsi="Cambria Math"/>
                              </w:rPr>
                              <m:t>W</m:t>
                            </m:r>
                          </m:den>
                        </m:f>
                        <m:r>
                          <w:rPr>
                            <w:rFonts w:ascii="Cambria Math" w:hAnsi="Cambria Math"/>
                          </w:rPr>
                          <m:t>w</m:t>
                        </m:r>
                        <m:r>
                          <m:rPr>
                            <m:sty m:val="p"/>
                          </m:rPr>
                          <w:rPr>
                            <w:rFonts w:ascii="Cambria Math" w:hAnsi="Cambria Math"/>
                          </w:rPr>
                          <m:t>)</m:t>
                        </m:r>
                      </m:sup>
                    </m:sSup>
                  </m:e>
                </m:nary>
              </m:e>
            </m:nary>
          </m:e>
        </m:nary>
      </m:oMath>
    </w:p>
    <w:p w14:paraId="014AB145" w14:textId="0C3767B7" w:rsidR="0063685C" w:rsidRDefault="0063685C" w:rsidP="00082087">
      <w:pPr>
        <w:pStyle w:val="0Maintext"/>
        <w:numPr>
          <w:ilvl w:val="0"/>
          <w:numId w:val="39"/>
        </w:numPr>
        <w:ind w:left="720"/>
      </w:pPr>
      <w:r w:rsidRPr="006E6555">
        <w:rPr>
          <w:b/>
          <w:bCs/>
        </w:rPr>
        <w:t>Normalized power profile</w:t>
      </w:r>
      <w:r>
        <w:t xml:space="preserve">: </w:t>
      </w:r>
      <m:oMath>
        <m:r>
          <w:rPr>
            <w:rFonts w:ascii="Cambria Math" w:hAnsi="Cambria Math"/>
          </w:rPr>
          <m:t>P</m:t>
        </m:r>
        <m:d>
          <m:dPr>
            <m:begChr m:val="["/>
            <m:endChr m:val="]"/>
            <m:ctrlPr>
              <w:rPr>
                <w:rFonts w:ascii="Cambria Math" w:hAnsi="Cambria Math"/>
                <w:iCs/>
              </w:rPr>
            </m:ctrlPr>
          </m:dPr>
          <m:e>
            <m:r>
              <w:rPr>
                <w:rFonts w:ascii="Cambria Math" w:hAnsi="Cambria Math"/>
              </w:rPr>
              <m:t>l</m:t>
            </m:r>
            <m:r>
              <m:rPr>
                <m:sty m:val="p"/>
              </m:rPr>
              <w:rPr>
                <w:rFonts w:ascii="Cambria Math" w:hAnsi="Cambria Math"/>
              </w:rPr>
              <m:t>, </m:t>
            </m:r>
            <m:r>
              <w:rPr>
                <w:rFonts w:ascii="Cambria Math" w:hAnsi="Cambria Math"/>
              </w:rPr>
              <m:t>i</m:t>
            </m:r>
            <m:r>
              <m:rPr>
                <m:sty m:val="p"/>
              </m:rPr>
              <w:rPr>
                <w:rFonts w:ascii="Cambria Math" w:hAnsi="Cambria Math"/>
              </w:rPr>
              <m:t>, </m:t>
            </m:r>
            <m:r>
              <w:rPr>
                <w:rFonts w:ascii="Cambria Math" w:hAnsi="Cambria Math"/>
              </w:rPr>
              <m:t>j</m:t>
            </m:r>
          </m:e>
        </m:d>
        <m:r>
          <m:rPr>
            <m:sty m:val="p"/>
          </m:rPr>
          <w:rPr>
            <w:rFonts w:ascii="Cambria Math" w:hAnsi="Cambria Math"/>
          </w:rPr>
          <m:t>=</m:t>
        </m:r>
      </m:oMath>
      <w:r w:rsidRPr="0063685C">
        <w:t xml:space="preserve"> </w:t>
      </w:r>
      <m:oMath>
        <m:f>
          <m:fPr>
            <m:ctrlPr>
              <w:rPr>
                <w:rFonts w:ascii="Cambria Math" w:hAnsi="Cambria Math"/>
                <w:iCs/>
              </w:rPr>
            </m:ctrlPr>
          </m:fPr>
          <m:num>
            <m:sSup>
              <m:sSupPr>
                <m:ctrlPr>
                  <w:rPr>
                    <w:rFonts w:ascii="Cambria Math" w:hAnsi="Cambria Math"/>
                    <w:iCs/>
                  </w:rPr>
                </m:ctrlPr>
              </m:sSupPr>
              <m:e>
                <m:d>
                  <m:dPr>
                    <m:begChr m:val="|"/>
                    <m:endChr m:val="|"/>
                    <m:ctrlPr>
                      <w:rPr>
                        <w:rFonts w:ascii="Cambria Math" w:hAnsi="Cambria Math"/>
                        <w:iCs/>
                      </w:rPr>
                    </m:ctrlPr>
                  </m:dPr>
                  <m:e>
                    <m:r>
                      <w:rPr>
                        <w:rFonts w:ascii="Cambria Math" w:hAnsi="Cambria Math"/>
                      </w:rPr>
                      <m:t>X</m:t>
                    </m:r>
                    <m:d>
                      <m:dPr>
                        <m:begChr m:val="["/>
                        <m:endChr m:val="]"/>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e>
                </m:d>
              </m:e>
              <m:sup>
                <m:r>
                  <m:rPr>
                    <m:sty m:val="p"/>
                  </m:rPr>
                  <w:rPr>
                    <w:rFonts w:ascii="Cambria Math" w:hAnsi="Cambria Math"/>
                  </w:rPr>
                  <m:t>2</m:t>
                </m:r>
              </m:sup>
            </m:sSup>
          </m:num>
          <m:den>
            <m:nary>
              <m:naryPr>
                <m:chr m:val="∑"/>
                <m:limLoc m:val="subSup"/>
                <m:supHide m:val="1"/>
                <m:ctrlPr>
                  <w:rPr>
                    <w:rFonts w:ascii="Cambria Math" w:hAnsi="Cambria Math"/>
                    <w:iCs/>
                  </w:rPr>
                </m:ctrlPr>
              </m:naryPr>
              <m:sub>
                <m:r>
                  <w:rPr>
                    <w:rFonts w:ascii="Cambria Math" w:hAnsi="Cambria Math"/>
                  </w:rPr>
                  <m:t>l</m:t>
                </m:r>
              </m:sub>
              <m:sup/>
              <m:e>
                <m:nary>
                  <m:naryPr>
                    <m:chr m:val="∑"/>
                    <m:limLoc m:val="subSup"/>
                    <m:supHide m:val="1"/>
                    <m:ctrlPr>
                      <w:rPr>
                        <w:rFonts w:ascii="Cambria Math" w:hAnsi="Cambria Math"/>
                        <w:iCs/>
                      </w:rPr>
                    </m:ctrlPr>
                  </m:naryPr>
                  <m:sub>
                    <m:r>
                      <w:rPr>
                        <w:rFonts w:ascii="Cambria Math" w:hAnsi="Cambria Math"/>
                      </w:rPr>
                      <m:t>i</m:t>
                    </m:r>
                  </m:sub>
                  <m:sup/>
                  <m:e>
                    <m:nary>
                      <m:naryPr>
                        <m:chr m:val="∑"/>
                        <m:limLoc m:val="subSup"/>
                        <m:supHide m:val="1"/>
                        <m:ctrlPr>
                          <w:rPr>
                            <w:rFonts w:ascii="Cambria Math" w:hAnsi="Cambria Math"/>
                            <w:iCs/>
                          </w:rPr>
                        </m:ctrlPr>
                      </m:naryPr>
                      <m:sub>
                        <m:r>
                          <w:rPr>
                            <w:rFonts w:ascii="Cambria Math" w:hAnsi="Cambria Math"/>
                          </w:rPr>
                          <m:t>j</m:t>
                        </m:r>
                      </m:sub>
                      <m:sup/>
                      <m:e>
                        <m:sSup>
                          <m:sSupPr>
                            <m:ctrlPr>
                              <w:rPr>
                                <w:rFonts w:ascii="Cambria Math" w:hAnsi="Cambria Math"/>
                                <w:iCs/>
                              </w:rPr>
                            </m:ctrlPr>
                          </m:sSupPr>
                          <m:e>
                            <m:d>
                              <m:dPr>
                                <m:begChr m:val="|"/>
                                <m:endChr m:val="|"/>
                                <m:ctrlPr>
                                  <w:rPr>
                                    <w:rFonts w:ascii="Cambria Math" w:hAnsi="Cambria Math"/>
                                    <w:iCs/>
                                  </w:rPr>
                                </m:ctrlPr>
                              </m:dPr>
                              <m:e>
                                <m:r>
                                  <w:rPr>
                                    <w:rFonts w:ascii="Cambria Math" w:hAnsi="Cambria Math"/>
                                  </w:rPr>
                                  <m:t>X</m:t>
                                </m:r>
                                <m:d>
                                  <m:dPr>
                                    <m:begChr m:val="["/>
                                    <m:endChr m:val="]"/>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e>
                            </m:d>
                          </m:e>
                          <m:sup>
                            <m:r>
                              <m:rPr>
                                <m:sty m:val="p"/>
                              </m:rPr>
                              <w:rPr>
                                <w:rFonts w:ascii="Cambria Math" w:hAnsi="Cambria Math"/>
                              </w:rPr>
                              <m:t>2</m:t>
                            </m:r>
                          </m:sup>
                        </m:sSup>
                      </m:e>
                    </m:nary>
                  </m:e>
                </m:nary>
              </m:e>
            </m:nary>
          </m:den>
        </m:f>
      </m:oMath>
    </w:p>
    <w:p w14:paraId="514501C7" w14:textId="581CE229" w:rsidR="0063685C" w:rsidRPr="0063685C" w:rsidRDefault="0063685C" w:rsidP="00082087">
      <w:pPr>
        <w:pStyle w:val="0Maintext"/>
        <w:numPr>
          <w:ilvl w:val="0"/>
          <w:numId w:val="39"/>
        </w:numPr>
        <w:ind w:left="720"/>
      </w:pPr>
      <w:r w:rsidRPr="006E6555">
        <w:rPr>
          <w:b/>
          <w:bCs/>
        </w:rPr>
        <w:t>Entropy of power profile</w:t>
      </w:r>
      <w:r>
        <w:t xml:space="preserve">: </w:t>
      </w:r>
      <m:oMath>
        <m:r>
          <w:rPr>
            <w:rFonts w:ascii="Cambria Math" w:hAnsi="Cambria Math"/>
          </w:rPr>
          <m:t>PSE</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func>
              <m:funcPr>
                <m:ctrlPr>
                  <w:rPr>
                    <w:rFonts w:ascii="Cambria Math" w:hAnsi="Cambria Math"/>
                    <w:iCs/>
                  </w:rPr>
                </m:ctrlPr>
              </m:funcPr>
              <m:fName>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2</m:t>
                    </m:r>
                  </m:sub>
                </m:sSub>
              </m:fName>
              <m:e>
                <m:r>
                  <w:rPr>
                    <w:rFonts w:ascii="Cambria Math" w:hAnsi="Cambria Math"/>
                  </w:rPr>
                  <m:t>MNW</m:t>
                </m:r>
              </m:e>
            </m:func>
          </m:den>
        </m:f>
        <m:nary>
          <m:naryPr>
            <m:chr m:val="∑"/>
            <m:limLoc m:val="subSup"/>
            <m:supHide m:val="1"/>
            <m:ctrlPr>
              <w:rPr>
                <w:rFonts w:ascii="Cambria Math" w:hAnsi="Cambria Math"/>
                <w:iCs/>
              </w:rPr>
            </m:ctrlPr>
          </m:naryPr>
          <m:sub>
            <m:r>
              <w:rPr>
                <w:rFonts w:ascii="Cambria Math" w:hAnsi="Cambria Math"/>
              </w:rPr>
              <m:t>l</m:t>
            </m:r>
          </m:sub>
          <m:sup/>
          <m:e>
            <m:nary>
              <m:naryPr>
                <m:chr m:val="∑"/>
                <m:limLoc m:val="subSup"/>
                <m:supHide m:val="1"/>
                <m:ctrlPr>
                  <w:rPr>
                    <w:rFonts w:ascii="Cambria Math" w:hAnsi="Cambria Math"/>
                    <w:iCs/>
                  </w:rPr>
                </m:ctrlPr>
              </m:naryPr>
              <m:sub>
                <m:r>
                  <w:rPr>
                    <w:rFonts w:ascii="Cambria Math" w:hAnsi="Cambria Math"/>
                  </w:rPr>
                  <m:t>i</m:t>
                </m:r>
              </m:sub>
              <m:sup/>
              <m:e>
                <m:nary>
                  <m:naryPr>
                    <m:chr m:val="∑"/>
                    <m:limLoc m:val="subSup"/>
                    <m:supHide m:val="1"/>
                    <m:ctrlPr>
                      <w:rPr>
                        <w:rFonts w:ascii="Cambria Math" w:hAnsi="Cambria Math"/>
                        <w:iCs/>
                      </w:rPr>
                    </m:ctrlPr>
                  </m:naryPr>
                  <m:sub>
                    <m:r>
                      <w:rPr>
                        <w:rFonts w:ascii="Cambria Math" w:hAnsi="Cambria Math"/>
                      </w:rPr>
                      <m:t>j</m:t>
                    </m:r>
                  </m:sub>
                  <m:sup/>
                  <m:e>
                    <m:r>
                      <w:rPr>
                        <w:rFonts w:ascii="Cambria Math" w:hAnsi="Cambria Math"/>
                      </w:rPr>
                      <m:t>P</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lo</m:t>
                    </m:r>
                    <m:sSub>
                      <m:sSubPr>
                        <m:ctrlPr>
                          <w:rPr>
                            <w:rFonts w:ascii="Cambria Math" w:hAnsi="Cambria Math"/>
                            <w:iCs/>
                          </w:rPr>
                        </m:ctrlPr>
                      </m:sSubPr>
                      <m:e>
                        <m:r>
                          <w:rPr>
                            <w:rFonts w:ascii="Cambria Math" w:hAnsi="Cambria Math"/>
                          </w:rPr>
                          <m:t>g</m:t>
                        </m:r>
                      </m:e>
                      <m:sub>
                        <m:r>
                          <m:rPr>
                            <m:sty m:val="p"/>
                          </m:rPr>
                          <w:rPr>
                            <w:rFonts w:ascii="Cambria Math" w:hAnsi="Cambria Math"/>
                          </w:rPr>
                          <m:t>2</m:t>
                        </m:r>
                      </m:sub>
                    </m:sSub>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m:t>
                    </m:r>
                  </m:e>
                </m:nary>
              </m:e>
            </m:nary>
          </m:e>
        </m:nary>
      </m:oMath>
    </w:p>
    <w:p w14:paraId="2FB8F852" w14:textId="01C8BB77" w:rsidR="0063685C" w:rsidRDefault="0063685C" w:rsidP="00E6021A">
      <w:pPr>
        <w:pStyle w:val="0Maintext"/>
      </w:pPr>
      <w:r>
        <w:t xml:space="preserve">PSE is a normalized value between zero and one and it has a direct indication on compressibility of CSI samples. The two extreme cases of PSE are a fixed-valued input (DC signal on </w:t>
      </w:r>
      <w:r w:rsidR="00B755F2">
        <w:t>all dimension</w:t>
      </w:r>
      <w:r w:rsidR="006E6555">
        <w:t>s</w:t>
      </w:r>
      <w:r>
        <w:t>)</w:t>
      </w:r>
      <w:r w:rsidR="00B755F2">
        <w:t xml:space="preserve"> which results PSE=0 and white noise which results PSE=1 as shown in </w:t>
      </w:r>
      <w:r w:rsidR="00B755F2" w:rsidRPr="00B755F2">
        <w:fldChar w:fldCharType="begin"/>
      </w:r>
      <w:r w:rsidR="00B755F2" w:rsidRPr="00B755F2">
        <w:instrText xml:space="preserve"> REF _Ref134846042 \h  \* MERGEFORMAT </w:instrText>
      </w:r>
      <w:r w:rsidR="00B755F2" w:rsidRPr="00B755F2">
        <w:fldChar w:fldCharType="separate"/>
      </w:r>
      <w:r w:rsidR="00B755F2" w:rsidRPr="00B755F2">
        <w:t xml:space="preserve">Figure </w:t>
      </w:r>
      <w:r w:rsidR="00B755F2" w:rsidRPr="00B755F2">
        <w:rPr>
          <w:noProof/>
          <w:cs/>
        </w:rPr>
        <w:t>‎</w:t>
      </w:r>
      <w:r w:rsidR="00B755F2" w:rsidRPr="00B755F2">
        <w:rPr>
          <w:noProof/>
        </w:rPr>
        <w:t>2</w:t>
      </w:r>
      <w:r w:rsidR="00B755F2" w:rsidRPr="00B755F2">
        <w:noBreakHyphen/>
      </w:r>
      <w:r w:rsidR="00B755F2" w:rsidRPr="00B755F2">
        <w:rPr>
          <w:noProof/>
        </w:rPr>
        <w:t>27</w:t>
      </w:r>
      <w:r w:rsidR="00B755F2" w:rsidRPr="00B755F2">
        <w:fldChar w:fldCharType="end"/>
      </w:r>
      <w:r w:rsidR="00B755F2">
        <w:t xml:space="preserve"> for 2D input CSI (M=1).</w:t>
      </w:r>
    </w:p>
    <w:p w14:paraId="6AED00F6" w14:textId="77777777" w:rsidR="00B755F2" w:rsidRDefault="00B755F2" w:rsidP="00E6021A">
      <w:pPr>
        <w:pStyle w:val="0Maintext"/>
      </w:pPr>
      <w:r w:rsidRPr="00B755F2">
        <w:rPr>
          <w:noProof/>
        </w:rPr>
        <w:drawing>
          <wp:inline distT="0" distB="0" distL="0" distR="0" wp14:anchorId="3D29481E" wp14:editId="1492FA22">
            <wp:extent cx="6122035" cy="141351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1413510"/>
                    </a:xfrm>
                    <a:prstGeom prst="rect">
                      <a:avLst/>
                    </a:prstGeom>
                  </pic:spPr>
                </pic:pic>
              </a:graphicData>
            </a:graphic>
          </wp:inline>
        </w:drawing>
      </w:r>
    </w:p>
    <w:p w14:paraId="77153FF8" w14:textId="6A0337E4" w:rsidR="00B755F2" w:rsidRDefault="00B755F2" w:rsidP="00B755F2">
      <w:pPr>
        <w:pStyle w:val="Caption"/>
        <w:jc w:val="center"/>
        <w:rPr>
          <w:b w:val="0"/>
          <w:bCs/>
        </w:rPr>
      </w:pPr>
      <w:bookmarkStart w:id="80" w:name="_Ref134846042"/>
      <w:r w:rsidRPr="00B755F2">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29</w:t>
      </w:r>
      <w:r w:rsidR="008E36D6">
        <w:rPr>
          <w:b w:val="0"/>
          <w:bCs/>
        </w:rPr>
        <w:fldChar w:fldCharType="end"/>
      </w:r>
      <w:bookmarkEnd w:id="80"/>
      <w:r w:rsidRPr="00B755F2">
        <w:rPr>
          <w:b w:val="0"/>
          <w:bCs/>
        </w:rPr>
        <w:t>: PSE’s extreme cases: DC input and noise input</w:t>
      </w:r>
    </w:p>
    <w:p w14:paraId="5338D5D4" w14:textId="674D6FB0" w:rsidR="00B755F2" w:rsidRDefault="00B755F2" w:rsidP="00B755F2">
      <w:pPr>
        <w:jc w:val="both"/>
        <w:rPr>
          <w:lang w:val="en-GB"/>
        </w:rPr>
      </w:pPr>
      <w:r>
        <w:rPr>
          <w:lang w:val="en-GB"/>
        </w:rPr>
        <w:t>We know DC signal is the most compressible signal as it can be represented by only one of its elements. On the other hand, white noise has no correlation among its element</w:t>
      </w:r>
      <w:r w:rsidR="00FD02B3">
        <w:rPr>
          <w:lang w:val="en-GB"/>
        </w:rPr>
        <w:t>s</w:t>
      </w:r>
      <w:r>
        <w:rPr>
          <w:lang w:val="en-GB"/>
        </w:rPr>
        <w:t xml:space="preserve">, and it is not possible to provide any abstract representation of it; in fact, all elements should be represented to realize the white noise. As such, PSE has </w:t>
      </w:r>
      <w:r w:rsidR="00FD02B3">
        <w:rPr>
          <w:lang w:val="en-GB"/>
        </w:rPr>
        <w:t xml:space="preserve">a </w:t>
      </w:r>
      <w:r>
        <w:rPr>
          <w:lang w:val="en-GB"/>
        </w:rPr>
        <w:t xml:space="preserve">reverse relation with compressibility of </w:t>
      </w:r>
      <w:r w:rsidR="00FD02B3">
        <w:rPr>
          <w:lang w:val="en-GB"/>
        </w:rPr>
        <w:t xml:space="preserve">a </w:t>
      </w:r>
      <w:r>
        <w:rPr>
          <w:lang w:val="en-GB"/>
        </w:rPr>
        <w:t xml:space="preserve">signal. The physical notion behind PSE in SF compression is that it quantifies the  smoothness/correlation of CSI samples in spatial-frequency domain and quantifies the sparsity of CSI samples in delay-beam domain, both of which </w:t>
      </w:r>
      <w:r w:rsidR="00F7324B">
        <w:rPr>
          <w:lang w:val="en-GB"/>
        </w:rPr>
        <w:t>favour AI/ML models in compressing CSI samples. This motivates us to track the changes in RF environment based on PSE of input CSI at UE side or recovered CSI at the NW side.</w:t>
      </w:r>
    </w:p>
    <w:p w14:paraId="6E2A5BF4" w14:textId="6F722C42" w:rsidR="00BC23AA" w:rsidRDefault="00BC23AA" w:rsidP="00E6021A">
      <w:pPr>
        <w:pStyle w:val="0Maintext"/>
      </w:pPr>
      <w:r>
        <w:t xml:space="preserve">As discussed, PSE quantifies sparsity of CSI samples in beam-delay domain and their smoothness in SF domain, which both finally will be translated to intermediate KPI achieved by an AI/ML model. We observed the average PSE of the samples in </w:t>
      </w:r>
      <w:r w:rsidR="00FD02B3">
        <w:t xml:space="preserve">the </w:t>
      </w:r>
      <w:r>
        <w:t xml:space="preserve">training dataset finally determines the SGCS achieved by the AI/ML model. An evaluation with three datasets is shown in </w:t>
      </w:r>
      <w:r w:rsidR="00B27CD8" w:rsidRPr="00B27CD8">
        <w:fldChar w:fldCharType="begin"/>
      </w:r>
      <w:r w:rsidR="00B27CD8" w:rsidRPr="00B27CD8">
        <w:instrText xml:space="preserve"> REF _Ref134852234 \h  \* MERGEFORMAT </w:instrText>
      </w:r>
      <w:r w:rsidR="00B27CD8" w:rsidRPr="00B27CD8">
        <w:fldChar w:fldCharType="separate"/>
      </w:r>
      <w:r w:rsidR="00B27CD8" w:rsidRPr="00B27CD8">
        <w:t xml:space="preserve">Table </w:t>
      </w:r>
      <w:r w:rsidR="00B27CD8" w:rsidRPr="00B27CD8">
        <w:rPr>
          <w:noProof/>
          <w:cs/>
        </w:rPr>
        <w:t>‎</w:t>
      </w:r>
      <w:r w:rsidR="00B27CD8" w:rsidRPr="00B27CD8">
        <w:rPr>
          <w:noProof/>
        </w:rPr>
        <w:t>2</w:t>
      </w:r>
      <w:r w:rsidR="00B27CD8" w:rsidRPr="00B27CD8">
        <w:noBreakHyphen/>
      </w:r>
      <w:r w:rsidR="00B27CD8" w:rsidRPr="00B27CD8">
        <w:rPr>
          <w:noProof/>
        </w:rPr>
        <w:t>32</w:t>
      </w:r>
      <w:r w:rsidR="00B27CD8" w:rsidRPr="00B27CD8">
        <w:fldChar w:fldCharType="end"/>
      </w:r>
      <w:r w:rsidRPr="00B27CD8">
        <w:t>.</w:t>
      </w:r>
    </w:p>
    <w:p w14:paraId="6A16932E" w14:textId="3FACED21" w:rsidR="00BC23AA" w:rsidRPr="00BC23AA" w:rsidRDefault="00BC23AA" w:rsidP="00BC23AA">
      <w:pPr>
        <w:pStyle w:val="Caption"/>
        <w:keepNext/>
        <w:jc w:val="center"/>
        <w:rPr>
          <w:b w:val="0"/>
          <w:bCs/>
        </w:rPr>
      </w:pPr>
      <w:bookmarkStart w:id="81" w:name="_Ref134852234"/>
      <w:r w:rsidRPr="00BC23AA">
        <w:rPr>
          <w:b w:val="0"/>
          <w:bCs/>
        </w:rPr>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2</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36</w:t>
      </w:r>
      <w:r w:rsidR="007E4DCD">
        <w:rPr>
          <w:b w:val="0"/>
          <w:bCs/>
        </w:rPr>
        <w:fldChar w:fldCharType="end"/>
      </w:r>
      <w:bookmarkEnd w:id="81"/>
      <w:r w:rsidRPr="00BC23AA">
        <w:rPr>
          <w:b w:val="0"/>
          <w:bCs/>
        </w:rPr>
        <w:t>: Illustration of inverse relation between PSE and CSI compressibility</w:t>
      </w:r>
    </w:p>
    <w:tbl>
      <w:tblPr>
        <w:tblStyle w:val="TableGrid"/>
        <w:tblW w:w="0" w:type="auto"/>
        <w:jc w:val="center"/>
        <w:tblLook w:val="04A0" w:firstRow="1" w:lastRow="0" w:firstColumn="1" w:lastColumn="0" w:noHBand="0" w:noVBand="1"/>
      </w:tblPr>
      <w:tblGrid>
        <w:gridCol w:w="2466"/>
        <w:gridCol w:w="1926"/>
        <w:gridCol w:w="1926"/>
        <w:gridCol w:w="1926"/>
      </w:tblGrid>
      <w:tr w:rsidR="00BC23AA" w14:paraId="4CCCFE4F" w14:textId="77777777" w:rsidTr="00BC23AA">
        <w:trPr>
          <w:jc w:val="center"/>
        </w:trPr>
        <w:tc>
          <w:tcPr>
            <w:tcW w:w="2466" w:type="dxa"/>
            <w:tcBorders>
              <w:top w:val="nil"/>
              <w:left w:val="nil"/>
              <w:bottom w:val="single" w:sz="4" w:space="0" w:color="auto"/>
              <w:right w:val="single" w:sz="4" w:space="0" w:color="auto"/>
            </w:tcBorders>
            <w:vAlign w:val="center"/>
          </w:tcPr>
          <w:p w14:paraId="7F192925" w14:textId="77777777" w:rsidR="00BC23AA" w:rsidRDefault="00BC23AA" w:rsidP="00E6021A">
            <w:pPr>
              <w:pStyle w:val="0Maintext"/>
            </w:pPr>
          </w:p>
        </w:tc>
        <w:tc>
          <w:tcPr>
            <w:tcW w:w="1926" w:type="dxa"/>
            <w:tcBorders>
              <w:left w:val="single" w:sz="4" w:space="0" w:color="auto"/>
            </w:tcBorders>
            <w:shd w:val="clear" w:color="auto" w:fill="E7E6E6" w:themeFill="background2"/>
            <w:vAlign w:val="center"/>
          </w:tcPr>
          <w:p w14:paraId="034C5DB1" w14:textId="77777777" w:rsidR="00BC23AA" w:rsidRDefault="00BC23AA" w:rsidP="00E6021A">
            <w:pPr>
              <w:pStyle w:val="0Maintext"/>
            </w:pPr>
            <w:r>
              <w:t>Dataset 1</w:t>
            </w:r>
          </w:p>
        </w:tc>
        <w:tc>
          <w:tcPr>
            <w:tcW w:w="1926" w:type="dxa"/>
            <w:shd w:val="clear" w:color="auto" w:fill="E7E6E6" w:themeFill="background2"/>
            <w:vAlign w:val="center"/>
          </w:tcPr>
          <w:p w14:paraId="23B2FC7C" w14:textId="77777777" w:rsidR="00BC23AA" w:rsidRDefault="00BC23AA" w:rsidP="00E6021A">
            <w:pPr>
              <w:pStyle w:val="0Maintext"/>
            </w:pPr>
            <w:r>
              <w:t>Dataset 2</w:t>
            </w:r>
          </w:p>
        </w:tc>
        <w:tc>
          <w:tcPr>
            <w:tcW w:w="1926" w:type="dxa"/>
            <w:shd w:val="clear" w:color="auto" w:fill="E7E6E6" w:themeFill="background2"/>
            <w:vAlign w:val="center"/>
          </w:tcPr>
          <w:p w14:paraId="248CE8D5" w14:textId="77777777" w:rsidR="00BC23AA" w:rsidRDefault="00BC23AA" w:rsidP="00E6021A">
            <w:pPr>
              <w:pStyle w:val="0Maintext"/>
            </w:pPr>
            <w:r>
              <w:t>Dataset 3</w:t>
            </w:r>
          </w:p>
        </w:tc>
      </w:tr>
      <w:tr w:rsidR="00BC23AA" w14:paraId="56052366" w14:textId="77777777" w:rsidTr="00BC23AA">
        <w:trPr>
          <w:jc w:val="center"/>
        </w:trPr>
        <w:tc>
          <w:tcPr>
            <w:tcW w:w="2466" w:type="dxa"/>
            <w:tcBorders>
              <w:top w:val="single" w:sz="4" w:space="0" w:color="auto"/>
            </w:tcBorders>
            <w:shd w:val="clear" w:color="auto" w:fill="E7E6E6" w:themeFill="background2"/>
            <w:vAlign w:val="center"/>
          </w:tcPr>
          <w:p w14:paraId="6F44E8C0" w14:textId="77777777" w:rsidR="00BC23AA" w:rsidRDefault="00BC23AA" w:rsidP="00E6021A">
            <w:pPr>
              <w:pStyle w:val="0Maintext"/>
            </w:pPr>
            <w:r>
              <w:t>Average PSE of dataset</w:t>
            </w:r>
          </w:p>
        </w:tc>
        <w:tc>
          <w:tcPr>
            <w:tcW w:w="1926" w:type="dxa"/>
            <w:vAlign w:val="center"/>
          </w:tcPr>
          <w:p w14:paraId="41A1F59A" w14:textId="77777777" w:rsidR="00BC23AA" w:rsidRDefault="00BC23AA" w:rsidP="00E6021A">
            <w:pPr>
              <w:pStyle w:val="0Maintext"/>
            </w:pPr>
            <w:r>
              <w:t>0.555</w:t>
            </w:r>
          </w:p>
        </w:tc>
        <w:tc>
          <w:tcPr>
            <w:tcW w:w="1926" w:type="dxa"/>
            <w:vAlign w:val="center"/>
          </w:tcPr>
          <w:p w14:paraId="7D57E57D" w14:textId="77777777" w:rsidR="00BC23AA" w:rsidRDefault="00BC23AA" w:rsidP="00E6021A">
            <w:pPr>
              <w:pStyle w:val="0Maintext"/>
            </w:pPr>
            <w:r>
              <w:t>0.531</w:t>
            </w:r>
          </w:p>
        </w:tc>
        <w:tc>
          <w:tcPr>
            <w:tcW w:w="1926" w:type="dxa"/>
            <w:vAlign w:val="center"/>
          </w:tcPr>
          <w:p w14:paraId="300BF6BB" w14:textId="77777777" w:rsidR="00BC23AA" w:rsidRDefault="00BC23AA" w:rsidP="00E6021A">
            <w:pPr>
              <w:pStyle w:val="0Maintext"/>
            </w:pPr>
            <w:r>
              <w:t>0.486</w:t>
            </w:r>
          </w:p>
        </w:tc>
      </w:tr>
      <w:tr w:rsidR="00BC23AA" w14:paraId="0F8B8E3F" w14:textId="77777777" w:rsidTr="00BC23AA">
        <w:trPr>
          <w:jc w:val="center"/>
        </w:trPr>
        <w:tc>
          <w:tcPr>
            <w:tcW w:w="2466" w:type="dxa"/>
            <w:shd w:val="clear" w:color="auto" w:fill="E7E6E6" w:themeFill="background2"/>
            <w:vAlign w:val="center"/>
          </w:tcPr>
          <w:p w14:paraId="1E2BD420" w14:textId="77777777" w:rsidR="00BC23AA" w:rsidRDefault="00BC23AA" w:rsidP="00E6021A">
            <w:pPr>
              <w:pStyle w:val="0Maintext"/>
            </w:pPr>
            <w:r>
              <w:t>SGCS</w:t>
            </w:r>
          </w:p>
        </w:tc>
        <w:tc>
          <w:tcPr>
            <w:tcW w:w="1926" w:type="dxa"/>
            <w:vAlign w:val="center"/>
          </w:tcPr>
          <w:p w14:paraId="1275A1D3" w14:textId="77777777" w:rsidR="00BC23AA" w:rsidRDefault="00BC23AA" w:rsidP="00E6021A">
            <w:pPr>
              <w:pStyle w:val="0Maintext"/>
            </w:pPr>
            <w:r>
              <w:t>0.890</w:t>
            </w:r>
          </w:p>
        </w:tc>
        <w:tc>
          <w:tcPr>
            <w:tcW w:w="1926" w:type="dxa"/>
            <w:vAlign w:val="center"/>
          </w:tcPr>
          <w:p w14:paraId="45CDD918" w14:textId="77777777" w:rsidR="00BC23AA" w:rsidRDefault="00BC23AA" w:rsidP="00E6021A">
            <w:pPr>
              <w:pStyle w:val="0Maintext"/>
            </w:pPr>
            <w:r>
              <w:t>0.921</w:t>
            </w:r>
          </w:p>
        </w:tc>
        <w:tc>
          <w:tcPr>
            <w:tcW w:w="1926" w:type="dxa"/>
            <w:vAlign w:val="center"/>
          </w:tcPr>
          <w:p w14:paraId="050E4577" w14:textId="77777777" w:rsidR="00BC23AA" w:rsidRDefault="00BC23AA" w:rsidP="00E6021A">
            <w:pPr>
              <w:pStyle w:val="0Maintext"/>
            </w:pPr>
            <w:r>
              <w:t>0.937</w:t>
            </w:r>
          </w:p>
        </w:tc>
      </w:tr>
    </w:tbl>
    <w:p w14:paraId="763E1845" w14:textId="77777777" w:rsidR="00FD02B3" w:rsidRDefault="00FD02B3" w:rsidP="001D3FED">
      <w:pPr>
        <w:pStyle w:val="Observations"/>
        <w:numPr>
          <w:ilvl w:val="0"/>
          <w:numId w:val="0"/>
        </w:numPr>
      </w:pPr>
    </w:p>
    <w:p w14:paraId="5D1AF4B3" w14:textId="7B47380C" w:rsidR="00BC23AA" w:rsidRPr="00B755F2" w:rsidRDefault="00BC23AA" w:rsidP="001D3FED">
      <w:pPr>
        <w:pStyle w:val="Observations"/>
      </w:pPr>
      <w:r>
        <w:t>PSE has inverse relation with compressibility of CSI samples</w:t>
      </w:r>
    </w:p>
    <w:p w14:paraId="061BF542" w14:textId="059A5E8B" w:rsidR="001A02B4" w:rsidRDefault="001A02B4" w:rsidP="001A02B4">
      <w:pPr>
        <w:pStyle w:val="4rdsub"/>
        <w:rPr>
          <w:lang w:eastAsia="en-GB"/>
        </w:rPr>
      </w:pPr>
      <w:r>
        <w:rPr>
          <w:lang w:eastAsia="en-GB"/>
        </w:rPr>
        <w:lastRenderedPageBreak/>
        <w:t xml:space="preserve">PSE-based model monitoring </w:t>
      </w:r>
    </w:p>
    <w:p w14:paraId="577B58D5" w14:textId="46B26F09" w:rsidR="00F7324B" w:rsidRDefault="00F7324B" w:rsidP="00E6021A">
      <w:pPr>
        <w:pStyle w:val="0Maintext"/>
      </w:pPr>
      <w:r>
        <w:t xml:space="preserve">For the sake of evaluating feasibility of PSE-based monitoring, we have initially used a simple metric which is the absolute difference between PSE of two subsequent CSI samples, i.e., </w:t>
      </w:r>
      <m:oMath>
        <m:r>
          <w:rPr>
            <w:rFonts w:ascii="Cambria Math" w:hAnsi="Cambria Math"/>
          </w:rPr>
          <m:t>|PSE</m:t>
        </m:r>
        <m:d>
          <m:dPr>
            <m:begChr m:val="["/>
            <m:endChr m:val="]"/>
            <m:ctrlPr>
              <w:rPr>
                <w:rFonts w:ascii="Cambria Math" w:hAnsi="Cambria Math"/>
                <w:i/>
              </w:rPr>
            </m:ctrlPr>
          </m:dPr>
          <m:e>
            <m:r>
              <w:rPr>
                <w:rFonts w:ascii="Cambria Math" w:hAnsi="Cambria Math"/>
              </w:rPr>
              <m:t>t</m:t>
            </m:r>
          </m:e>
        </m:d>
        <m:r>
          <w:rPr>
            <w:rFonts w:ascii="Cambria Math" w:hAnsi="Cambria Math"/>
          </w:rPr>
          <m:t>-PSE[t-1]|</m:t>
        </m:r>
      </m:oMath>
      <w:r>
        <w:t xml:space="preserve"> where </w:t>
      </w:r>
      <m:oMath>
        <m:r>
          <w:rPr>
            <w:rFonts w:ascii="Cambria Math" w:hAnsi="Cambria Math"/>
          </w:rPr>
          <m:t>PSE</m:t>
        </m:r>
        <m:d>
          <m:dPr>
            <m:begChr m:val="["/>
            <m:endChr m:val="]"/>
            <m:ctrlPr>
              <w:rPr>
                <w:rFonts w:ascii="Cambria Math" w:hAnsi="Cambria Math"/>
                <w:i/>
              </w:rPr>
            </m:ctrlPr>
          </m:dPr>
          <m:e>
            <m:r>
              <w:rPr>
                <w:rFonts w:ascii="Cambria Math" w:hAnsi="Cambria Math"/>
              </w:rPr>
              <m:t>t</m:t>
            </m:r>
          </m:e>
        </m:d>
      </m:oMath>
      <w:r>
        <w:t xml:space="preserve"> is the PSE calculated based on the </w:t>
      </w:r>
      <w:r w:rsidR="00FD02B3">
        <w:t xml:space="preserve">CSI </w:t>
      </w:r>
      <w:r>
        <w:t xml:space="preserve">sample collected at time </w:t>
      </w:r>
      <m:oMath>
        <m:r>
          <w:rPr>
            <w:rFonts w:ascii="Cambria Math" w:hAnsi="Cambria Math"/>
          </w:rPr>
          <m:t>t</m:t>
        </m:r>
      </m:oMath>
      <w:r>
        <w:t>.</w:t>
      </w:r>
      <w:r w:rsidR="00FD02B3">
        <w:t xml:space="preserve"> </w:t>
      </w:r>
      <w:r>
        <w:t>We have also defined multiple evaluation scenarios through which UE moves from RF environment 1 to RF environment 2 at 300</w:t>
      </w:r>
      <w:r w:rsidRPr="00F7324B">
        <w:rPr>
          <w:vertAlign w:val="superscript"/>
        </w:rPr>
        <w:t>th</w:t>
      </w:r>
      <w:r>
        <w:t xml:space="preserve"> sample and comes back to RF environment 1 again at 600</w:t>
      </w:r>
      <w:r w:rsidRPr="00F7324B">
        <w:rPr>
          <w:vertAlign w:val="superscript"/>
        </w:rPr>
        <w:t>th</w:t>
      </w:r>
      <w:r>
        <w:t xml:space="preserve"> sample</w:t>
      </w:r>
      <w:r w:rsidR="00B27CD8">
        <w:t xml:space="preserve"> as shown in </w:t>
      </w:r>
      <w:r w:rsidR="00B27CD8" w:rsidRPr="00B27CD8">
        <w:fldChar w:fldCharType="begin"/>
      </w:r>
      <w:r w:rsidR="00B27CD8" w:rsidRPr="00B27CD8">
        <w:instrText xml:space="preserve"> REF _Ref134849023 \h  \* MERGEFORMAT </w:instrText>
      </w:r>
      <w:r w:rsidR="00B27CD8" w:rsidRPr="00B27CD8">
        <w:fldChar w:fldCharType="separate"/>
      </w:r>
      <w:r w:rsidR="00B27CD8" w:rsidRPr="00B27CD8">
        <w:t xml:space="preserve">Figure </w:t>
      </w:r>
      <w:r w:rsidR="00B27CD8" w:rsidRPr="00B27CD8">
        <w:rPr>
          <w:noProof/>
          <w:cs/>
        </w:rPr>
        <w:t>‎</w:t>
      </w:r>
      <w:r w:rsidR="00B27CD8" w:rsidRPr="00B27CD8">
        <w:rPr>
          <w:noProof/>
        </w:rPr>
        <w:t>2</w:t>
      </w:r>
      <w:r w:rsidR="00B27CD8" w:rsidRPr="00B27CD8">
        <w:noBreakHyphen/>
      </w:r>
      <w:r w:rsidR="00B27CD8" w:rsidRPr="00B27CD8">
        <w:rPr>
          <w:noProof/>
        </w:rPr>
        <w:t>28</w:t>
      </w:r>
      <w:r w:rsidR="00B27CD8" w:rsidRPr="00B27CD8">
        <w:fldChar w:fldCharType="end"/>
      </w:r>
      <w:r w:rsidR="00B27CD8">
        <w:t>.</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153"/>
        <w:gridCol w:w="3164"/>
      </w:tblGrid>
      <w:tr w:rsidR="00596DE1" w14:paraId="65965BF1" w14:textId="77777777" w:rsidTr="00596DE1">
        <w:tc>
          <w:tcPr>
            <w:tcW w:w="3210" w:type="dxa"/>
          </w:tcPr>
          <w:p w14:paraId="78420B7D" w14:textId="54A2213A" w:rsidR="00F53456" w:rsidRDefault="00F53456" w:rsidP="00E6021A">
            <w:pPr>
              <w:pStyle w:val="0Maintext"/>
            </w:pPr>
          </w:p>
          <w:p w14:paraId="6AE18F40" w14:textId="77777777" w:rsidR="00F53456" w:rsidRPr="00F53456" w:rsidRDefault="00F53456" w:rsidP="00E6021A">
            <w:pPr>
              <w:pStyle w:val="0Maintext"/>
            </w:pPr>
          </w:p>
          <w:p w14:paraId="2ED334EB" w14:textId="14075484" w:rsidR="00F7324B" w:rsidRDefault="00F7324B" w:rsidP="00E6021A">
            <w:pPr>
              <w:pStyle w:val="0Maintext"/>
            </w:pPr>
            <w:r w:rsidRPr="00F7324B">
              <w:rPr>
                <w:noProof/>
              </w:rPr>
              <w:drawing>
                <wp:inline distT="0" distB="0" distL="0" distR="0" wp14:anchorId="094ACDC4" wp14:editId="1502C513">
                  <wp:extent cx="1882005" cy="655424"/>
                  <wp:effectExtent l="0" t="0" r="444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120244" cy="738393"/>
                          </a:xfrm>
                          <a:prstGeom prst="rect">
                            <a:avLst/>
                          </a:prstGeom>
                        </pic:spPr>
                      </pic:pic>
                    </a:graphicData>
                  </a:graphic>
                </wp:inline>
              </w:drawing>
            </w:r>
          </w:p>
          <w:p w14:paraId="15DC061B" w14:textId="77777777" w:rsidR="00F53456" w:rsidRPr="003058CB" w:rsidRDefault="00F53456" w:rsidP="00E6021A">
            <w:pPr>
              <w:pStyle w:val="0Maintext"/>
            </w:pPr>
          </w:p>
          <w:p w14:paraId="0B090953" w14:textId="1AADBA97" w:rsidR="00F53456" w:rsidRDefault="00F53456" w:rsidP="00E6021A">
            <w:pPr>
              <w:pStyle w:val="0Maintext"/>
              <w:numPr>
                <w:ilvl w:val="0"/>
                <w:numId w:val="40"/>
              </w:numPr>
            </w:pPr>
            <w:r>
              <w:t>Status of UE in course of time</w:t>
            </w:r>
          </w:p>
        </w:tc>
        <w:tc>
          <w:tcPr>
            <w:tcW w:w="3210" w:type="dxa"/>
          </w:tcPr>
          <w:p w14:paraId="0E94E8B7" w14:textId="77777777" w:rsidR="00F7324B" w:rsidRDefault="00F53456" w:rsidP="00E6021A">
            <w:pPr>
              <w:pStyle w:val="0Maintext"/>
            </w:pPr>
            <w:r w:rsidRPr="00F53456">
              <w:rPr>
                <w:noProof/>
              </w:rPr>
              <w:drawing>
                <wp:inline distT="0" distB="0" distL="0" distR="0" wp14:anchorId="33E7A188" wp14:editId="07281D69">
                  <wp:extent cx="1943900" cy="13792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077187" cy="1473789"/>
                          </a:xfrm>
                          <a:prstGeom prst="rect">
                            <a:avLst/>
                          </a:prstGeom>
                        </pic:spPr>
                      </pic:pic>
                    </a:graphicData>
                  </a:graphic>
                </wp:inline>
              </w:drawing>
            </w:r>
          </w:p>
          <w:p w14:paraId="74B777FC" w14:textId="63900C07" w:rsidR="00F53456" w:rsidRDefault="00F53456" w:rsidP="00E6021A">
            <w:pPr>
              <w:pStyle w:val="0Maintext"/>
            </w:pPr>
            <w:r>
              <w:t>(b)</w:t>
            </w:r>
            <w:r>
              <w:rPr>
                <w:rFonts w:hint="eastAsia"/>
              </w:rPr>
              <w:t xml:space="preserve"> </w:t>
            </w:r>
            <w:r w:rsidRPr="00F53456">
              <w:rPr>
                <w:rFonts w:hint="eastAsia"/>
              </w:rPr>
              <w:t>UMA-LOS</w:t>
            </w:r>
            <m:oMath>
              <m:box>
                <m:boxPr>
                  <m:opEmu m:val="1"/>
                  <m:ctrlPr>
                    <w:rPr>
                      <w:rFonts w:ascii="Cambria Math" w:hAnsi="Cambria Math"/>
                      <w:i/>
                      <w:sz w:val="16"/>
                      <w:szCs w:val="14"/>
                    </w:rPr>
                  </m:ctrlPr>
                </m:boxPr>
                <m:e>
                  <m:r>
                    <w:rPr>
                      <w:rFonts w:ascii="Cambria Math" w:hAnsi="Cambria Math"/>
                      <w:sz w:val="16"/>
                      <w:szCs w:val="14"/>
                    </w:rPr>
                    <m:t xml:space="preserve"> </m:t>
                  </m:r>
                  <m:groupChr>
                    <m:groupChrPr>
                      <m:chr m:val="→"/>
                      <m:vertJc m:val="bot"/>
                      <m:ctrlPr>
                        <w:rPr>
                          <w:rFonts w:ascii="Cambria Math" w:hAnsi="Cambria Math"/>
                          <w:i/>
                          <w:sz w:val="16"/>
                          <w:szCs w:val="14"/>
                        </w:rPr>
                      </m:ctrlPr>
                    </m:groupChrPr>
                    <m:e>
                      <m:r>
                        <w:rPr>
                          <w:rFonts w:ascii="Cambria Math" w:hAnsi="Cambria Math"/>
                          <w:sz w:val="16"/>
                          <w:szCs w:val="14"/>
                        </w:rPr>
                        <m:t>300</m:t>
                      </m:r>
                    </m:e>
                  </m:groupChr>
                </m:e>
              </m:box>
              <m:r>
                <w:rPr>
                  <w:rFonts w:ascii="Cambria Math" w:hAnsi="Cambria Math"/>
                  <w:sz w:val="16"/>
                  <w:szCs w:val="14"/>
                </w:rPr>
                <m:t xml:space="preserve"> </m:t>
              </m:r>
            </m:oMath>
            <w:r w:rsidRPr="00F53456">
              <w:rPr>
                <w:rFonts w:hint="eastAsia"/>
              </w:rPr>
              <w:t>UMi-NLOS</w:t>
            </w:r>
            <m:oMath>
              <m:r>
                <w:rPr>
                  <w:rFonts w:ascii="Cambria Math" w:hAnsi="Cambria Math"/>
                </w:rPr>
                <m:t xml:space="preserve"> </m:t>
              </m:r>
              <m:box>
                <m:boxPr>
                  <m:opEmu m:val="1"/>
                  <m:ctrlPr>
                    <w:rPr>
                      <w:rFonts w:ascii="Cambria Math" w:hAnsi="Cambria Math"/>
                      <w:i/>
                      <w:sz w:val="16"/>
                      <w:szCs w:val="14"/>
                    </w:rPr>
                  </m:ctrlPr>
                </m:boxPr>
                <m:e>
                  <m:groupChr>
                    <m:groupChrPr>
                      <m:chr m:val="→"/>
                      <m:vertJc m:val="bot"/>
                      <m:ctrlPr>
                        <w:rPr>
                          <w:rFonts w:ascii="Cambria Math" w:hAnsi="Cambria Math"/>
                          <w:i/>
                          <w:sz w:val="16"/>
                          <w:szCs w:val="14"/>
                        </w:rPr>
                      </m:ctrlPr>
                    </m:groupChrPr>
                    <m:e>
                      <m:r>
                        <w:rPr>
                          <w:rFonts w:ascii="Cambria Math" w:hAnsi="Cambria Math"/>
                          <w:sz w:val="16"/>
                          <w:szCs w:val="14"/>
                        </w:rPr>
                        <m:t>600</m:t>
                      </m:r>
                    </m:e>
                  </m:groupChr>
                </m:e>
              </m:box>
              <m:r>
                <w:rPr>
                  <w:rFonts w:ascii="Cambria Math" w:hAnsi="Cambria Math"/>
                  <w:sz w:val="16"/>
                  <w:szCs w:val="14"/>
                </w:rPr>
                <m:t xml:space="preserve"> </m:t>
              </m:r>
            </m:oMath>
            <w:r w:rsidRPr="00F53456">
              <w:rPr>
                <w:rFonts w:hint="eastAsia"/>
              </w:rPr>
              <w:t>UMa-LOS</w:t>
            </w:r>
          </w:p>
        </w:tc>
        <w:tc>
          <w:tcPr>
            <w:tcW w:w="3211" w:type="dxa"/>
          </w:tcPr>
          <w:p w14:paraId="265E77AA" w14:textId="77777777" w:rsidR="00F7324B" w:rsidRDefault="00F53456" w:rsidP="00E6021A">
            <w:pPr>
              <w:pStyle w:val="0Maintext"/>
            </w:pPr>
            <w:r w:rsidRPr="00F53456">
              <w:rPr>
                <w:noProof/>
              </w:rPr>
              <w:drawing>
                <wp:inline distT="0" distB="0" distL="0" distR="0" wp14:anchorId="4E96244E" wp14:editId="482B0D02">
                  <wp:extent cx="1857375" cy="1371653"/>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886219" cy="1392954"/>
                          </a:xfrm>
                          <a:prstGeom prst="rect">
                            <a:avLst/>
                          </a:prstGeom>
                        </pic:spPr>
                      </pic:pic>
                    </a:graphicData>
                  </a:graphic>
                </wp:inline>
              </w:drawing>
            </w:r>
          </w:p>
          <w:p w14:paraId="3D82FFA6" w14:textId="4A2DE33D" w:rsidR="00F53456" w:rsidRPr="00F53456" w:rsidRDefault="00F53456" w:rsidP="003058CB">
            <w:pPr>
              <w:ind w:firstLine="284"/>
              <w:jc w:val="center"/>
              <w:rPr>
                <w:lang w:eastAsia="en-GB"/>
              </w:rPr>
            </w:pPr>
            <w:r>
              <w:rPr>
                <w:lang w:eastAsia="en-GB"/>
              </w:rPr>
              <w:t xml:space="preserve">(c) </w:t>
            </w:r>
            <w:r w:rsidR="003058CB" w:rsidRPr="003058CB">
              <w:rPr>
                <w:lang w:eastAsia="en-GB"/>
              </w:rPr>
              <w:t>UMi</w:t>
            </w:r>
            <w:r w:rsidR="003058CB">
              <w:rPr>
                <w:lang w:eastAsia="en-GB"/>
              </w:rPr>
              <w:t>-</w:t>
            </w:r>
            <w:r w:rsidR="003058CB" w:rsidRPr="003058CB">
              <w:rPr>
                <w:lang w:eastAsia="en-GB"/>
              </w:rPr>
              <w:t>LOS</w:t>
            </w:r>
            <m:oMath>
              <m:box>
                <m:boxPr>
                  <m:opEmu m:val="1"/>
                  <m:ctrlPr>
                    <w:rPr>
                      <w:rFonts w:ascii="Cambria Math" w:eastAsiaTheme="minorEastAsia" w:hAnsi="Cambria Math" w:cstheme="majorBidi"/>
                      <w:i/>
                      <w:sz w:val="16"/>
                      <w:szCs w:val="14"/>
                      <w:lang w:eastAsia="en-GB"/>
                    </w:rPr>
                  </m:ctrlPr>
                </m:boxPr>
                <m:e>
                  <m:r>
                    <w:rPr>
                      <w:rFonts w:ascii="Cambria Math" w:hAnsi="Cambria Math"/>
                      <w:sz w:val="16"/>
                      <w:szCs w:val="14"/>
                      <w:lang w:eastAsia="en-GB"/>
                    </w:rPr>
                    <m:t xml:space="preserve"> </m:t>
                  </m:r>
                  <m:groupChr>
                    <m:groupChrPr>
                      <m:chr m:val="→"/>
                      <m:vertJc m:val="bot"/>
                      <m:ctrlPr>
                        <w:rPr>
                          <w:rFonts w:ascii="Cambria Math" w:eastAsiaTheme="minorEastAsia" w:hAnsi="Cambria Math" w:cstheme="majorBidi"/>
                          <w:i/>
                          <w:sz w:val="16"/>
                          <w:szCs w:val="14"/>
                          <w:lang w:eastAsia="en-GB"/>
                        </w:rPr>
                      </m:ctrlPr>
                    </m:groupChrPr>
                    <m:e>
                      <m:r>
                        <w:rPr>
                          <w:rFonts w:ascii="Cambria Math" w:hAnsi="Cambria Math"/>
                          <w:sz w:val="16"/>
                          <w:szCs w:val="14"/>
                          <w:lang w:eastAsia="en-GB"/>
                        </w:rPr>
                        <m:t>300</m:t>
                      </m:r>
                    </m:e>
                  </m:groupChr>
                </m:e>
              </m:box>
            </m:oMath>
            <w:r w:rsidR="003058CB" w:rsidRPr="003058CB">
              <w:rPr>
                <w:lang w:eastAsia="en-GB"/>
              </w:rPr>
              <w:t xml:space="preserve"> UMa-NLOS </w:t>
            </w:r>
            <m:oMath>
              <m:box>
                <m:boxPr>
                  <m:opEmu m:val="1"/>
                  <m:ctrlPr>
                    <w:rPr>
                      <w:rFonts w:ascii="Cambria Math" w:eastAsiaTheme="minorEastAsia" w:hAnsi="Cambria Math" w:cstheme="majorBidi"/>
                      <w:i/>
                      <w:sz w:val="16"/>
                      <w:szCs w:val="14"/>
                      <w:lang w:eastAsia="en-GB"/>
                    </w:rPr>
                  </m:ctrlPr>
                </m:boxPr>
                <m:e>
                  <m:groupChr>
                    <m:groupChrPr>
                      <m:chr m:val="→"/>
                      <m:vertJc m:val="bot"/>
                      <m:ctrlPr>
                        <w:rPr>
                          <w:rFonts w:ascii="Cambria Math" w:eastAsiaTheme="minorEastAsia" w:hAnsi="Cambria Math" w:cstheme="majorBidi"/>
                          <w:i/>
                          <w:sz w:val="16"/>
                          <w:szCs w:val="14"/>
                          <w:lang w:eastAsia="en-GB"/>
                        </w:rPr>
                      </m:ctrlPr>
                    </m:groupChrPr>
                    <m:e>
                      <m:r>
                        <w:rPr>
                          <w:rFonts w:ascii="Cambria Math" w:hAnsi="Cambria Math"/>
                          <w:sz w:val="16"/>
                          <w:szCs w:val="14"/>
                          <w:lang w:eastAsia="en-GB"/>
                        </w:rPr>
                        <m:t>600</m:t>
                      </m:r>
                    </m:e>
                  </m:groupChr>
                </m:e>
              </m:box>
            </m:oMath>
            <w:r w:rsidR="003058CB" w:rsidRPr="003058CB">
              <w:rPr>
                <w:lang w:eastAsia="en-GB"/>
              </w:rPr>
              <w:t xml:space="preserve"> UMi-LOS</w:t>
            </w:r>
          </w:p>
        </w:tc>
      </w:tr>
      <w:tr w:rsidR="00596DE1" w14:paraId="54A2C700" w14:textId="77777777" w:rsidTr="00596DE1">
        <w:tc>
          <w:tcPr>
            <w:tcW w:w="3210" w:type="dxa"/>
          </w:tcPr>
          <w:p w14:paraId="1377479D" w14:textId="77D8C9B9" w:rsidR="00F7324B" w:rsidRDefault="008A7889" w:rsidP="00E6021A">
            <w:pPr>
              <w:pStyle w:val="0Maintext"/>
            </w:pPr>
            <w:r w:rsidRPr="008A7889">
              <w:rPr>
                <w:noProof/>
              </w:rPr>
              <w:drawing>
                <wp:inline distT="0" distB="0" distL="0" distR="0" wp14:anchorId="52BFBF75" wp14:editId="27DC8AE1">
                  <wp:extent cx="2051685" cy="1439153"/>
                  <wp:effectExtent l="0" t="0" r="5715" b="889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063053" cy="1447127"/>
                          </a:xfrm>
                          <a:prstGeom prst="rect">
                            <a:avLst/>
                          </a:prstGeom>
                        </pic:spPr>
                      </pic:pic>
                    </a:graphicData>
                  </a:graphic>
                </wp:inline>
              </w:drawing>
            </w:r>
          </w:p>
          <w:p w14:paraId="5452282E" w14:textId="7E26A659" w:rsidR="003058CB" w:rsidRDefault="003058CB" w:rsidP="00E6021A">
            <w:pPr>
              <w:pStyle w:val="0Maintext"/>
            </w:pPr>
            <w:r>
              <w:t xml:space="preserve">(d) </w:t>
            </w:r>
            <w:r w:rsidRPr="003058CB">
              <w:t>UMa</w:t>
            </w:r>
            <w:r>
              <w:t>-</w:t>
            </w:r>
            <w:r w:rsidRPr="003058CB">
              <w:t>LOS</w:t>
            </w:r>
            <m:oMath>
              <m:groupChr>
                <m:groupChrPr>
                  <m:chr m:val="→"/>
                  <m:vertJc m:val="bot"/>
                  <m:ctrlPr>
                    <w:rPr>
                      <w:rFonts w:ascii="Cambria Math" w:hAnsi="Cambria Math"/>
                      <w:i/>
                      <w:sz w:val="16"/>
                      <w:szCs w:val="14"/>
                    </w:rPr>
                  </m:ctrlPr>
                </m:groupChrPr>
                <m:e>
                  <m:r>
                    <w:rPr>
                      <w:rFonts w:ascii="Cambria Math" w:hAnsi="Cambria Math"/>
                      <w:sz w:val="16"/>
                      <w:szCs w:val="14"/>
                    </w:rPr>
                    <m:t>300</m:t>
                  </m:r>
                </m:e>
              </m:groupChr>
            </m:oMath>
            <w:r w:rsidRPr="003058CB">
              <w:t xml:space="preserve"> UMa-NLOS -&gt; UMa-LOS</w:t>
            </w:r>
          </w:p>
        </w:tc>
        <w:tc>
          <w:tcPr>
            <w:tcW w:w="3210" w:type="dxa"/>
          </w:tcPr>
          <w:p w14:paraId="09A6A9B0" w14:textId="13EE7F2E" w:rsidR="00F7324B" w:rsidRDefault="008A7889" w:rsidP="00E6021A">
            <w:pPr>
              <w:pStyle w:val="0Maintext"/>
              <w:rPr>
                <w:noProof/>
              </w:rPr>
            </w:pPr>
            <w:r w:rsidRPr="008A7889">
              <w:rPr>
                <w:noProof/>
              </w:rPr>
              <w:drawing>
                <wp:inline distT="0" distB="0" distL="0" distR="0" wp14:anchorId="3F91D111" wp14:editId="46030AF9">
                  <wp:extent cx="1889760" cy="135826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918911" cy="1379217"/>
                          </a:xfrm>
                          <a:prstGeom prst="rect">
                            <a:avLst/>
                          </a:prstGeom>
                        </pic:spPr>
                      </pic:pic>
                    </a:graphicData>
                  </a:graphic>
                </wp:inline>
              </w:drawing>
            </w:r>
          </w:p>
          <w:p w14:paraId="6EDC61AC" w14:textId="10BF95B6" w:rsidR="003058CB" w:rsidRPr="003058CB" w:rsidRDefault="003058CB" w:rsidP="008A7889">
            <w:pPr>
              <w:tabs>
                <w:tab w:val="left" w:pos="660"/>
              </w:tabs>
              <w:spacing w:before="120"/>
              <w:jc w:val="center"/>
              <w:rPr>
                <w:lang w:eastAsia="en-GB"/>
              </w:rPr>
            </w:pPr>
            <w:r>
              <w:t xml:space="preserve">(e) </w:t>
            </w:r>
            <w:r w:rsidRPr="00832F94">
              <w:t>UMa</w:t>
            </w:r>
            <w:r>
              <w:t>-</w:t>
            </w:r>
            <w:r w:rsidRPr="00832F94">
              <w:t>LOS</w:t>
            </w:r>
            <m:oMath>
              <m:groupChr>
                <m:groupChrPr>
                  <m:chr m:val="→"/>
                  <m:vertJc m:val="bot"/>
                  <m:ctrlPr>
                    <w:rPr>
                      <w:rFonts w:ascii="Cambria Math" w:eastAsiaTheme="minorEastAsia" w:hAnsi="Cambria Math" w:cstheme="majorBidi"/>
                      <w:i/>
                      <w:sz w:val="16"/>
                      <w:szCs w:val="14"/>
                      <w:lang w:eastAsia="en-GB"/>
                    </w:rPr>
                  </m:ctrlPr>
                </m:groupChrPr>
                <m:e>
                  <m:r>
                    <w:rPr>
                      <w:rFonts w:ascii="Cambria Math" w:hAnsi="Cambria Math"/>
                      <w:sz w:val="16"/>
                      <w:szCs w:val="14"/>
                      <w:lang w:eastAsia="en-GB"/>
                    </w:rPr>
                    <m:t>300</m:t>
                  </m:r>
                </m:e>
              </m:groupChr>
            </m:oMath>
            <w:r w:rsidRPr="00832F94">
              <w:t xml:space="preserve"> UMi-LOS </w:t>
            </w:r>
            <m:oMath>
              <m:box>
                <m:boxPr>
                  <m:opEmu m:val="1"/>
                  <m:ctrlPr>
                    <w:rPr>
                      <w:rFonts w:ascii="Cambria Math" w:eastAsiaTheme="minorEastAsia" w:hAnsi="Cambria Math" w:cstheme="majorBidi"/>
                      <w:i/>
                      <w:sz w:val="16"/>
                      <w:szCs w:val="14"/>
                      <w:lang w:eastAsia="en-GB"/>
                    </w:rPr>
                  </m:ctrlPr>
                </m:boxPr>
                <m:e>
                  <m:groupChr>
                    <m:groupChrPr>
                      <m:chr m:val="→"/>
                      <m:vertJc m:val="bot"/>
                      <m:ctrlPr>
                        <w:rPr>
                          <w:rFonts w:ascii="Cambria Math" w:eastAsiaTheme="minorEastAsia" w:hAnsi="Cambria Math" w:cstheme="majorBidi"/>
                          <w:i/>
                          <w:sz w:val="16"/>
                          <w:szCs w:val="14"/>
                          <w:lang w:eastAsia="en-GB"/>
                        </w:rPr>
                      </m:ctrlPr>
                    </m:groupChrPr>
                    <m:e>
                      <m:r>
                        <w:rPr>
                          <w:rFonts w:ascii="Cambria Math" w:hAnsi="Cambria Math"/>
                          <w:sz w:val="16"/>
                          <w:szCs w:val="14"/>
                          <w:lang w:eastAsia="en-GB"/>
                        </w:rPr>
                        <m:t>600</m:t>
                      </m:r>
                    </m:e>
                  </m:groupChr>
                </m:e>
              </m:box>
            </m:oMath>
            <w:r w:rsidRPr="00832F94">
              <w:t xml:space="preserve"> UMa-LOS</w:t>
            </w:r>
          </w:p>
        </w:tc>
        <w:tc>
          <w:tcPr>
            <w:tcW w:w="3211" w:type="dxa"/>
          </w:tcPr>
          <w:p w14:paraId="5F469F80" w14:textId="19023D48" w:rsidR="003058CB" w:rsidRDefault="00596DE1" w:rsidP="00E6021A">
            <w:pPr>
              <w:pStyle w:val="0Maintext"/>
            </w:pPr>
            <w:r w:rsidRPr="00596DE1">
              <w:rPr>
                <w:noProof/>
              </w:rPr>
              <w:drawing>
                <wp:inline distT="0" distB="0" distL="0" distR="0" wp14:anchorId="05F5ABE1" wp14:editId="4CBBD639">
                  <wp:extent cx="1951830" cy="137350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75194" cy="1389946"/>
                          </a:xfrm>
                          <a:prstGeom prst="rect">
                            <a:avLst/>
                          </a:prstGeom>
                        </pic:spPr>
                      </pic:pic>
                    </a:graphicData>
                  </a:graphic>
                </wp:inline>
              </w:drawing>
            </w:r>
          </w:p>
          <w:p w14:paraId="179BF215" w14:textId="1EC50472" w:rsidR="00F7324B" w:rsidRDefault="003058CB" w:rsidP="00E6021A">
            <w:pPr>
              <w:pStyle w:val="0Maintext"/>
            </w:pPr>
            <w:r>
              <w:t xml:space="preserve">(f) </w:t>
            </w:r>
            <w:r w:rsidRPr="003058CB">
              <w:t>UMa</w:t>
            </w:r>
            <w:r>
              <w:t>-</w:t>
            </w:r>
            <w:r w:rsidRPr="003058CB">
              <w:t>NLOS</w:t>
            </w:r>
            <m:oMath>
              <m:groupChr>
                <m:groupChrPr>
                  <m:chr m:val="→"/>
                  <m:vertJc m:val="bot"/>
                  <m:ctrlPr>
                    <w:rPr>
                      <w:rFonts w:ascii="Cambria Math" w:hAnsi="Cambria Math"/>
                      <w:i/>
                      <w:sz w:val="16"/>
                      <w:szCs w:val="14"/>
                    </w:rPr>
                  </m:ctrlPr>
                </m:groupChrPr>
                <m:e>
                  <m:r>
                    <w:rPr>
                      <w:rFonts w:ascii="Cambria Math" w:hAnsi="Cambria Math"/>
                      <w:sz w:val="16"/>
                      <w:szCs w:val="14"/>
                    </w:rPr>
                    <m:t>300</m:t>
                  </m:r>
                </m:e>
              </m:groupChr>
            </m:oMath>
            <w:r w:rsidRPr="003058CB">
              <w:t xml:space="preserve"> UMi-NLOS </w:t>
            </w:r>
            <m:oMath>
              <m:box>
                <m:boxPr>
                  <m:opEmu m:val="1"/>
                  <m:ctrlPr>
                    <w:rPr>
                      <w:rFonts w:ascii="Cambria Math" w:hAnsi="Cambria Math"/>
                      <w:i/>
                      <w:sz w:val="16"/>
                      <w:szCs w:val="14"/>
                    </w:rPr>
                  </m:ctrlPr>
                </m:boxPr>
                <m:e>
                  <m:groupChr>
                    <m:groupChrPr>
                      <m:chr m:val="→"/>
                      <m:vertJc m:val="bot"/>
                      <m:ctrlPr>
                        <w:rPr>
                          <w:rFonts w:ascii="Cambria Math" w:hAnsi="Cambria Math"/>
                          <w:i/>
                          <w:sz w:val="16"/>
                          <w:szCs w:val="14"/>
                        </w:rPr>
                      </m:ctrlPr>
                    </m:groupChrPr>
                    <m:e>
                      <m:r>
                        <w:rPr>
                          <w:rFonts w:ascii="Cambria Math" w:hAnsi="Cambria Math"/>
                          <w:sz w:val="16"/>
                          <w:szCs w:val="14"/>
                        </w:rPr>
                        <m:t>600</m:t>
                      </m:r>
                    </m:e>
                  </m:groupChr>
                </m:e>
              </m:box>
            </m:oMath>
            <w:r w:rsidRPr="003058CB">
              <w:t xml:space="preserve"> UMa-NLOS</w:t>
            </w:r>
          </w:p>
        </w:tc>
      </w:tr>
    </w:tbl>
    <w:p w14:paraId="0B8B21D7" w14:textId="6E6AB093" w:rsidR="00F7324B" w:rsidRPr="00596DE1" w:rsidRDefault="00596DE1" w:rsidP="00596DE1">
      <w:pPr>
        <w:pStyle w:val="Caption"/>
        <w:jc w:val="center"/>
        <w:rPr>
          <w:b w:val="0"/>
          <w:bCs/>
          <w:lang w:eastAsia="en-GB"/>
        </w:rPr>
      </w:pPr>
      <w:bookmarkStart w:id="82" w:name="_Ref134849023"/>
      <w:r w:rsidRPr="00596DE1">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30</w:t>
      </w:r>
      <w:r w:rsidR="008E36D6">
        <w:rPr>
          <w:b w:val="0"/>
          <w:bCs/>
        </w:rPr>
        <w:fldChar w:fldCharType="end"/>
      </w:r>
      <w:bookmarkEnd w:id="82"/>
      <w:r w:rsidRPr="00596DE1">
        <w:rPr>
          <w:b w:val="0"/>
          <w:bCs/>
        </w:rPr>
        <w:t>: Evaluation of PSE-based model monitoring when UE changes its RF environment at 300</w:t>
      </w:r>
      <w:r w:rsidRPr="00596DE1">
        <w:rPr>
          <w:b w:val="0"/>
          <w:bCs/>
          <w:vertAlign w:val="superscript"/>
        </w:rPr>
        <w:t>th</w:t>
      </w:r>
      <w:r w:rsidRPr="00596DE1">
        <w:rPr>
          <w:b w:val="0"/>
          <w:bCs/>
        </w:rPr>
        <w:t xml:space="preserve"> and 600</w:t>
      </w:r>
      <w:r w:rsidRPr="00596DE1">
        <w:rPr>
          <w:b w:val="0"/>
          <w:bCs/>
          <w:vertAlign w:val="superscript"/>
        </w:rPr>
        <w:t>th</w:t>
      </w:r>
      <w:r w:rsidRPr="00596DE1">
        <w:rPr>
          <w:b w:val="0"/>
          <w:bCs/>
        </w:rPr>
        <w:t xml:space="preserve"> CSI sample</w:t>
      </w:r>
    </w:p>
    <w:p w14:paraId="39E478D9" w14:textId="5322B085" w:rsidR="008F762E" w:rsidRDefault="00596DE1" w:rsidP="00E6021A">
      <w:pPr>
        <w:pStyle w:val="0Maintext"/>
      </w:pPr>
      <w:r>
        <w:t xml:space="preserve">As shown in </w:t>
      </w:r>
      <w:bookmarkStart w:id="83" w:name="_Hlk134852643"/>
      <w:r w:rsidRPr="00596DE1">
        <w:fldChar w:fldCharType="begin"/>
      </w:r>
      <w:r w:rsidRPr="00596DE1">
        <w:instrText xml:space="preserve"> REF _Ref134849023 \h  \* MERGEFORMAT </w:instrText>
      </w:r>
      <w:r w:rsidRPr="00596DE1">
        <w:fldChar w:fldCharType="separate"/>
      </w:r>
      <w:r w:rsidRPr="00596DE1">
        <w:t xml:space="preserve">Figure </w:t>
      </w:r>
      <w:r w:rsidRPr="00596DE1">
        <w:rPr>
          <w:noProof/>
          <w:cs/>
        </w:rPr>
        <w:t>‎</w:t>
      </w:r>
      <w:r w:rsidRPr="00596DE1">
        <w:rPr>
          <w:noProof/>
        </w:rPr>
        <w:t>2</w:t>
      </w:r>
      <w:r w:rsidRPr="00596DE1">
        <w:noBreakHyphen/>
      </w:r>
      <w:r w:rsidRPr="00596DE1">
        <w:rPr>
          <w:noProof/>
        </w:rPr>
        <w:t>28</w:t>
      </w:r>
      <w:r w:rsidRPr="00596DE1">
        <w:fldChar w:fldCharType="end"/>
      </w:r>
      <w:bookmarkEnd w:id="83"/>
      <w:r>
        <w:t xml:space="preserve">(b)-(e), if a threshold is set, PSE-based model monitoring can </w:t>
      </w:r>
      <w:r w:rsidR="00FD02B3">
        <w:t>capture</w:t>
      </w:r>
      <w:r>
        <w:t xml:space="preserve"> changes in RF environment successfully. In a rare event, we have observed in one of the scenarios, i.e., </w:t>
      </w:r>
      <w:r w:rsidR="00B27CD8" w:rsidRPr="00596DE1">
        <w:fldChar w:fldCharType="begin"/>
      </w:r>
      <w:r w:rsidR="00B27CD8" w:rsidRPr="00596DE1">
        <w:instrText xml:space="preserve"> REF _Ref134849023 \h  \* MERGEFORMAT </w:instrText>
      </w:r>
      <w:r w:rsidR="00B27CD8" w:rsidRPr="00596DE1">
        <w:fldChar w:fldCharType="separate"/>
      </w:r>
      <w:r w:rsidR="00B27CD8" w:rsidRPr="00596DE1">
        <w:t xml:space="preserve">Figure </w:t>
      </w:r>
      <w:r w:rsidR="00B27CD8" w:rsidRPr="00596DE1">
        <w:rPr>
          <w:noProof/>
          <w:cs/>
        </w:rPr>
        <w:t>‎</w:t>
      </w:r>
      <w:r w:rsidR="00B27CD8" w:rsidRPr="00596DE1">
        <w:rPr>
          <w:noProof/>
        </w:rPr>
        <w:t>2</w:t>
      </w:r>
      <w:r w:rsidR="00B27CD8" w:rsidRPr="00596DE1">
        <w:noBreakHyphen/>
      </w:r>
      <w:r w:rsidR="00B27CD8" w:rsidRPr="00596DE1">
        <w:rPr>
          <w:noProof/>
        </w:rPr>
        <w:t>28</w:t>
      </w:r>
      <w:r w:rsidR="00B27CD8" w:rsidRPr="00596DE1">
        <w:fldChar w:fldCharType="end"/>
      </w:r>
      <w:r w:rsidRPr="00596DE1">
        <w:t>(</w:t>
      </w:r>
      <w:r>
        <w:t>f</w:t>
      </w:r>
      <w:r w:rsidRPr="00596DE1">
        <w:t>)</w:t>
      </w:r>
      <w:r>
        <w:t xml:space="preserve">, the second change is not reflected in PSE changes. </w:t>
      </w:r>
      <w:r w:rsidR="00FD02B3">
        <w:t>w</w:t>
      </w:r>
      <w:r>
        <w:t>e should not</w:t>
      </w:r>
      <w:r w:rsidR="00FD02B3">
        <w:t>e that</w:t>
      </w:r>
      <w:r>
        <w:t xml:space="preserve"> UMa and UMi channels are very similar in terms of statistic</w:t>
      </w:r>
      <w:r w:rsidR="00FD02B3">
        <w:t>s</w:t>
      </w:r>
      <w:r>
        <w:t xml:space="preserve"> and semantic features; that is why the generalization of AI/ML model is easily possible over both UMa and UMi channels. Also, when such a similarity between two subsequent CSI sample</w:t>
      </w:r>
      <w:r w:rsidR="00FD02B3">
        <w:t>s</w:t>
      </w:r>
      <w:r>
        <w:t xml:space="preserve"> exist</w:t>
      </w:r>
      <w:r w:rsidR="00FD02B3">
        <w:t>s</w:t>
      </w:r>
      <w:r>
        <w:t xml:space="preserve">, high likely AI/ML model won’t fail at </w:t>
      </w:r>
      <w:proofErr w:type="gramStart"/>
      <w:r w:rsidR="008F762E">
        <w:t>all, and</w:t>
      </w:r>
      <w:proofErr w:type="gramEnd"/>
      <w:r>
        <w:t xml:space="preserve"> reporting a monitoring event would not be necessary. </w:t>
      </w:r>
      <w:r w:rsidR="008F762E">
        <w:t>PSE-based monitoring is a feasible option for both input-based and output-based model monitoring.</w:t>
      </w:r>
    </w:p>
    <w:p w14:paraId="526176D2" w14:textId="2BB0E3B8" w:rsidR="008F762E" w:rsidRDefault="008F762E" w:rsidP="00E6021A">
      <w:pPr>
        <w:pStyle w:val="0Maintext"/>
      </w:pPr>
      <w:r>
        <w:t xml:space="preserve">For using PSE-based model monitoring we have few remarks: </w:t>
      </w:r>
      <w:proofErr w:type="spellStart"/>
      <w:r>
        <w:t>i</w:t>
      </w:r>
      <w:proofErr w:type="spellEnd"/>
      <w:r>
        <w:t xml:space="preserve">) PSE-based model monitoring’s accuracy can be improved if we get deeper into historical PSE (higher observation window); ii) PSE-based monitoring can be used based on recovered CSI at NW and input CSI at UE. iii) PSE-based monitoring is a low complexity </w:t>
      </w:r>
      <w:r w:rsidR="00FD02B3">
        <w:t xml:space="preserve">method </w:t>
      </w:r>
      <w:r>
        <w:t>with no spec impact that can trigger a complex or high-overhead intermediate-KPI-based monitoring method.</w:t>
      </w:r>
    </w:p>
    <w:p w14:paraId="61AE8E5B" w14:textId="5F6CB10E" w:rsidR="008F762E" w:rsidRDefault="00DC32B5" w:rsidP="001D3FED">
      <w:pPr>
        <w:pStyle w:val="Proposal"/>
      </w:pPr>
      <w:r>
        <w:t>Study</w:t>
      </w:r>
      <w:r w:rsidR="008F762E">
        <w:t xml:space="preserve"> input/output-based </w:t>
      </w:r>
      <w:r w:rsidR="00FD02B3">
        <w:t xml:space="preserve">model </w:t>
      </w:r>
      <w:r w:rsidR="008F762E">
        <w:t>monitoring using power spectral entropy (PSE)</w:t>
      </w:r>
      <w:r w:rsidR="00FD02B3">
        <w:t>.</w:t>
      </w:r>
    </w:p>
    <w:p w14:paraId="7C702E29" w14:textId="7C156E4E" w:rsidR="008F762E" w:rsidRDefault="00DC32B5" w:rsidP="001D3FED">
      <w:pPr>
        <w:pStyle w:val="Proposal"/>
      </w:pPr>
      <w:r>
        <w:t>Study</w:t>
      </w:r>
      <w:r w:rsidR="008F762E">
        <w:t xml:space="preserve"> multi-stage monitoring with PSE-based monitoring as the first stage and a complex intermediate-KPI-based monitoring as the second stage. Second stage will be triggered by the </w:t>
      </w:r>
      <w:r w:rsidR="00D26DB4">
        <w:t xml:space="preserve">monitoring method at </w:t>
      </w:r>
      <w:r w:rsidR="008F762E">
        <w:t>first stage</w:t>
      </w:r>
      <w:r w:rsidR="00D26DB4">
        <w:t>.</w:t>
      </w:r>
      <w:r w:rsidR="008F762E">
        <w:t xml:space="preserve"> </w:t>
      </w:r>
    </w:p>
    <w:p w14:paraId="41E5EF3E" w14:textId="77777777" w:rsidR="00D26DB4" w:rsidRDefault="00D26DB4" w:rsidP="00E6021A">
      <w:pPr>
        <w:pStyle w:val="0Maintext"/>
      </w:pPr>
    </w:p>
    <w:p w14:paraId="46C9E451" w14:textId="60406DA9" w:rsidR="00E44B50" w:rsidRDefault="00E44B50" w:rsidP="00E44B50">
      <w:pPr>
        <w:pStyle w:val="3rdsub"/>
      </w:pPr>
      <w:r>
        <w:lastRenderedPageBreak/>
        <w:t xml:space="preserve">Intermediate-KPI-based </w:t>
      </w:r>
      <w:r w:rsidR="00BF074A">
        <w:t xml:space="preserve">model </w:t>
      </w:r>
      <w:r w:rsidR="004A4CEE">
        <w:t>m</w:t>
      </w:r>
      <w:r>
        <w:t>onitoring</w:t>
      </w:r>
    </w:p>
    <w:p w14:paraId="4A48E233" w14:textId="1F6623C1" w:rsidR="00E44B50" w:rsidRPr="006537BB" w:rsidRDefault="004A4CEE" w:rsidP="00E6021A">
      <w:pPr>
        <w:pStyle w:val="0Maintext"/>
      </w:pPr>
      <w:r w:rsidRPr="004A4CEE">
        <w:t xml:space="preserve">Intermediate-KPI-based </w:t>
      </w:r>
      <w:r>
        <w:t>m</w:t>
      </w:r>
      <w:r w:rsidRPr="004A4CEE">
        <w:t>onitoring</w:t>
      </w:r>
      <w:r>
        <w:t xml:space="preserve"> focuses on tracking drastic changes in CSI reconstruction accuracy through intermediate KPIs, such as GCS, SGCS, and NMSE. Based on the entity that the monitoring approach will reside in, the </w:t>
      </w:r>
      <w:r w:rsidRPr="004A4CEE">
        <w:t>Intermediate-KPI-based</w:t>
      </w:r>
      <w:r>
        <w:t xml:space="preserve"> monitoring falls into two categories of UE-side and gNB-side monitoring. </w:t>
      </w:r>
    </w:p>
    <w:p w14:paraId="691A9225" w14:textId="0EBDCF1C" w:rsidR="00E44B50" w:rsidRDefault="00E44B50" w:rsidP="00E44B50">
      <w:pPr>
        <w:pStyle w:val="4rdsub"/>
      </w:pPr>
      <w:r>
        <w:t xml:space="preserve">UE-side </w:t>
      </w:r>
      <w:r w:rsidR="00244954">
        <w:t>m</w:t>
      </w:r>
      <w:r>
        <w:t xml:space="preserve">onitoring </w:t>
      </w:r>
    </w:p>
    <w:p w14:paraId="3B658A8E" w14:textId="5E795AF9" w:rsidR="00E44B50" w:rsidRDefault="004A4CEE" w:rsidP="00E6021A">
      <w:pPr>
        <w:pStyle w:val="0Maintext"/>
      </w:pPr>
      <w:r>
        <w:t>In this framework, as shown</w:t>
      </w:r>
      <w:r w:rsidR="00770A78">
        <w:t xml:space="preserve"> in </w:t>
      </w:r>
      <w:r w:rsidR="00770A78" w:rsidRPr="00770A78">
        <w:fldChar w:fldCharType="begin"/>
      </w:r>
      <w:r w:rsidR="00770A78" w:rsidRPr="00770A78">
        <w:instrText xml:space="preserve"> REF _Ref127283881 \h  \* MERGEFORMAT </w:instrText>
      </w:r>
      <w:r w:rsidR="00770A78" w:rsidRPr="00770A78">
        <w:fldChar w:fldCharType="separate"/>
      </w:r>
      <w:r w:rsidR="002C3334" w:rsidRPr="002C3334">
        <w:t xml:space="preserve">Figure </w:t>
      </w:r>
      <w:r w:rsidR="002C3334" w:rsidRPr="002C3334">
        <w:rPr>
          <w:noProof/>
          <w:cs/>
        </w:rPr>
        <w:t>‎</w:t>
      </w:r>
      <w:r w:rsidR="002C3334" w:rsidRPr="002C3334">
        <w:rPr>
          <w:noProof/>
        </w:rPr>
        <w:t>2</w:t>
      </w:r>
      <w:r w:rsidR="002C3334" w:rsidRPr="002C3334">
        <w:rPr>
          <w:noProof/>
        </w:rPr>
        <w:noBreakHyphen/>
        <w:t>31</w:t>
      </w:r>
      <w:r w:rsidR="00770A78" w:rsidRPr="00770A78">
        <w:fldChar w:fldCharType="end"/>
      </w:r>
      <w:r w:rsidRPr="00770A78">
        <w:t xml:space="preserve">, UE </w:t>
      </w:r>
      <w:proofErr w:type="gramStart"/>
      <w:r w:rsidRPr="00770A78">
        <w:t>is able to</w:t>
      </w:r>
      <w:proofErr w:type="gramEnd"/>
      <w:r w:rsidRPr="00770A78">
        <w:t xml:space="preserve"> keep track of changes </w:t>
      </w:r>
      <w:r w:rsidR="00D06C27" w:rsidRPr="00770A78">
        <w:t>in intermediate KPI. To enable UE to evaluate intermediate KPI</w:t>
      </w:r>
      <w:r w:rsidR="00A17008" w:rsidRPr="00770A78">
        <w:t>s</w:t>
      </w:r>
      <w:r w:rsidR="00D06C27" w:rsidRPr="00770A78">
        <w:t xml:space="preserve">, the gNB </w:t>
      </w:r>
      <w:proofErr w:type="gramStart"/>
      <w:r w:rsidR="00EA306B" w:rsidRPr="00770A78">
        <w:t>has</w:t>
      </w:r>
      <w:r w:rsidR="00D06C27" w:rsidRPr="00770A78">
        <w:t xml:space="preserve"> to</w:t>
      </w:r>
      <w:proofErr w:type="gramEnd"/>
      <w:r w:rsidR="00D06C27" w:rsidRPr="00770A78">
        <w:t xml:space="preserve"> transfer its actual CSI reconstruction part to the UE. This approach falls short in the following</w:t>
      </w:r>
      <w:r w:rsidR="00D06C27">
        <w:t xml:space="preserve"> aspects: </w:t>
      </w:r>
      <w:proofErr w:type="spellStart"/>
      <w:r w:rsidR="00D06C27">
        <w:t>i</w:t>
      </w:r>
      <w:proofErr w:type="spellEnd"/>
      <w:r w:rsidR="00D06C27">
        <w:t>) gNB cannot maintain proprietariness of it</w:t>
      </w:r>
      <w:r w:rsidR="00EA306B">
        <w:t>s</w:t>
      </w:r>
      <w:r w:rsidR="00D06C27">
        <w:t xml:space="preserve"> AI/ML model, ii) gNB does not consider UE’s computational and latency constraints in designing its CSI reconstruction part; </w:t>
      </w:r>
      <w:proofErr w:type="gramStart"/>
      <w:r w:rsidR="00D06C27">
        <w:t>so</w:t>
      </w:r>
      <w:proofErr w:type="gramEnd"/>
      <w:r w:rsidR="00D06C27">
        <w:t xml:space="preserve"> the model may not fit UE’s requirement and budget, and iii) UE’s may need to recompile, prune, quantize, etc. before deploying the received CSI reconstruction part for the sake of model monitoring. Another alternative is that gNB persistently sends back the recovered CSI to the UE. This approach comes with a large overhead which questions its effectiveness.</w:t>
      </w:r>
    </w:p>
    <w:p w14:paraId="253DA3B6" w14:textId="77777777" w:rsidR="004A4CEE" w:rsidRDefault="004A4CEE" w:rsidP="00082087">
      <w:pPr>
        <w:pStyle w:val="0Maintext"/>
        <w:jc w:val="center"/>
      </w:pPr>
      <w:r w:rsidRPr="004A4CEE">
        <w:rPr>
          <w:noProof/>
        </w:rPr>
        <w:drawing>
          <wp:inline distT="0" distB="0" distL="0" distR="0" wp14:anchorId="7FBFD46F" wp14:editId="21752263">
            <wp:extent cx="2926080" cy="1455153"/>
            <wp:effectExtent l="0" t="0" r="7620" b="0"/>
            <wp:docPr id="21" name="Picture 7">
              <a:extLst xmlns:a="http://schemas.openxmlformats.org/drawingml/2006/main">
                <a:ext uri="{FF2B5EF4-FFF2-40B4-BE49-F238E27FC236}">
                  <a16:creationId xmlns:a16="http://schemas.microsoft.com/office/drawing/2014/main" id="{AF4199F0-0BCD-4ABC-A2E6-99A0910FBD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F4199F0-0BCD-4ABC-A2E6-99A0910FBD1A}"/>
                        </a:ext>
                      </a:extLst>
                    </pic:cNvPr>
                    <pic:cNvPicPr>
                      <a:picLocks noChangeAspect="1"/>
                    </pic:cNvPicPr>
                  </pic:nvPicPr>
                  <pic:blipFill>
                    <a:blip r:embed="rId52"/>
                    <a:stretch>
                      <a:fillRect/>
                    </a:stretch>
                  </pic:blipFill>
                  <pic:spPr>
                    <a:xfrm>
                      <a:off x="0" y="0"/>
                      <a:ext cx="2958799" cy="1471424"/>
                    </a:xfrm>
                    <a:prstGeom prst="rect">
                      <a:avLst/>
                    </a:prstGeom>
                  </pic:spPr>
                </pic:pic>
              </a:graphicData>
            </a:graphic>
          </wp:inline>
        </w:drawing>
      </w:r>
    </w:p>
    <w:p w14:paraId="193DE802" w14:textId="287D9E58" w:rsidR="004A4CEE" w:rsidRPr="004A4CEE" w:rsidRDefault="004A4CEE" w:rsidP="004A4CEE">
      <w:pPr>
        <w:pStyle w:val="Caption"/>
        <w:jc w:val="center"/>
        <w:rPr>
          <w:b w:val="0"/>
          <w:bCs/>
        </w:rPr>
      </w:pPr>
      <w:bookmarkStart w:id="84" w:name="_Ref127283881"/>
      <w:r w:rsidRPr="004A4CEE">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31</w:t>
      </w:r>
      <w:r w:rsidR="008E36D6">
        <w:rPr>
          <w:b w:val="0"/>
          <w:bCs/>
        </w:rPr>
        <w:fldChar w:fldCharType="end"/>
      </w:r>
      <w:bookmarkEnd w:id="84"/>
      <w:r w:rsidRPr="004A4CEE">
        <w:rPr>
          <w:b w:val="0"/>
          <w:bCs/>
        </w:rPr>
        <w:t xml:space="preserve">: </w:t>
      </w:r>
      <w:r w:rsidR="00B54D07">
        <w:rPr>
          <w:b w:val="0"/>
          <w:bCs/>
        </w:rPr>
        <w:t xml:space="preserve">An example of </w:t>
      </w:r>
      <w:r w:rsidRPr="004A4CEE">
        <w:rPr>
          <w:b w:val="0"/>
          <w:bCs/>
        </w:rPr>
        <w:t xml:space="preserve">UE-side </w:t>
      </w:r>
      <w:r w:rsidR="00B54D07">
        <w:rPr>
          <w:b w:val="0"/>
          <w:bCs/>
        </w:rPr>
        <w:t xml:space="preserve">intermediate-KPI-based </w:t>
      </w:r>
      <w:r w:rsidRPr="004A4CEE">
        <w:rPr>
          <w:b w:val="0"/>
          <w:bCs/>
        </w:rPr>
        <w:t xml:space="preserve">monitoring </w:t>
      </w:r>
    </w:p>
    <w:p w14:paraId="2BC1E6F8" w14:textId="77777777" w:rsidR="004A4CEE" w:rsidRPr="00C630B7" w:rsidRDefault="004A4CEE" w:rsidP="00E6021A">
      <w:pPr>
        <w:pStyle w:val="0Maintext"/>
      </w:pPr>
    </w:p>
    <w:p w14:paraId="41813FC1" w14:textId="179BBFFE" w:rsidR="00E44B50" w:rsidRDefault="00E44B50" w:rsidP="00E44B50">
      <w:pPr>
        <w:pStyle w:val="4rdsub"/>
      </w:pPr>
      <w:r>
        <w:t>gNB-side monitoring</w:t>
      </w:r>
    </w:p>
    <w:p w14:paraId="1677A49C" w14:textId="433FE554" w:rsidR="00E44B50" w:rsidRDefault="00D06C27" w:rsidP="00E6021A">
      <w:pPr>
        <w:pStyle w:val="0Maintext"/>
      </w:pPr>
      <w:r>
        <w:t>gNB can keep track</w:t>
      </w:r>
      <w:r w:rsidR="00A17008">
        <w:t xml:space="preserve">ing the </w:t>
      </w:r>
      <w:r>
        <w:t xml:space="preserve">changes on intermediate KPI if it can access to input CSI as well. </w:t>
      </w:r>
      <w:r w:rsidR="00B54D07">
        <w:t xml:space="preserve">The gNB should be able to evaluate KPI through one of these solutions: </w:t>
      </w:r>
      <w:proofErr w:type="spellStart"/>
      <w:r w:rsidR="00B54D07">
        <w:t>i</w:t>
      </w:r>
      <w:proofErr w:type="spellEnd"/>
      <w:r w:rsidR="00B54D07">
        <w:t xml:space="preserve">) UE transfer a replica of its encoder and periodically provide input/raw CSI samples to gNB, and ii) UE periodically append input/raw CSI to the compressed CSI in its reports to gNB. As shown </w:t>
      </w:r>
      <w:r w:rsidR="00770A78" w:rsidRPr="00770A78">
        <w:fldChar w:fldCharType="begin"/>
      </w:r>
      <w:r w:rsidR="00770A78" w:rsidRPr="00770A78">
        <w:instrText xml:space="preserve"> REF _Ref127284886 \h  \* MERGEFORMAT </w:instrText>
      </w:r>
      <w:r w:rsidR="00770A78" w:rsidRPr="00770A78">
        <w:fldChar w:fldCharType="separate"/>
      </w:r>
      <w:r w:rsidR="00B27CD8" w:rsidRPr="00B27CD8">
        <w:t xml:space="preserve">Figure </w:t>
      </w:r>
      <w:r w:rsidR="00B27CD8" w:rsidRPr="00B27CD8">
        <w:rPr>
          <w:noProof/>
          <w:cs/>
        </w:rPr>
        <w:t>‎</w:t>
      </w:r>
      <w:r w:rsidR="00B27CD8" w:rsidRPr="00B27CD8">
        <w:rPr>
          <w:noProof/>
        </w:rPr>
        <w:t>2</w:t>
      </w:r>
      <w:r w:rsidR="00B27CD8" w:rsidRPr="00B27CD8">
        <w:rPr>
          <w:noProof/>
        </w:rPr>
        <w:noBreakHyphen/>
        <w:t>30</w:t>
      </w:r>
      <w:r w:rsidR="00770A78" w:rsidRPr="00770A78">
        <w:fldChar w:fldCharType="end"/>
      </w:r>
      <w:r w:rsidR="00B54D07">
        <w:t xml:space="preserve">, using </w:t>
      </w:r>
      <w:r w:rsidR="00892EA9">
        <w:t>either approach</w:t>
      </w:r>
      <w:r w:rsidR="00B54D07">
        <w:t xml:space="preserve">, the overhead from sending CSI can be significantly large. On the other hand, the first approach cannot maintain proprietariness of UE’s CSI generation part, let alone the fact that UE has not tailored it for gNB’s use. </w:t>
      </w:r>
    </w:p>
    <w:p w14:paraId="16288576" w14:textId="77777777" w:rsidR="00B54D07" w:rsidRDefault="00D06C27" w:rsidP="002C3334">
      <w:pPr>
        <w:pStyle w:val="0Maintext"/>
        <w:jc w:val="center"/>
      </w:pPr>
      <w:r w:rsidRPr="00D06C27">
        <w:rPr>
          <w:noProof/>
        </w:rPr>
        <w:drawing>
          <wp:inline distT="0" distB="0" distL="0" distR="0" wp14:anchorId="15B23D55" wp14:editId="686CAD3E">
            <wp:extent cx="3130905" cy="1559182"/>
            <wp:effectExtent l="0" t="0" r="0" b="3175"/>
            <wp:docPr id="28" name="Picture 13">
              <a:extLst xmlns:a="http://schemas.openxmlformats.org/drawingml/2006/main">
                <a:ext uri="{FF2B5EF4-FFF2-40B4-BE49-F238E27FC236}">
                  <a16:creationId xmlns:a16="http://schemas.microsoft.com/office/drawing/2014/main" id="{B2D002F9-B6A0-47F1-8CB5-C64B43974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2D002F9-B6A0-47F1-8CB5-C64B43974AF7}"/>
                        </a:ext>
                      </a:extLst>
                    </pic:cNvPr>
                    <pic:cNvPicPr>
                      <a:picLocks noChangeAspect="1"/>
                    </pic:cNvPicPr>
                  </pic:nvPicPr>
                  <pic:blipFill>
                    <a:blip r:embed="rId53"/>
                    <a:stretch>
                      <a:fillRect/>
                    </a:stretch>
                  </pic:blipFill>
                  <pic:spPr>
                    <a:xfrm>
                      <a:off x="0" y="0"/>
                      <a:ext cx="3150862" cy="1569121"/>
                    </a:xfrm>
                    <a:prstGeom prst="rect">
                      <a:avLst/>
                    </a:prstGeom>
                  </pic:spPr>
                </pic:pic>
              </a:graphicData>
            </a:graphic>
          </wp:inline>
        </w:drawing>
      </w:r>
    </w:p>
    <w:p w14:paraId="03C365F1" w14:textId="63369068" w:rsidR="00D06C27" w:rsidRPr="00B54D07" w:rsidRDefault="00B54D07" w:rsidP="00B54D07">
      <w:pPr>
        <w:pStyle w:val="Caption"/>
        <w:jc w:val="center"/>
        <w:rPr>
          <w:b w:val="0"/>
          <w:bCs/>
        </w:rPr>
      </w:pPr>
      <w:bookmarkStart w:id="85" w:name="_Ref127284886"/>
      <w:r w:rsidRPr="00B54D07">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32</w:t>
      </w:r>
      <w:r w:rsidR="008E36D6">
        <w:rPr>
          <w:b w:val="0"/>
          <w:bCs/>
        </w:rPr>
        <w:fldChar w:fldCharType="end"/>
      </w:r>
      <w:bookmarkEnd w:id="85"/>
      <w:r w:rsidRPr="00B54D07">
        <w:rPr>
          <w:b w:val="0"/>
          <w:bCs/>
        </w:rPr>
        <w:t xml:space="preserve">: An example of </w:t>
      </w:r>
      <w:r w:rsidR="00A17008">
        <w:rPr>
          <w:b w:val="0"/>
          <w:bCs/>
        </w:rPr>
        <w:t xml:space="preserve">gNB-side </w:t>
      </w:r>
      <w:r w:rsidRPr="00B54D07">
        <w:rPr>
          <w:b w:val="0"/>
          <w:bCs/>
        </w:rPr>
        <w:t>intermediate-KPI-based monitoring</w:t>
      </w:r>
    </w:p>
    <w:p w14:paraId="06F2B1D1" w14:textId="260A7163" w:rsidR="00E44B50" w:rsidRPr="00C630B7" w:rsidRDefault="00E44B50" w:rsidP="00E44B50">
      <w:pPr>
        <w:pStyle w:val="4rdsub"/>
      </w:pPr>
      <w:r>
        <w:lastRenderedPageBreak/>
        <w:t xml:space="preserve">UE-side </w:t>
      </w:r>
      <w:r w:rsidR="004041AE">
        <w:t>m</w:t>
      </w:r>
      <w:r>
        <w:t xml:space="preserve">onitoring with proxy </w:t>
      </w:r>
      <w:r w:rsidR="004041AE">
        <w:t>CSI reconstruction</w:t>
      </w:r>
    </w:p>
    <w:p w14:paraId="279C5ACC" w14:textId="5DCBCA47" w:rsidR="00E44B50" w:rsidRDefault="00B54D07" w:rsidP="00E6021A">
      <w:pPr>
        <w:pStyle w:val="0Maintext"/>
      </w:pPr>
      <w:r>
        <w:t xml:space="preserve">Instead of traversing input CSI to gNB or exchanging AI/ML model between gNB </w:t>
      </w:r>
      <w:r w:rsidR="00A17008">
        <w:t>and</w:t>
      </w:r>
      <w:r>
        <w:t xml:space="preserve"> UE, a promising approach is using a proxy decoder at UE side. Instead of using the actual CSI reconstruction part of the gNB, UE can use a simplified proxy </w:t>
      </w:r>
      <w:r w:rsidR="004041AE">
        <w:t>CSI reconstruction which results lower, but drifted, intermediate KPI compared to the actual one. Either UE itself or gNB can come up with such a proxy</w:t>
      </w:r>
      <w:r w:rsidR="006B3A01">
        <w:t>, but it needs to be finally deployed at the UE to track drifted intermediate KPI. We expect any changes in the drifted KPI will indicate the similar change</w:t>
      </w:r>
      <w:r w:rsidR="00A17008">
        <w:t>s</w:t>
      </w:r>
      <w:r w:rsidR="006B3A01">
        <w:t xml:space="preserve"> in the actual KPI using actual CSI reconstruction part. </w:t>
      </w:r>
    </w:p>
    <w:p w14:paraId="01DE7EE6" w14:textId="0E439489" w:rsidR="006B3A01" w:rsidRDefault="006B3A01" w:rsidP="00E6021A">
      <w:pPr>
        <w:pStyle w:val="0Maintext"/>
      </w:pPr>
      <w:r>
        <w:t xml:space="preserve">We first show the feasibility of designing such a proxy. In our first evaluation, we have a proxy CSI reconstruction with the same structure type of the actual CSI reconstruction </w:t>
      </w:r>
      <w:r w:rsidR="00A17008">
        <w:t>but</w:t>
      </w:r>
      <w:r>
        <w:t xml:space="preserve"> </w:t>
      </w:r>
      <w:r w:rsidR="002C7022">
        <w:t>8</w:t>
      </w:r>
      <w:r>
        <w:t>0</w:t>
      </w:r>
      <m:oMath>
        <m:r>
          <w:rPr>
            <w:rFonts w:ascii="Cambria Math" w:hAnsi="Cambria Math"/>
          </w:rPr>
          <m:t>×</m:t>
        </m:r>
      </m:oMath>
      <w:r>
        <w:t xml:space="preserve"> smaller</w:t>
      </w:r>
      <w:r w:rsidR="00A17008">
        <w:t xml:space="preserve"> in</w:t>
      </w:r>
      <w:r>
        <w:t xml:space="preserve"> size. As shown in </w:t>
      </w:r>
      <w:r w:rsidR="00770A78" w:rsidRPr="00770A78">
        <w:fldChar w:fldCharType="begin"/>
      </w:r>
      <w:r w:rsidR="00770A78" w:rsidRPr="00770A78">
        <w:instrText xml:space="preserve"> REF _Ref127286001 \h  \* MERGEFORMAT </w:instrText>
      </w:r>
      <w:r w:rsidR="00770A78" w:rsidRPr="00770A78">
        <w:fldChar w:fldCharType="separate"/>
      </w:r>
      <w:r w:rsidR="002C3334" w:rsidRPr="002C3334">
        <w:t xml:space="preserve">Figure </w:t>
      </w:r>
      <w:r w:rsidR="002C3334" w:rsidRPr="002C3334">
        <w:rPr>
          <w:noProof/>
          <w:cs/>
        </w:rPr>
        <w:t>‎</w:t>
      </w:r>
      <w:r w:rsidR="002C3334" w:rsidRPr="002C3334">
        <w:rPr>
          <w:noProof/>
        </w:rPr>
        <w:t>2</w:t>
      </w:r>
      <w:r w:rsidR="002C3334" w:rsidRPr="002C3334">
        <w:rPr>
          <w:noProof/>
        </w:rPr>
        <w:noBreakHyphen/>
        <w:t>33</w:t>
      </w:r>
      <w:r w:rsidR="00770A78" w:rsidRPr="00770A78">
        <w:fldChar w:fldCharType="end"/>
      </w:r>
      <w:r w:rsidRPr="006B3A01">
        <w:t>,</w:t>
      </w:r>
      <w:r>
        <w:t xml:space="preserve"> we observe this drift behavior in both training setting and all test setting</w:t>
      </w:r>
      <w:r w:rsidR="00A17008">
        <w:t>s</w:t>
      </w:r>
      <w:r>
        <w:t xml:space="preserve">. It can be seen, by inspecting the drift distribution, the changes </w:t>
      </w:r>
      <w:r w:rsidR="00A17008">
        <w:t xml:space="preserve">of </w:t>
      </w:r>
      <w:r>
        <w:t>environment can be captured.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930A3F" w14:paraId="533FD5E2" w14:textId="77777777" w:rsidTr="003C2F9E">
        <w:tc>
          <w:tcPr>
            <w:tcW w:w="3210" w:type="dxa"/>
          </w:tcPr>
          <w:p w14:paraId="579F2E32" w14:textId="77777777" w:rsidR="00930A3F" w:rsidRDefault="00930A3F" w:rsidP="00E6021A">
            <w:pPr>
              <w:pStyle w:val="0Maintext"/>
            </w:pPr>
            <w:r w:rsidRPr="000C2FFB">
              <w:rPr>
                <w:noProof/>
              </w:rPr>
              <w:drawing>
                <wp:inline distT="0" distB="0" distL="0" distR="0" wp14:anchorId="0F5356E7" wp14:editId="554B5F6D">
                  <wp:extent cx="1886588" cy="13918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652"/>
                          <a:stretch/>
                        </pic:blipFill>
                        <pic:spPr bwMode="auto">
                          <a:xfrm>
                            <a:off x="0" y="0"/>
                            <a:ext cx="1959641" cy="1445767"/>
                          </a:xfrm>
                          <a:prstGeom prst="rect">
                            <a:avLst/>
                          </a:prstGeom>
                          <a:ln>
                            <a:noFill/>
                          </a:ln>
                          <a:extLst>
                            <a:ext uri="{53640926-AAD7-44D8-BBD7-CCE9431645EC}">
                              <a14:shadowObscured xmlns:a14="http://schemas.microsoft.com/office/drawing/2010/main"/>
                            </a:ext>
                          </a:extLst>
                        </pic:spPr>
                      </pic:pic>
                    </a:graphicData>
                  </a:graphic>
                </wp:inline>
              </w:drawing>
            </w:r>
          </w:p>
          <w:p w14:paraId="4E20BF2F" w14:textId="7BCD27C2" w:rsidR="00930A3F" w:rsidRDefault="00930A3F" w:rsidP="00E6021A">
            <w:pPr>
              <w:pStyle w:val="0Maintext"/>
              <w:numPr>
                <w:ilvl w:val="0"/>
                <w:numId w:val="21"/>
              </w:numPr>
            </w:pPr>
            <w:r w:rsidRPr="00930A3F">
              <w:t xml:space="preserve">Drift in </w:t>
            </w:r>
            <w:r w:rsidR="00BC0BE4">
              <w:t xml:space="preserve">a test setting </w:t>
            </w:r>
            <w:proofErr w:type="gramStart"/>
            <w:r w:rsidR="00BC0BE4">
              <w:t>similar to</w:t>
            </w:r>
            <w:proofErr w:type="gramEnd"/>
            <w:r w:rsidR="00BC0BE4">
              <w:t xml:space="preserve"> that in training</w:t>
            </w:r>
          </w:p>
        </w:tc>
        <w:tc>
          <w:tcPr>
            <w:tcW w:w="3210" w:type="dxa"/>
          </w:tcPr>
          <w:p w14:paraId="170A24C1" w14:textId="77777777" w:rsidR="00930A3F" w:rsidRDefault="00930A3F" w:rsidP="00E6021A">
            <w:pPr>
              <w:pStyle w:val="0Maintext"/>
            </w:pPr>
            <w:r w:rsidRPr="003620B9">
              <w:rPr>
                <w:noProof/>
              </w:rPr>
              <w:drawing>
                <wp:inline distT="0" distB="0" distL="0" distR="0" wp14:anchorId="2A84B752" wp14:editId="507665E8">
                  <wp:extent cx="1878964" cy="1418053"/>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val="0"/>
                              </a:ext>
                            </a:extLst>
                          </a:blip>
                          <a:srcRect/>
                          <a:stretch/>
                        </pic:blipFill>
                        <pic:spPr bwMode="auto">
                          <a:xfrm>
                            <a:off x="0" y="0"/>
                            <a:ext cx="1892650" cy="1428381"/>
                          </a:xfrm>
                          <a:prstGeom prst="rect">
                            <a:avLst/>
                          </a:prstGeom>
                          <a:ln>
                            <a:noFill/>
                          </a:ln>
                          <a:extLst>
                            <a:ext uri="{53640926-AAD7-44D8-BBD7-CCE9431645EC}">
                              <a14:shadowObscured xmlns:a14="http://schemas.microsoft.com/office/drawing/2010/main"/>
                            </a:ext>
                          </a:extLst>
                        </pic:spPr>
                      </pic:pic>
                    </a:graphicData>
                  </a:graphic>
                </wp:inline>
              </w:drawing>
            </w:r>
          </w:p>
          <w:p w14:paraId="59534A76" w14:textId="2AC37135" w:rsidR="00930A3F" w:rsidRDefault="00930A3F" w:rsidP="00E6021A">
            <w:pPr>
              <w:pStyle w:val="0Maintext"/>
              <w:numPr>
                <w:ilvl w:val="0"/>
                <w:numId w:val="21"/>
              </w:numPr>
            </w:pPr>
            <w:r w:rsidRPr="00930A3F">
              <w:t xml:space="preserve">Drift in </w:t>
            </w:r>
            <w:r>
              <w:t>test</w:t>
            </w:r>
            <w:r w:rsidRPr="00930A3F">
              <w:t xml:space="preserve"> environment</w:t>
            </w:r>
            <w:r>
              <w:t xml:space="preserve"> 1</w:t>
            </w:r>
            <w:r w:rsidR="00BC0BE4">
              <w:t xml:space="preserve"> (different from training)</w:t>
            </w:r>
          </w:p>
        </w:tc>
        <w:tc>
          <w:tcPr>
            <w:tcW w:w="3211" w:type="dxa"/>
          </w:tcPr>
          <w:p w14:paraId="7D7C8A36" w14:textId="77777777" w:rsidR="00930A3F" w:rsidRDefault="00930A3F" w:rsidP="00E6021A">
            <w:pPr>
              <w:pStyle w:val="0Maintext"/>
            </w:pPr>
            <w:r w:rsidRPr="00D2587D">
              <w:rPr>
                <w:noProof/>
              </w:rPr>
              <w:drawing>
                <wp:inline distT="0" distB="0" distL="0" distR="0" wp14:anchorId="745CD589" wp14:editId="32166FFF">
                  <wp:extent cx="1881712" cy="1406769"/>
                  <wp:effectExtent l="0" t="0" r="444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50596" cy="1458267"/>
                          </a:xfrm>
                          <a:prstGeom prst="rect">
                            <a:avLst/>
                          </a:prstGeom>
                        </pic:spPr>
                      </pic:pic>
                    </a:graphicData>
                  </a:graphic>
                </wp:inline>
              </w:drawing>
            </w:r>
          </w:p>
          <w:p w14:paraId="6B5C6948" w14:textId="2DBCF846" w:rsidR="00930A3F" w:rsidRDefault="00930A3F" w:rsidP="00E6021A">
            <w:pPr>
              <w:pStyle w:val="0Maintext"/>
              <w:numPr>
                <w:ilvl w:val="0"/>
                <w:numId w:val="21"/>
              </w:numPr>
            </w:pPr>
            <w:r w:rsidRPr="00930A3F">
              <w:t xml:space="preserve">Drift in </w:t>
            </w:r>
            <w:r>
              <w:t>test</w:t>
            </w:r>
            <w:r w:rsidRPr="00930A3F">
              <w:t xml:space="preserve"> environment</w:t>
            </w:r>
            <w:r>
              <w:t xml:space="preserve"> </w:t>
            </w:r>
            <w:r w:rsidR="00BC0BE4">
              <w:t>2 (different from training)</w:t>
            </w:r>
          </w:p>
        </w:tc>
      </w:tr>
      <w:tr w:rsidR="00930A3F" w14:paraId="4003038D" w14:textId="77777777" w:rsidTr="003C2F9E">
        <w:tc>
          <w:tcPr>
            <w:tcW w:w="3210" w:type="dxa"/>
          </w:tcPr>
          <w:p w14:paraId="0AC18CD4" w14:textId="77777777" w:rsidR="00930A3F" w:rsidRDefault="00930A3F" w:rsidP="00E6021A">
            <w:pPr>
              <w:pStyle w:val="0Maintext"/>
            </w:pPr>
            <w:r w:rsidRPr="000C2FFB">
              <w:rPr>
                <w:noProof/>
              </w:rPr>
              <w:drawing>
                <wp:inline distT="0" distB="0" distL="0" distR="0" wp14:anchorId="0C544666" wp14:editId="6848CB85">
                  <wp:extent cx="1886585" cy="1403607"/>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1923472" cy="1431051"/>
                          </a:xfrm>
                          <a:prstGeom prst="rect">
                            <a:avLst/>
                          </a:prstGeom>
                          <a:ln>
                            <a:noFill/>
                          </a:ln>
                          <a:extLst>
                            <a:ext uri="{53640926-AAD7-44D8-BBD7-CCE9431645EC}">
                              <a14:shadowObscured xmlns:a14="http://schemas.microsoft.com/office/drawing/2010/main"/>
                            </a:ext>
                          </a:extLst>
                        </pic:spPr>
                      </pic:pic>
                    </a:graphicData>
                  </a:graphic>
                </wp:inline>
              </w:drawing>
            </w:r>
          </w:p>
          <w:p w14:paraId="52FD1A23" w14:textId="32B81FFA" w:rsidR="00BC0BE4" w:rsidRDefault="00BC0BE4" w:rsidP="00E6021A">
            <w:pPr>
              <w:pStyle w:val="0Maintext"/>
              <w:numPr>
                <w:ilvl w:val="0"/>
                <w:numId w:val="21"/>
              </w:numPr>
            </w:pPr>
            <w:r w:rsidRPr="00930A3F">
              <w:t>Drift</w:t>
            </w:r>
            <w:r>
              <w:t xml:space="preserve"> distribution</w:t>
            </w:r>
            <w:r w:rsidRPr="00930A3F">
              <w:t xml:space="preserve"> in </w:t>
            </w:r>
            <w:r>
              <w:t xml:space="preserve">a test setting </w:t>
            </w:r>
            <w:proofErr w:type="gramStart"/>
            <w:r>
              <w:t>similar to</w:t>
            </w:r>
            <w:proofErr w:type="gramEnd"/>
            <w:r>
              <w:t xml:space="preserve"> that in training</w:t>
            </w:r>
          </w:p>
        </w:tc>
        <w:tc>
          <w:tcPr>
            <w:tcW w:w="3210" w:type="dxa"/>
          </w:tcPr>
          <w:p w14:paraId="22E85276" w14:textId="77777777" w:rsidR="00930A3F" w:rsidRDefault="00930A3F" w:rsidP="00E6021A">
            <w:pPr>
              <w:pStyle w:val="0Maintext"/>
            </w:pPr>
            <w:r w:rsidRPr="000C2FFB">
              <w:rPr>
                <w:noProof/>
              </w:rPr>
              <w:drawing>
                <wp:inline distT="0" distB="0" distL="0" distR="0" wp14:anchorId="6AB2CBD4" wp14:editId="20E21645">
                  <wp:extent cx="1828800" cy="13944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81184" cy="1434403"/>
                          </a:xfrm>
                          <a:prstGeom prst="rect">
                            <a:avLst/>
                          </a:prstGeom>
                        </pic:spPr>
                      </pic:pic>
                    </a:graphicData>
                  </a:graphic>
                </wp:inline>
              </w:drawing>
            </w:r>
          </w:p>
          <w:p w14:paraId="52E0A527" w14:textId="2C696FE7" w:rsidR="00BC0BE4" w:rsidRDefault="00BC0BE4" w:rsidP="00E6021A">
            <w:pPr>
              <w:pStyle w:val="0Maintext"/>
              <w:numPr>
                <w:ilvl w:val="0"/>
                <w:numId w:val="21"/>
              </w:numPr>
            </w:pPr>
            <w:r w:rsidRPr="00930A3F">
              <w:t>Drift</w:t>
            </w:r>
            <w:r>
              <w:t xml:space="preserve"> distribution</w:t>
            </w:r>
            <w:r w:rsidRPr="00930A3F">
              <w:t xml:space="preserve"> in </w:t>
            </w:r>
            <w:r>
              <w:t>test</w:t>
            </w:r>
            <w:r w:rsidRPr="00930A3F">
              <w:t xml:space="preserve"> environment</w:t>
            </w:r>
            <w:r>
              <w:t xml:space="preserve"> 1 (different from training)</w:t>
            </w:r>
          </w:p>
        </w:tc>
        <w:tc>
          <w:tcPr>
            <w:tcW w:w="3211" w:type="dxa"/>
          </w:tcPr>
          <w:p w14:paraId="5ED3A61F" w14:textId="77777777" w:rsidR="00BC0BE4" w:rsidRDefault="00BC0BE4" w:rsidP="00E6021A">
            <w:pPr>
              <w:pStyle w:val="0Maintext"/>
            </w:pPr>
            <w:r w:rsidRPr="00D2587D">
              <w:rPr>
                <w:noProof/>
              </w:rPr>
              <w:drawing>
                <wp:inline distT="0" distB="0" distL="0" distR="0" wp14:anchorId="28B7EB15" wp14:editId="1B7D8A10">
                  <wp:extent cx="1858108" cy="13817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886903" cy="1403173"/>
                          </a:xfrm>
                          <a:prstGeom prst="rect">
                            <a:avLst/>
                          </a:prstGeom>
                        </pic:spPr>
                      </pic:pic>
                    </a:graphicData>
                  </a:graphic>
                </wp:inline>
              </w:drawing>
            </w:r>
          </w:p>
          <w:p w14:paraId="0F2CAD5A" w14:textId="21AB1E86" w:rsidR="00BC0BE4" w:rsidRDefault="00BC0BE4" w:rsidP="00E6021A">
            <w:pPr>
              <w:pStyle w:val="0Maintext"/>
              <w:numPr>
                <w:ilvl w:val="0"/>
                <w:numId w:val="21"/>
              </w:numPr>
            </w:pPr>
            <w:r w:rsidRPr="00930A3F">
              <w:t>Drift</w:t>
            </w:r>
            <w:r>
              <w:t xml:space="preserve"> distribution</w:t>
            </w:r>
            <w:r w:rsidRPr="00930A3F">
              <w:t xml:space="preserve"> in </w:t>
            </w:r>
            <w:r>
              <w:t>test</w:t>
            </w:r>
            <w:r w:rsidRPr="00930A3F">
              <w:t xml:space="preserve"> environment</w:t>
            </w:r>
            <w:r>
              <w:t xml:space="preserve"> 2 (different from training)</w:t>
            </w:r>
          </w:p>
        </w:tc>
      </w:tr>
    </w:tbl>
    <w:p w14:paraId="71FDD201" w14:textId="3C40EB68" w:rsidR="00930A3F" w:rsidRPr="0011291E" w:rsidRDefault="003C2F9E" w:rsidP="003C2F9E">
      <w:pPr>
        <w:pStyle w:val="Caption"/>
        <w:rPr>
          <w:b w:val="0"/>
          <w:bCs/>
        </w:rPr>
      </w:pPr>
      <w:bookmarkStart w:id="86" w:name="_Ref127286001"/>
      <w:r w:rsidRPr="0011291E">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8E36D6">
        <w:rPr>
          <w:b w:val="0"/>
          <w:bCs/>
          <w:noProof/>
        </w:rPr>
        <w:t>33</w:t>
      </w:r>
      <w:r w:rsidR="008E36D6">
        <w:rPr>
          <w:b w:val="0"/>
          <w:bCs/>
        </w:rPr>
        <w:fldChar w:fldCharType="end"/>
      </w:r>
      <w:bookmarkEnd w:id="86"/>
      <w:r w:rsidRPr="0011291E">
        <w:rPr>
          <w:b w:val="0"/>
          <w:bCs/>
        </w:rPr>
        <w:t xml:space="preserve">: </w:t>
      </w:r>
      <w:r w:rsidR="00247A0C" w:rsidRPr="0011291E">
        <w:rPr>
          <w:b w:val="0"/>
          <w:bCs/>
        </w:rPr>
        <w:t>Drift</w:t>
      </w:r>
      <w:r w:rsidRPr="0011291E">
        <w:rPr>
          <w:b w:val="0"/>
          <w:bCs/>
        </w:rPr>
        <w:t xml:space="preserve"> </w:t>
      </w:r>
      <w:r w:rsidR="00247A0C" w:rsidRPr="0011291E">
        <w:rPr>
          <w:b w:val="0"/>
          <w:bCs/>
        </w:rPr>
        <w:t>behaviour</w:t>
      </w:r>
      <w:r w:rsidRPr="0011291E">
        <w:rPr>
          <w:b w:val="0"/>
          <w:bCs/>
        </w:rPr>
        <w:t xml:space="preserve"> of a proxy decoder with </w:t>
      </w:r>
      <w:r w:rsidR="00247A0C" w:rsidRPr="0011291E">
        <w:rPr>
          <w:b w:val="0"/>
          <w:bCs/>
        </w:rPr>
        <w:t xml:space="preserve">a structure type </w:t>
      </w:r>
      <w:proofErr w:type="gramStart"/>
      <w:r w:rsidRPr="0011291E">
        <w:rPr>
          <w:b w:val="0"/>
          <w:bCs/>
        </w:rPr>
        <w:t xml:space="preserve">similar </w:t>
      </w:r>
      <w:r w:rsidR="00247A0C" w:rsidRPr="0011291E">
        <w:rPr>
          <w:b w:val="0"/>
          <w:bCs/>
        </w:rPr>
        <w:t>to</w:t>
      </w:r>
      <w:proofErr w:type="gramEnd"/>
      <w:r w:rsidR="00247A0C" w:rsidRPr="0011291E">
        <w:rPr>
          <w:b w:val="0"/>
          <w:bCs/>
        </w:rPr>
        <w:t xml:space="preserve"> the</w:t>
      </w:r>
      <w:r w:rsidRPr="0011291E">
        <w:rPr>
          <w:b w:val="0"/>
          <w:bCs/>
        </w:rPr>
        <w:t xml:space="preserve"> </w:t>
      </w:r>
      <w:r w:rsidR="00247A0C" w:rsidRPr="0011291E">
        <w:rPr>
          <w:b w:val="0"/>
          <w:bCs/>
        </w:rPr>
        <w:t>actual decoder</w:t>
      </w:r>
    </w:p>
    <w:p w14:paraId="3F0DB146" w14:textId="43CDD492" w:rsidR="002C7022" w:rsidRPr="002C7022" w:rsidRDefault="002C7022" w:rsidP="00E6021A">
      <w:pPr>
        <w:pStyle w:val="0Maintext"/>
        <w:rPr>
          <w:b/>
        </w:rPr>
      </w:pPr>
      <w:r>
        <w:t>The next question we intend to answer is whether there should be a match in structure type of the proxy and actual CSI reconstruction part of gNB. Therefore, we have designed a simple DNN-based proxy which is ~20</w:t>
      </w:r>
      <m:oMath>
        <m:r>
          <m:rPr>
            <m:sty m:val="bi"/>
          </m:rPr>
          <w:rPr>
            <w:rFonts w:ascii="Cambria Math" w:hAnsi="Cambria Math"/>
          </w:rPr>
          <m:t>×</m:t>
        </m:r>
      </m:oMath>
      <w:r>
        <w:t xml:space="preserve"> smaller than the actual CSI reconstruction part of AI/ML model in size. The drift </w:t>
      </w:r>
      <w:r w:rsidR="00200D75">
        <w:t>behavior</w:t>
      </w:r>
      <w:r>
        <w:t xml:space="preserve"> of the intermediate KPI from the proxy decoder and its distribution in different environment</w:t>
      </w:r>
      <w:r w:rsidR="00A17008">
        <w:t>s</w:t>
      </w:r>
      <w:r>
        <w:t xml:space="preserve"> are shown in </w:t>
      </w:r>
      <w:r w:rsidR="00770A78">
        <w:rPr>
          <w:b/>
        </w:rPr>
        <w:fldChar w:fldCharType="begin"/>
      </w:r>
      <w:r w:rsidR="00770A78">
        <w:instrText xml:space="preserve"> REF _Ref127360351 \h </w:instrText>
      </w:r>
      <w:r w:rsidR="00C132AA">
        <w:rPr>
          <w:b/>
        </w:rPr>
        <w:instrText xml:space="preserve"> \* MERGEFORMAT </w:instrText>
      </w:r>
      <w:r w:rsidR="00770A78">
        <w:rPr>
          <w:b/>
        </w:rPr>
      </w:r>
      <w:r w:rsidR="00770A78">
        <w:rPr>
          <w:b/>
        </w:rPr>
        <w:fldChar w:fldCharType="separate"/>
      </w:r>
      <w:r w:rsidR="002C3334" w:rsidRPr="002C3334">
        <w:t xml:space="preserve">Figure </w:t>
      </w:r>
      <w:r w:rsidR="002C3334" w:rsidRPr="002C3334">
        <w:rPr>
          <w:noProof/>
          <w:cs/>
        </w:rPr>
        <w:t>‎</w:t>
      </w:r>
      <w:r w:rsidR="002C3334" w:rsidRPr="002C3334">
        <w:rPr>
          <w:noProof/>
        </w:rPr>
        <w:t>2</w:t>
      </w:r>
      <w:r w:rsidR="002C3334" w:rsidRPr="002C3334">
        <w:rPr>
          <w:noProof/>
        </w:rPr>
        <w:noBreakHyphen/>
        <w:t>34</w:t>
      </w:r>
      <w:r w:rsidR="00770A78">
        <w:rPr>
          <w:b/>
        </w:rPr>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3C2F9E" w14:paraId="4D6E3F8B" w14:textId="77777777" w:rsidTr="00247A0C">
        <w:tc>
          <w:tcPr>
            <w:tcW w:w="3210" w:type="dxa"/>
          </w:tcPr>
          <w:p w14:paraId="36794C6E" w14:textId="501059FA" w:rsidR="003C2F9E" w:rsidRDefault="003C2F9E" w:rsidP="00E6021A">
            <w:pPr>
              <w:pStyle w:val="0Maintext"/>
            </w:pPr>
            <w:r w:rsidRPr="000C2FFB">
              <w:rPr>
                <w:noProof/>
              </w:rPr>
              <w:drawing>
                <wp:inline distT="0" distB="0" distL="0" distR="0" wp14:anchorId="1E58B04D" wp14:editId="45BA948E">
                  <wp:extent cx="1890381" cy="143607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20188" cy="1458721"/>
                          </a:xfrm>
                          <a:prstGeom prst="rect">
                            <a:avLst/>
                          </a:prstGeom>
                        </pic:spPr>
                      </pic:pic>
                    </a:graphicData>
                  </a:graphic>
                </wp:inline>
              </w:drawing>
            </w:r>
          </w:p>
          <w:p w14:paraId="6675D9F9" w14:textId="77777777" w:rsidR="003C2F9E" w:rsidRDefault="003C2F9E" w:rsidP="00E6021A">
            <w:pPr>
              <w:pStyle w:val="0Maintext"/>
              <w:numPr>
                <w:ilvl w:val="0"/>
                <w:numId w:val="22"/>
              </w:numPr>
            </w:pPr>
            <w:r w:rsidRPr="00930A3F">
              <w:lastRenderedPageBreak/>
              <w:t xml:space="preserve">Drift in </w:t>
            </w:r>
            <w:r>
              <w:t xml:space="preserve">a test setting </w:t>
            </w:r>
            <w:proofErr w:type="gramStart"/>
            <w:r>
              <w:t>similar to</w:t>
            </w:r>
            <w:proofErr w:type="gramEnd"/>
            <w:r>
              <w:t xml:space="preserve"> that in training</w:t>
            </w:r>
          </w:p>
        </w:tc>
        <w:tc>
          <w:tcPr>
            <w:tcW w:w="3210" w:type="dxa"/>
          </w:tcPr>
          <w:p w14:paraId="52380045" w14:textId="61B36AC8" w:rsidR="003C2F9E" w:rsidRDefault="003C2F9E" w:rsidP="00E6021A">
            <w:pPr>
              <w:pStyle w:val="0Maintext"/>
            </w:pPr>
            <w:r w:rsidRPr="003C2F9E">
              <w:rPr>
                <w:noProof/>
              </w:rPr>
              <w:lastRenderedPageBreak/>
              <w:drawing>
                <wp:inline distT="0" distB="0" distL="0" distR="0" wp14:anchorId="4CD8F534" wp14:editId="6451F092">
                  <wp:extent cx="1832563" cy="1406769"/>
                  <wp:effectExtent l="0" t="0" r="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75449" cy="1439690"/>
                          </a:xfrm>
                          <a:prstGeom prst="rect">
                            <a:avLst/>
                          </a:prstGeom>
                        </pic:spPr>
                      </pic:pic>
                    </a:graphicData>
                  </a:graphic>
                </wp:inline>
              </w:drawing>
            </w:r>
          </w:p>
          <w:p w14:paraId="496F369A" w14:textId="14588CA1" w:rsidR="003C2F9E" w:rsidRDefault="003C2F9E" w:rsidP="00E6021A">
            <w:pPr>
              <w:pStyle w:val="0Maintext"/>
              <w:numPr>
                <w:ilvl w:val="0"/>
                <w:numId w:val="22"/>
              </w:numPr>
            </w:pPr>
            <w:r w:rsidRPr="00930A3F">
              <w:lastRenderedPageBreak/>
              <w:t xml:space="preserve">Drift in </w:t>
            </w:r>
            <w:r>
              <w:t>test</w:t>
            </w:r>
            <w:r w:rsidRPr="00930A3F">
              <w:t xml:space="preserve"> environment</w:t>
            </w:r>
            <w:r>
              <w:t xml:space="preserve"> 1 (different from training)</w:t>
            </w:r>
          </w:p>
        </w:tc>
        <w:tc>
          <w:tcPr>
            <w:tcW w:w="3211" w:type="dxa"/>
          </w:tcPr>
          <w:p w14:paraId="4A8E7C20" w14:textId="1274C4E3" w:rsidR="003C2F9E" w:rsidRDefault="003C2F9E" w:rsidP="00E6021A">
            <w:pPr>
              <w:pStyle w:val="0Maintext"/>
            </w:pPr>
            <w:r w:rsidRPr="003C2F9E">
              <w:rPr>
                <w:noProof/>
              </w:rPr>
              <w:lastRenderedPageBreak/>
              <w:drawing>
                <wp:inline distT="0" distB="0" distL="0" distR="0" wp14:anchorId="43C2BA2C" wp14:editId="5AA7ABFD">
                  <wp:extent cx="1869623" cy="141849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31875" cy="1465723"/>
                          </a:xfrm>
                          <a:prstGeom prst="rect">
                            <a:avLst/>
                          </a:prstGeom>
                        </pic:spPr>
                      </pic:pic>
                    </a:graphicData>
                  </a:graphic>
                </wp:inline>
              </w:drawing>
            </w:r>
          </w:p>
          <w:p w14:paraId="573CAAB8" w14:textId="77777777" w:rsidR="003C2F9E" w:rsidRDefault="003C2F9E" w:rsidP="00E6021A">
            <w:pPr>
              <w:pStyle w:val="0Maintext"/>
              <w:numPr>
                <w:ilvl w:val="0"/>
                <w:numId w:val="22"/>
              </w:numPr>
            </w:pPr>
            <w:r w:rsidRPr="00930A3F">
              <w:lastRenderedPageBreak/>
              <w:t xml:space="preserve">Drift in </w:t>
            </w:r>
            <w:r>
              <w:t>test</w:t>
            </w:r>
            <w:r w:rsidRPr="00930A3F">
              <w:t xml:space="preserve"> environment</w:t>
            </w:r>
            <w:r>
              <w:t xml:space="preserve"> 2 (different from training)</w:t>
            </w:r>
          </w:p>
        </w:tc>
      </w:tr>
      <w:tr w:rsidR="003C2F9E" w14:paraId="0F1B76C3" w14:textId="77777777" w:rsidTr="00247A0C">
        <w:tc>
          <w:tcPr>
            <w:tcW w:w="3210" w:type="dxa"/>
          </w:tcPr>
          <w:p w14:paraId="19888427" w14:textId="36C068E3" w:rsidR="003C2F9E" w:rsidRDefault="003C2F9E" w:rsidP="00E6021A">
            <w:pPr>
              <w:pStyle w:val="0Maintext"/>
            </w:pPr>
            <w:r w:rsidRPr="000C2FFB">
              <w:rPr>
                <w:noProof/>
              </w:rPr>
              <w:lastRenderedPageBreak/>
              <w:drawing>
                <wp:inline distT="0" distB="0" distL="0" distR="0" wp14:anchorId="0E849752" wp14:editId="0FADE9E0">
                  <wp:extent cx="1850561" cy="141849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873447" cy="1436035"/>
                          </a:xfrm>
                          <a:prstGeom prst="rect">
                            <a:avLst/>
                          </a:prstGeom>
                        </pic:spPr>
                      </pic:pic>
                    </a:graphicData>
                  </a:graphic>
                </wp:inline>
              </w:drawing>
            </w:r>
          </w:p>
          <w:p w14:paraId="254278AD" w14:textId="77777777" w:rsidR="003C2F9E" w:rsidRDefault="003C2F9E" w:rsidP="00E6021A">
            <w:pPr>
              <w:pStyle w:val="0Maintext"/>
              <w:numPr>
                <w:ilvl w:val="0"/>
                <w:numId w:val="22"/>
              </w:numPr>
            </w:pPr>
            <w:r w:rsidRPr="00930A3F">
              <w:t>Drift</w:t>
            </w:r>
            <w:r>
              <w:t xml:space="preserve"> distribution</w:t>
            </w:r>
            <w:r w:rsidRPr="00930A3F">
              <w:t xml:space="preserve"> in </w:t>
            </w:r>
            <w:r>
              <w:t xml:space="preserve">a test setting </w:t>
            </w:r>
            <w:proofErr w:type="gramStart"/>
            <w:r>
              <w:t>similar to</w:t>
            </w:r>
            <w:proofErr w:type="gramEnd"/>
            <w:r>
              <w:t xml:space="preserve"> that in training</w:t>
            </w:r>
          </w:p>
        </w:tc>
        <w:tc>
          <w:tcPr>
            <w:tcW w:w="3210" w:type="dxa"/>
          </w:tcPr>
          <w:p w14:paraId="021C5AA5" w14:textId="3B147191" w:rsidR="003C2F9E" w:rsidRDefault="003C2F9E" w:rsidP="00E6021A">
            <w:pPr>
              <w:pStyle w:val="0Maintext"/>
            </w:pPr>
            <w:r w:rsidRPr="003C2F9E">
              <w:rPr>
                <w:noProof/>
              </w:rPr>
              <w:drawing>
                <wp:inline distT="0" distB="0" distL="0" distR="0" wp14:anchorId="072D7FDF" wp14:editId="2EE2FF6F">
                  <wp:extent cx="1802667" cy="1402080"/>
                  <wp:effectExtent l="0" t="0" r="762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844785" cy="1434838"/>
                          </a:xfrm>
                          <a:prstGeom prst="rect">
                            <a:avLst/>
                          </a:prstGeom>
                        </pic:spPr>
                      </pic:pic>
                    </a:graphicData>
                  </a:graphic>
                </wp:inline>
              </w:drawing>
            </w:r>
          </w:p>
          <w:p w14:paraId="14CE1E99" w14:textId="251BD91A" w:rsidR="003C2F9E" w:rsidRDefault="003C2F9E" w:rsidP="00E6021A">
            <w:pPr>
              <w:pStyle w:val="0Maintext"/>
              <w:numPr>
                <w:ilvl w:val="0"/>
                <w:numId w:val="22"/>
              </w:numPr>
            </w:pPr>
            <w:r w:rsidRPr="00930A3F">
              <w:t>Drift</w:t>
            </w:r>
            <w:r>
              <w:t xml:space="preserve"> distribution</w:t>
            </w:r>
            <w:r w:rsidRPr="00930A3F">
              <w:t xml:space="preserve"> in </w:t>
            </w:r>
            <w:r>
              <w:t>test</w:t>
            </w:r>
            <w:r w:rsidRPr="00930A3F">
              <w:t xml:space="preserve"> environment</w:t>
            </w:r>
            <w:r>
              <w:t xml:space="preserve"> 1 (different from training)</w:t>
            </w:r>
          </w:p>
        </w:tc>
        <w:tc>
          <w:tcPr>
            <w:tcW w:w="3211" w:type="dxa"/>
          </w:tcPr>
          <w:p w14:paraId="42787EF8" w14:textId="24B1FED3" w:rsidR="003C2F9E" w:rsidRDefault="003C2F9E" w:rsidP="00E6021A">
            <w:pPr>
              <w:pStyle w:val="0Maintext"/>
            </w:pPr>
            <w:r w:rsidRPr="003C2F9E">
              <w:rPr>
                <w:noProof/>
              </w:rPr>
              <w:drawing>
                <wp:inline distT="0" distB="0" distL="0" distR="0" wp14:anchorId="0F611C89" wp14:editId="7094813E">
                  <wp:extent cx="1828800" cy="137604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856350" cy="1396774"/>
                          </a:xfrm>
                          <a:prstGeom prst="rect">
                            <a:avLst/>
                          </a:prstGeom>
                        </pic:spPr>
                      </pic:pic>
                    </a:graphicData>
                  </a:graphic>
                </wp:inline>
              </w:drawing>
            </w:r>
          </w:p>
          <w:p w14:paraId="23ABC118" w14:textId="77777777" w:rsidR="003C2F9E" w:rsidRDefault="003C2F9E" w:rsidP="00E6021A">
            <w:pPr>
              <w:pStyle w:val="0Maintext"/>
              <w:numPr>
                <w:ilvl w:val="0"/>
                <w:numId w:val="22"/>
              </w:numPr>
            </w:pPr>
            <w:r w:rsidRPr="00930A3F">
              <w:t>Drift</w:t>
            </w:r>
            <w:r>
              <w:t xml:space="preserve"> distribution</w:t>
            </w:r>
            <w:r w:rsidRPr="00930A3F">
              <w:t xml:space="preserve"> in </w:t>
            </w:r>
            <w:r>
              <w:t>test</w:t>
            </w:r>
            <w:r w:rsidRPr="00930A3F">
              <w:t xml:space="preserve"> environment</w:t>
            </w:r>
            <w:r>
              <w:t xml:space="preserve"> 2 (different from training)</w:t>
            </w:r>
          </w:p>
        </w:tc>
      </w:tr>
    </w:tbl>
    <w:p w14:paraId="0D4D135E" w14:textId="4C0629A4" w:rsidR="00247A0C" w:rsidRDefault="00247A0C" w:rsidP="00247A0C">
      <w:pPr>
        <w:pStyle w:val="Caption"/>
        <w:rPr>
          <w:b w:val="0"/>
          <w:bCs/>
        </w:rPr>
      </w:pPr>
      <w:bookmarkStart w:id="87" w:name="_Ref127360351"/>
      <w:bookmarkStart w:id="88" w:name="_Ref127360322"/>
      <w:r w:rsidRPr="0011291E">
        <w:rPr>
          <w:b w:val="0"/>
          <w:bCs/>
        </w:rPr>
        <w:t xml:space="preserve">Figure </w:t>
      </w:r>
      <w:r w:rsidR="008E36D6">
        <w:rPr>
          <w:b w:val="0"/>
          <w:bCs/>
        </w:rPr>
        <w:fldChar w:fldCharType="begin"/>
      </w:r>
      <w:r w:rsidR="008E36D6">
        <w:rPr>
          <w:b w:val="0"/>
          <w:bCs/>
        </w:rPr>
        <w:instrText xml:space="preserve"> STYLEREF 1 \s </w:instrText>
      </w:r>
      <w:r w:rsidR="008E36D6">
        <w:rPr>
          <w:b w:val="0"/>
          <w:bCs/>
        </w:rPr>
        <w:fldChar w:fldCharType="separate"/>
      </w:r>
      <w:r w:rsidR="008E36D6">
        <w:rPr>
          <w:b w:val="0"/>
          <w:bCs/>
          <w:noProof/>
          <w:cs/>
        </w:rPr>
        <w:t>‎</w:t>
      </w:r>
      <w:r w:rsidR="008E36D6">
        <w:rPr>
          <w:b w:val="0"/>
          <w:bCs/>
          <w:noProof/>
        </w:rPr>
        <w:t>2</w:t>
      </w:r>
      <w:r w:rsidR="008E36D6">
        <w:rPr>
          <w:b w:val="0"/>
          <w:bCs/>
        </w:rPr>
        <w:fldChar w:fldCharType="end"/>
      </w:r>
      <w:r w:rsidR="008E36D6">
        <w:rPr>
          <w:b w:val="0"/>
          <w:bCs/>
        </w:rPr>
        <w:noBreakHyphen/>
      </w:r>
      <w:r w:rsidR="008E36D6">
        <w:rPr>
          <w:b w:val="0"/>
          <w:bCs/>
        </w:rPr>
        <w:fldChar w:fldCharType="begin"/>
      </w:r>
      <w:r w:rsidR="008E36D6">
        <w:rPr>
          <w:b w:val="0"/>
          <w:bCs/>
        </w:rPr>
        <w:instrText xml:space="preserve"> SEQ Figure \* ARABIC \s 1 </w:instrText>
      </w:r>
      <w:r w:rsidR="008E36D6">
        <w:rPr>
          <w:b w:val="0"/>
          <w:bCs/>
        </w:rPr>
        <w:fldChar w:fldCharType="separate"/>
      </w:r>
      <w:r w:rsidR="002C3334">
        <w:rPr>
          <w:b w:val="0"/>
          <w:bCs/>
          <w:noProof/>
        </w:rPr>
        <w:t>34</w:t>
      </w:r>
      <w:r w:rsidR="008E36D6">
        <w:rPr>
          <w:b w:val="0"/>
          <w:bCs/>
        </w:rPr>
        <w:fldChar w:fldCharType="end"/>
      </w:r>
      <w:bookmarkEnd w:id="87"/>
      <w:r w:rsidRPr="0011291E">
        <w:rPr>
          <w:b w:val="0"/>
          <w:bCs/>
        </w:rPr>
        <w:t xml:space="preserve"> Drift behaviour of a proxy decoder with a structure type different from actual decoder</w:t>
      </w:r>
      <w:bookmarkEnd w:id="88"/>
    </w:p>
    <w:p w14:paraId="36FD3355" w14:textId="1D9BAE2F" w:rsidR="002C7022" w:rsidRPr="002C7022" w:rsidRDefault="002C7022" w:rsidP="002C7022">
      <w:pPr>
        <w:rPr>
          <w:lang w:val="en-GB"/>
        </w:rPr>
      </w:pPr>
      <w:r>
        <w:rPr>
          <w:lang w:val="en-GB"/>
        </w:rPr>
        <w:t>As it can be seen from the above figure, even with a proxy CSI reconstruction with structure type other than that in the actual one, there is a visible drift in the actual and drifted intermediate KPI, which can be later use for detecting changes in the working environment.</w:t>
      </w:r>
    </w:p>
    <w:p w14:paraId="537FAB9E" w14:textId="7876063B" w:rsidR="006B3A01" w:rsidRDefault="006B3A01" w:rsidP="001D3FED">
      <w:pPr>
        <w:pStyle w:val="Observations"/>
      </w:pPr>
      <w:r>
        <w:t>The structures of the proxy and actual CSI reconstruction parts do not need to match either in size or type (which further secures proprietariness of gNB’s CSI reconstruction).</w:t>
      </w:r>
    </w:p>
    <w:p w14:paraId="62D9F85F" w14:textId="65728C78" w:rsidR="002C7022" w:rsidRPr="002C7022" w:rsidRDefault="002C7022" w:rsidP="00E6021A">
      <w:pPr>
        <w:pStyle w:val="0Maintext"/>
      </w:pPr>
      <w:r w:rsidRPr="002C7022">
        <w:t xml:space="preserve">As </w:t>
      </w:r>
      <w:r>
        <w:t>it is feasible to perform model monitoring using a proxy CSI reconstruction part</w:t>
      </w:r>
      <w:r w:rsidR="00C206E4">
        <w:t xml:space="preserve"> </w:t>
      </w:r>
      <w:r w:rsidR="00A17008">
        <w:t>and</w:t>
      </w:r>
      <w:r w:rsidR="00C206E4">
        <w:t xml:space="preserve"> it does not suffer from the shortcomings of its counterparts, we suggest promoting it as the first candidate for intermediate-KPI-based model monitoring.</w:t>
      </w:r>
    </w:p>
    <w:p w14:paraId="7E535111" w14:textId="5D4D5268" w:rsidR="006B3A01" w:rsidRDefault="006B3A01" w:rsidP="001D3FED">
      <w:pPr>
        <w:pStyle w:val="Proposal"/>
      </w:pPr>
      <w:r>
        <w:t xml:space="preserve">If intermediate-KPI-based monitoring is adopted as the main monitoring method, prioritize </w:t>
      </w:r>
      <w:r w:rsidR="009F36EE">
        <w:t>UE-side monitoring with proxy CSI reconstruction.</w:t>
      </w:r>
    </w:p>
    <w:p w14:paraId="037A1BAC" w14:textId="4517645B" w:rsidR="00BC23AA" w:rsidRDefault="00BC23AA" w:rsidP="00BC23AA">
      <w:pPr>
        <w:pStyle w:val="Heading1"/>
      </w:pPr>
      <w:r w:rsidRPr="00C64507">
        <w:t>CSI Prediction</w:t>
      </w:r>
    </w:p>
    <w:p w14:paraId="2986DE70" w14:textId="77777777" w:rsidR="002C3334" w:rsidRPr="00001D50" w:rsidRDefault="002C3334" w:rsidP="002C3334">
      <w:pPr>
        <w:jc w:val="both"/>
        <w:rPr>
          <w:rFonts w:cstheme="majorBidi"/>
          <w:iCs/>
        </w:rPr>
      </w:pPr>
      <w:r w:rsidRPr="00A0608F">
        <w:rPr>
          <w:rFonts w:cstheme="majorBidi"/>
          <w:lang w:eastAsia="zh-TW"/>
        </w:rPr>
        <w:t>In 3GPP RAN1 #111 meeting, time domain CSI prediction using UE sided model is selected as a representative sub-use case for CSI enhancement. CSI prediction in time domain can overcome the CSI aging problem to prevent the inaccurate channel conditions. In this section, we will discuss the evaluation of AI/ML based CSI prediction and provide our simulation results</w:t>
      </w:r>
      <w:r>
        <w:rPr>
          <w:rFonts w:cstheme="majorBidi"/>
          <w:iCs/>
        </w:rPr>
        <w:t>.</w:t>
      </w:r>
    </w:p>
    <w:p w14:paraId="361031F9" w14:textId="77777777" w:rsidR="002C3334" w:rsidRDefault="002C3334" w:rsidP="002C3334">
      <w:pPr>
        <w:pStyle w:val="Heading2"/>
      </w:pPr>
      <w:r>
        <w:t>AI/ML Model</w:t>
      </w:r>
    </w:p>
    <w:p w14:paraId="2659FBA5" w14:textId="77777777" w:rsidR="002C3334" w:rsidRPr="00C64507" w:rsidRDefault="002C3334" w:rsidP="002C3334">
      <w:pPr>
        <w:jc w:val="both"/>
        <w:rPr>
          <w:rFonts w:cstheme="majorBidi"/>
          <w:iCs/>
        </w:rPr>
      </w:pPr>
      <w:r>
        <w:rPr>
          <w:rFonts w:cstheme="majorBidi"/>
          <w:iCs/>
        </w:rPr>
        <w:t>CSI p</w:t>
      </w:r>
      <w:r w:rsidRPr="00C64507">
        <w:rPr>
          <w:rFonts w:cstheme="majorBidi"/>
          <w:iCs/>
        </w:rPr>
        <w:t>rediction can be performed based on raw CSI channel response to allow more timely decisions for future channel conditions. When the UE receives the CSI-RS signal, it will perform the post-processing through descrambling, channel estimation, etc. Then, the UE can obtain the channel information, which can be CIR (channel impulse response) or CFR</w:t>
      </w:r>
      <w:r w:rsidRPr="00C64507">
        <w:rPr>
          <w:rFonts w:cstheme="majorBidi"/>
          <w:iCs/>
          <w:lang w:eastAsia="zh-TW"/>
        </w:rPr>
        <w:t xml:space="preserve"> (</w:t>
      </w:r>
      <w:r w:rsidRPr="00C64507">
        <w:rPr>
          <w:rFonts w:cstheme="majorBidi"/>
          <w:iCs/>
        </w:rPr>
        <w:t>channel frequency response) of CSI-RS. It can be an option for AI/ML model’s preprocessing.</w:t>
      </w:r>
    </w:p>
    <w:p w14:paraId="6517A8C7" w14:textId="77777777" w:rsidR="002C3334" w:rsidRDefault="002C3334" w:rsidP="002C3334">
      <w:pPr>
        <w:jc w:val="both"/>
        <w:rPr>
          <w:rFonts w:cstheme="majorBidi"/>
          <w:iCs/>
        </w:rPr>
      </w:pPr>
      <w:r w:rsidRPr="00C64507">
        <w:rPr>
          <w:rFonts w:cstheme="majorBidi"/>
          <w:iCs/>
        </w:rPr>
        <w:t>Although CSI prediction has many advantages, it is quite difficult to predict the future CSI.</w:t>
      </w:r>
      <w:r w:rsidRPr="00C60382">
        <w:rPr>
          <w:rFonts w:cstheme="majorBidi"/>
          <w:iCs/>
        </w:rPr>
        <w:t xml:space="preserve"> </w:t>
      </w:r>
      <w:r w:rsidRPr="00C64507">
        <w:rPr>
          <w:rFonts w:cstheme="majorBidi"/>
          <w:iCs/>
        </w:rPr>
        <w:t xml:space="preserve">Since each CSI instance is a complex-valued matrix with dimensions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r</m:t>
            </m:r>
          </m:sub>
        </m:sSub>
        <m:r>
          <w:rPr>
            <w:rFonts w:ascii="Cambria Math" w:hAnsi="Cambria Math" w:cstheme="majorBidi"/>
          </w:rPr>
          <m:t>×</m:t>
        </m:r>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t</m:t>
            </m:r>
          </m:sub>
        </m:sSub>
        <m:r>
          <w:rPr>
            <w:rFonts w:ascii="Cambria Math" w:hAnsi="Cambria Math" w:cstheme="majorBidi"/>
          </w:rPr>
          <m:t>×</m:t>
        </m:r>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f</m:t>
            </m:r>
          </m:sub>
        </m:sSub>
      </m:oMath>
      <w:r w:rsidRPr="00C64507">
        <w:rPr>
          <w:rFonts w:cstheme="majorBidi"/>
          <w:iCs/>
        </w:rPr>
        <w:t xml:space="preserve">, where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r</m:t>
            </m:r>
          </m:sub>
        </m:sSub>
      </m:oMath>
      <w:r w:rsidRPr="00C64507">
        <w:rPr>
          <w:rFonts w:cstheme="majorBidi"/>
          <w:iCs/>
          <w:lang w:eastAsia="zh-TW"/>
        </w:rPr>
        <w:t xml:space="preserve"> </w:t>
      </w:r>
      <w:r w:rsidRPr="00C64507">
        <w:rPr>
          <w:rFonts w:cstheme="majorBidi"/>
          <w:iCs/>
        </w:rPr>
        <w:t xml:space="preserve">and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t</m:t>
            </m:r>
          </m:sub>
        </m:sSub>
      </m:oMath>
      <w:r w:rsidRPr="00C64507">
        <w:rPr>
          <w:rFonts w:cstheme="majorBidi"/>
          <w:iCs/>
        </w:rPr>
        <w:t xml:space="preserve"> are the numbers of RX and TX antennas, respectively, and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f</m:t>
            </m:r>
          </m:sub>
        </m:sSub>
      </m:oMath>
      <w:r w:rsidRPr="00C64507">
        <w:rPr>
          <w:rFonts w:cstheme="majorBidi"/>
          <w:iCs/>
        </w:rPr>
        <w:t xml:space="preserve"> is the number of elements in the frequency dimension, which could be on subcarrier or PRB level. In other words, the number of parameters to be predicted for constructing future CSI is quite large.</w:t>
      </w:r>
    </w:p>
    <w:p w14:paraId="57B2D134" w14:textId="77777777" w:rsidR="002C3334" w:rsidRPr="00C64507" w:rsidRDefault="002C3334" w:rsidP="002C3334">
      <w:pPr>
        <w:jc w:val="both"/>
        <w:rPr>
          <w:rFonts w:cstheme="majorBidi"/>
          <w:iCs/>
        </w:rPr>
      </w:pPr>
      <w:r w:rsidRPr="00C64507">
        <w:rPr>
          <w:rFonts w:cstheme="majorBidi"/>
          <w:iCs/>
        </w:rPr>
        <w:lastRenderedPageBreak/>
        <w:t>CSI prediction can be performed based on a given recent history of CSI</w:t>
      </w:r>
      <w:r>
        <w:rPr>
          <w:rFonts w:cstheme="majorBidi"/>
          <w:iCs/>
        </w:rPr>
        <w:t>-RS</w:t>
      </w:r>
      <w:r w:rsidRPr="00C64507">
        <w:rPr>
          <w:rFonts w:cstheme="majorBidi"/>
          <w:iCs/>
        </w:rPr>
        <w:t xml:space="preserve"> samples, which forms a sequence. The following figure shows an example of CSI</w:t>
      </w:r>
      <w:r>
        <w:rPr>
          <w:rFonts w:cstheme="majorBidi"/>
          <w:iCs/>
        </w:rPr>
        <w:t>-RS</w:t>
      </w:r>
      <w:r w:rsidRPr="00C64507">
        <w:rPr>
          <w:rFonts w:cstheme="majorBidi"/>
          <w:iCs/>
        </w:rPr>
        <w:t xml:space="preserve"> availability (in yellow) in a time-slotted grid. The problem can be expressed as follows:</w:t>
      </w:r>
    </w:p>
    <w:p w14:paraId="02109BD9" w14:textId="77777777" w:rsidR="002C3334" w:rsidRPr="00C64507" w:rsidRDefault="002C3334" w:rsidP="002C3334">
      <w:pPr>
        <w:rPr>
          <w:rFonts w:cstheme="majorBidi"/>
          <w:iCs/>
        </w:rPr>
      </w:pPr>
      <w:r w:rsidRPr="00C64507">
        <w:rPr>
          <w:rFonts w:cstheme="majorBidi"/>
          <w:b/>
          <w:bCs/>
          <w:iCs/>
        </w:rPr>
        <w:t>Problem statement:</w:t>
      </w:r>
      <w:r w:rsidRPr="00C64507">
        <w:rPr>
          <w:rFonts w:cstheme="majorBidi"/>
          <w:i/>
        </w:rPr>
        <w:t xml:space="preserve"> Given</w:t>
      </w:r>
      <w:r w:rsidRPr="00C64507">
        <w:rPr>
          <w:rFonts w:cstheme="majorBidi"/>
          <w:iCs/>
        </w:rPr>
        <w:t xml:space="preserve"> a sequence of CSI values, </w:t>
      </w:r>
      <w:r w:rsidRPr="00C64507">
        <w:rPr>
          <w:rFonts w:cstheme="majorBidi"/>
          <w:i/>
        </w:rPr>
        <w:t>Predict</w:t>
      </w:r>
      <w:r w:rsidRPr="00C64507">
        <w:rPr>
          <w:rFonts w:cstheme="majorBidi"/>
          <w:iCs/>
        </w:rPr>
        <w:t xml:space="preserve"> future CSI.</w:t>
      </w:r>
    </w:p>
    <w:p w14:paraId="52379325" w14:textId="77777777" w:rsidR="002C3334" w:rsidRPr="00C64507" w:rsidRDefault="002C3334" w:rsidP="002C3334">
      <w:pPr>
        <w:spacing w:after="0"/>
        <w:jc w:val="center"/>
        <w:rPr>
          <w:rFonts w:cstheme="majorBidi"/>
          <w:iCs/>
        </w:rPr>
      </w:pPr>
      <w:r>
        <w:rPr>
          <w:noProof/>
        </w:rPr>
        <w:drawing>
          <wp:inline distT="0" distB="0" distL="0" distR="0" wp14:anchorId="2A068C57" wp14:editId="58429BDB">
            <wp:extent cx="3003696" cy="810353"/>
            <wp:effectExtent l="0" t="0" r="6350" b="8890"/>
            <wp:docPr id="51"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063602" cy="826515"/>
                    </a:xfrm>
                    <a:prstGeom prst="rect">
                      <a:avLst/>
                    </a:prstGeom>
                  </pic:spPr>
                </pic:pic>
              </a:graphicData>
            </a:graphic>
          </wp:inline>
        </w:drawing>
      </w:r>
    </w:p>
    <w:p w14:paraId="3914DEF1" w14:textId="77777777" w:rsidR="002C3334" w:rsidRPr="008D0329" w:rsidRDefault="002C3334" w:rsidP="002C3334">
      <w:pPr>
        <w:pStyle w:val="Caption"/>
        <w:jc w:val="center"/>
        <w:rPr>
          <w:rFonts w:cstheme="majorBidi"/>
          <w:b w:val="0"/>
          <w:bCs/>
          <w:lang w:eastAsia="en-GB"/>
        </w:rPr>
      </w:pPr>
      <w:bookmarkStart w:id="89" w:name="_Ref127483662"/>
      <w:r w:rsidRPr="008D0329">
        <w:rPr>
          <w:b w:val="0"/>
          <w:bCs/>
        </w:rPr>
        <w:t xml:space="preserve">Figure </w:t>
      </w:r>
      <w:r w:rsidRPr="008D0329">
        <w:rPr>
          <w:b w:val="0"/>
          <w:bCs/>
        </w:rPr>
        <w:fldChar w:fldCharType="begin"/>
      </w:r>
      <w:r w:rsidRPr="008D0329">
        <w:rPr>
          <w:b w:val="0"/>
          <w:bCs/>
        </w:rPr>
        <w:instrText xml:space="preserve"> STYLEREF 1 \s </w:instrText>
      </w:r>
      <w:r w:rsidRPr="008D0329">
        <w:rPr>
          <w:b w:val="0"/>
          <w:bCs/>
        </w:rPr>
        <w:fldChar w:fldCharType="separate"/>
      </w:r>
      <w:r w:rsidRPr="008D0329">
        <w:rPr>
          <w:b w:val="0"/>
          <w:bCs/>
          <w:noProof/>
          <w:cs/>
        </w:rPr>
        <w:t>‎</w:t>
      </w:r>
      <w:r w:rsidRPr="008D0329">
        <w:rPr>
          <w:b w:val="0"/>
          <w:bCs/>
          <w:noProof/>
        </w:rPr>
        <w:t>3</w:t>
      </w:r>
      <w:r w:rsidRPr="008D0329">
        <w:rPr>
          <w:b w:val="0"/>
          <w:bCs/>
        </w:rPr>
        <w:fldChar w:fldCharType="end"/>
      </w:r>
      <w:r w:rsidRPr="008D0329">
        <w:rPr>
          <w:b w:val="0"/>
          <w:bCs/>
        </w:rPr>
        <w:noBreakHyphen/>
      </w:r>
      <w:r w:rsidRPr="008D0329">
        <w:rPr>
          <w:b w:val="0"/>
          <w:bCs/>
        </w:rPr>
        <w:fldChar w:fldCharType="begin"/>
      </w:r>
      <w:r w:rsidRPr="008D0329">
        <w:rPr>
          <w:b w:val="0"/>
          <w:bCs/>
        </w:rPr>
        <w:instrText xml:space="preserve"> SEQ Figure \* ARABIC \s 1 </w:instrText>
      </w:r>
      <w:r w:rsidRPr="008D0329">
        <w:rPr>
          <w:b w:val="0"/>
          <w:bCs/>
        </w:rPr>
        <w:fldChar w:fldCharType="separate"/>
      </w:r>
      <w:r w:rsidRPr="008D0329">
        <w:rPr>
          <w:b w:val="0"/>
          <w:bCs/>
          <w:noProof/>
        </w:rPr>
        <w:t>1</w:t>
      </w:r>
      <w:r w:rsidRPr="008D0329">
        <w:rPr>
          <w:b w:val="0"/>
          <w:bCs/>
        </w:rPr>
        <w:fldChar w:fldCharType="end"/>
      </w:r>
      <w:bookmarkEnd w:id="89"/>
      <w:r w:rsidRPr="008D0329">
        <w:rPr>
          <w:rFonts w:cstheme="majorBidi"/>
          <w:b w:val="0"/>
          <w:bCs/>
          <w:lang w:eastAsia="en-GB"/>
        </w:rPr>
        <w:t>: Illustration of CSI-RS samples</w:t>
      </w:r>
    </w:p>
    <w:p w14:paraId="70B98EA0" w14:textId="77777777" w:rsidR="002C3334" w:rsidRPr="00C64507" w:rsidRDefault="002C3334" w:rsidP="002C3334">
      <w:pPr>
        <w:jc w:val="both"/>
        <w:rPr>
          <w:rFonts w:cstheme="majorBidi"/>
          <w:iCs/>
        </w:rPr>
      </w:pPr>
      <w:r w:rsidRPr="00C64507">
        <w:rPr>
          <w:rFonts w:cstheme="majorBidi"/>
          <w:iCs/>
        </w:rPr>
        <w:t>As depicted in</w:t>
      </w:r>
      <w:r>
        <w:rPr>
          <w:rFonts w:cstheme="majorBidi"/>
          <w:iCs/>
        </w:rPr>
        <w:t xml:space="preserve"> </w:t>
      </w:r>
      <w:r w:rsidRPr="008D0329">
        <w:rPr>
          <w:rFonts w:cstheme="majorBidi"/>
          <w:iCs/>
        </w:rPr>
        <w:fldChar w:fldCharType="begin"/>
      </w:r>
      <w:r w:rsidRPr="008D0329">
        <w:rPr>
          <w:rFonts w:cstheme="majorBidi"/>
          <w:iCs/>
        </w:rPr>
        <w:instrText xml:space="preserve"> REF _Ref127483662 \h  \* MERGEFORMAT </w:instrText>
      </w:r>
      <w:r w:rsidRPr="008D0329">
        <w:rPr>
          <w:rFonts w:cstheme="majorBidi"/>
          <w:iCs/>
        </w:rPr>
      </w:r>
      <w:r w:rsidRPr="008D0329">
        <w:rPr>
          <w:rFonts w:cstheme="majorBidi"/>
          <w:iCs/>
        </w:rPr>
        <w:fldChar w:fldCharType="separate"/>
      </w:r>
      <w:r w:rsidRPr="008D0329">
        <w:t xml:space="preserve">Figure </w:t>
      </w:r>
      <w:r w:rsidRPr="008D0329">
        <w:rPr>
          <w:noProof/>
          <w:cs/>
        </w:rPr>
        <w:t>‎</w:t>
      </w:r>
      <w:r w:rsidRPr="008D0329">
        <w:rPr>
          <w:noProof/>
        </w:rPr>
        <w:t>3</w:t>
      </w:r>
      <w:r w:rsidRPr="008D0329">
        <w:noBreakHyphen/>
      </w:r>
      <w:r w:rsidRPr="008D0329">
        <w:rPr>
          <w:noProof/>
        </w:rPr>
        <w:t>1</w:t>
      </w:r>
      <w:r w:rsidRPr="008D0329">
        <w:rPr>
          <w:rFonts w:cstheme="majorBidi"/>
          <w:iCs/>
        </w:rPr>
        <w:fldChar w:fldCharType="end"/>
      </w:r>
      <w:r w:rsidRPr="00C64507">
        <w:rPr>
          <w:rFonts w:cstheme="majorBidi"/>
          <w:iCs/>
        </w:rPr>
        <w:t>, CSI</w:t>
      </w:r>
      <w:r>
        <w:rPr>
          <w:rFonts w:cstheme="majorBidi"/>
          <w:iCs/>
        </w:rPr>
        <w:t>-RS</w:t>
      </w:r>
      <w:r w:rsidRPr="00C64507">
        <w:rPr>
          <w:rFonts w:cstheme="majorBidi"/>
          <w:iCs/>
        </w:rPr>
        <w:t xml:space="preserve"> may not be available at every time slot. By ignoring the slots without CSI</w:t>
      </w:r>
      <w:r>
        <w:rPr>
          <w:rFonts w:cstheme="majorBidi"/>
          <w:iCs/>
        </w:rPr>
        <w:t>-RS</w:t>
      </w:r>
      <w:r w:rsidRPr="00C64507">
        <w:rPr>
          <w:rFonts w:cstheme="majorBidi"/>
          <w:iCs/>
        </w:rPr>
        <w:t>, we obtain the</w:t>
      </w:r>
      <w:r>
        <w:rPr>
          <w:rFonts w:cstheme="majorBidi"/>
          <w:iCs/>
          <w:lang w:eastAsia="zh-TW"/>
        </w:rPr>
        <w:t xml:space="preserve"> </w:t>
      </w:r>
      <w:r>
        <w:rPr>
          <w:rFonts w:cstheme="majorBidi"/>
          <w:iCs/>
          <w:lang w:eastAsia="zh-TW"/>
        </w:rPr>
        <w:fldChar w:fldCharType="begin"/>
      </w:r>
      <w:r>
        <w:rPr>
          <w:rFonts w:cstheme="majorBidi"/>
          <w:iCs/>
          <w:lang w:eastAsia="zh-TW"/>
        </w:rPr>
        <w:instrText xml:space="preserve"> REF _Ref126658063 \h </w:instrText>
      </w:r>
      <w:r>
        <w:rPr>
          <w:rFonts w:cstheme="majorBidi"/>
          <w:iCs/>
          <w:lang w:eastAsia="zh-TW"/>
        </w:rPr>
      </w:r>
      <w:r>
        <w:rPr>
          <w:rFonts w:cstheme="majorBidi"/>
          <w:iCs/>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2</w:t>
      </w:r>
      <w:r>
        <w:rPr>
          <w:rFonts w:cstheme="majorBidi"/>
          <w:iCs/>
          <w:lang w:eastAsia="zh-TW"/>
        </w:rPr>
        <w:fldChar w:fldCharType="end"/>
      </w:r>
      <w:r w:rsidRPr="00C64507">
        <w:rPr>
          <w:rFonts w:cstheme="majorBidi"/>
          <w:iCs/>
        </w:rPr>
        <w:t xml:space="preserve">, where </w:t>
      </w:r>
      <m:oMath>
        <m:r>
          <w:rPr>
            <w:rFonts w:ascii="Cambria Math" w:hAnsi="Cambria Math" w:cstheme="majorBidi"/>
          </w:rPr>
          <m:t>"L"</m:t>
        </m:r>
      </m:oMath>
      <w:r w:rsidRPr="00C64507">
        <w:rPr>
          <w:rFonts w:cstheme="majorBidi"/>
          <w:iCs/>
        </w:rPr>
        <w:t xml:space="preserve"> is the length of the input CSI sequence</w:t>
      </w:r>
      <w:r>
        <w:rPr>
          <w:rFonts w:cstheme="majorBidi"/>
          <w:iCs/>
        </w:rPr>
        <w:t xml:space="preserve"> (the length of the observation window)</w:t>
      </w:r>
      <w:r w:rsidRPr="00C64507">
        <w:rPr>
          <w:rFonts w:cstheme="majorBidi"/>
          <w:iCs/>
        </w:rPr>
        <w:t xml:space="preserve">, and </w:t>
      </w:r>
      <m:oMath>
        <m:r>
          <w:rPr>
            <w:rFonts w:ascii="Cambria Math" w:hAnsi="Cambria Math" w:cstheme="majorBidi"/>
          </w:rPr>
          <m:t>"P"</m:t>
        </m:r>
      </m:oMath>
      <w:r w:rsidRPr="00C64507">
        <w:rPr>
          <w:rFonts w:cstheme="majorBidi"/>
          <w:iCs/>
          <w:lang w:eastAsia="zh-TW"/>
        </w:rPr>
        <w:t xml:space="preserve"> </w:t>
      </w:r>
      <w:r w:rsidRPr="00C64507">
        <w:rPr>
          <w:rFonts w:cstheme="majorBidi"/>
          <w:iCs/>
        </w:rPr>
        <w:t>is the length of the predicted CSI sequence</w:t>
      </w:r>
      <w:r>
        <w:rPr>
          <w:rFonts w:cstheme="majorBidi"/>
          <w:iCs/>
        </w:rPr>
        <w:t xml:space="preserve"> (the length of the prediction window).</w:t>
      </w:r>
      <w:r w:rsidRPr="00C64507">
        <w:rPr>
          <w:rFonts w:cstheme="majorBidi"/>
          <w:iCs/>
        </w:rPr>
        <w:t xml:space="preserve"> </w:t>
      </w:r>
    </w:p>
    <w:p w14:paraId="19A1907B" w14:textId="77777777" w:rsidR="002C3334" w:rsidRPr="00C64507" w:rsidRDefault="002C3334" w:rsidP="002C3334">
      <w:pPr>
        <w:jc w:val="center"/>
        <w:rPr>
          <w:rFonts w:cstheme="majorBidi"/>
          <w:iCs/>
        </w:rPr>
      </w:pPr>
      <w:r>
        <w:rPr>
          <w:noProof/>
        </w:rPr>
        <w:drawing>
          <wp:inline distT="0" distB="0" distL="0" distR="0" wp14:anchorId="0E61F305" wp14:editId="5EB4C980">
            <wp:extent cx="2872154" cy="994411"/>
            <wp:effectExtent l="0" t="0" r="4445" b="0"/>
            <wp:docPr id="60"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922811" cy="1011950"/>
                    </a:xfrm>
                    <a:prstGeom prst="rect">
                      <a:avLst/>
                    </a:prstGeom>
                  </pic:spPr>
                </pic:pic>
              </a:graphicData>
            </a:graphic>
          </wp:inline>
        </w:drawing>
      </w:r>
    </w:p>
    <w:p w14:paraId="66307800" w14:textId="77777777" w:rsidR="002C3334" w:rsidRPr="00C64507" w:rsidRDefault="002C3334" w:rsidP="002C3334">
      <w:pPr>
        <w:spacing w:after="120"/>
        <w:jc w:val="center"/>
        <w:rPr>
          <w:rFonts w:cstheme="majorBidi"/>
          <w:bCs/>
          <w:lang w:eastAsia="en-GB"/>
        </w:rPr>
      </w:pPr>
      <w:bookmarkStart w:id="90" w:name="_Ref126658063"/>
      <w:bookmarkStart w:id="91" w:name="_Ref132877238"/>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2</w:t>
      </w:r>
      <w:r>
        <w:rPr>
          <w:rFonts w:cstheme="majorBidi"/>
          <w:bCs/>
          <w:lang w:eastAsia="en-GB"/>
        </w:rPr>
        <w:fldChar w:fldCharType="end"/>
      </w:r>
      <w:bookmarkEnd w:id="90"/>
      <w:r w:rsidRPr="00C64507">
        <w:rPr>
          <w:rFonts w:cstheme="majorBidi"/>
          <w:bCs/>
          <w:lang w:eastAsia="en-GB"/>
        </w:rPr>
        <w:t>: Illustration of revised CSI</w:t>
      </w:r>
      <w:r>
        <w:rPr>
          <w:rFonts w:cstheme="majorBidi"/>
          <w:bCs/>
          <w:lang w:eastAsia="en-GB"/>
        </w:rPr>
        <w:t>-RS</w:t>
      </w:r>
      <w:r w:rsidRPr="00C64507">
        <w:rPr>
          <w:rFonts w:cstheme="majorBidi"/>
          <w:bCs/>
          <w:lang w:eastAsia="en-GB"/>
        </w:rPr>
        <w:t xml:space="preserve"> samples</w:t>
      </w:r>
      <w:bookmarkEnd w:id="91"/>
    </w:p>
    <w:p w14:paraId="6C78967A" w14:textId="77777777" w:rsidR="002C3334" w:rsidRDefault="002C3334" w:rsidP="002C3334">
      <w:pPr>
        <w:jc w:val="both"/>
        <w:rPr>
          <w:lang w:eastAsia="zh-TW"/>
        </w:rPr>
      </w:pPr>
      <w:r w:rsidRPr="00C64507">
        <w:rPr>
          <w:rFonts w:cstheme="majorBidi"/>
          <w:iCs/>
        </w:rPr>
        <w:t xml:space="preserve">In the discussion below, we show our </w:t>
      </w:r>
      <w:r>
        <w:rPr>
          <w:rFonts w:cstheme="majorBidi"/>
          <w:iCs/>
        </w:rPr>
        <w:t>performance</w:t>
      </w:r>
      <w:r w:rsidRPr="00C64507">
        <w:rPr>
          <w:rFonts w:cstheme="majorBidi"/>
          <w:iCs/>
        </w:rPr>
        <w:t xml:space="preserve"> results </w:t>
      </w:r>
      <w:r>
        <w:rPr>
          <w:rFonts w:cstheme="majorBidi"/>
          <w:iCs/>
        </w:rPr>
        <w:t xml:space="preserve">of different </w:t>
      </w:r>
      <w:r w:rsidRPr="00C60382">
        <w:rPr>
          <w:rFonts w:cstheme="majorBidi"/>
          <w:iCs/>
        </w:rPr>
        <w:t xml:space="preserve">types </w:t>
      </w:r>
      <w:r>
        <w:rPr>
          <w:rFonts w:cstheme="majorBidi"/>
          <w:iCs/>
        </w:rPr>
        <w:t>of</w:t>
      </w:r>
      <w:r w:rsidRPr="00C64507">
        <w:rPr>
          <w:rFonts w:cstheme="majorBidi"/>
          <w:iCs/>
        </w:rPr>
        <w:t xml:space="preserve"> AI/ML</w:t>
      </w:r>
      <w:r>
        <w:rPr>
          <w:rFonts w:cstheme="majorBidi"/>
          <w:iCs/>
        </w:rPr>
        <w:t xml:space="preserve"> structures. The MIMO-based CSI prediction will input the three-dimensional parameters (</w:t>
      </w:r>
      <w:r w:rsidRPr="00C60382">
        <w:rPr>
          <w:rFonts w:cstheme="majorBidi"/>
          <w:iCs/>
        </w:rPr>
        <w:t>i.e.</w:t>
      </w:r>
      <w:r>
        <w:rPr>
          <w:rFonts w:cstheme="majorBidi"/>
          <w:iCs/>
        </w:rPr>
        <w:t>,</w:t>
      </w:r>
      <w:r w:rsidRPr="00C60382">
        <w:rPr>
          <w:rFonts w:cstheme="majorBidi"/>
          <w:iCs/>
        </w:rPr>
        <w:t xml:space="preserve"> antenna, frequency, and time domain information</w:t>
      </w:r>
      <w:r>
        <w:rPr>
          <w:rFonts w:cstheme="majorBidi"/>
          <w:iCs/>
        </w:rPr>
        <w:t>) in the AI/ML model. The SISO-based CSI prediction will input only the two-dimensional parameters (</w:t>
      </w:r>
      <w:r w:rsidRPr="00C60382">
        <w:rPr>
          <w:rFonts w:cstheme="majorBidi"/>
          <w:iCs/>
        </w:rPr>
        <w:t>i.e.</w:t>
      </w:r>
      <w:r>
        <w:rPr>
          <w:rFonts w:cstheme="majorBidi"/>
          <w:iCs/>
        </w:rPr>
        <w:t>,</w:t>
      </w:r>
      <w:r w:rsidRPr="00C60382">
        <w:rPr>
          <w:rFonts w:cstheme="majorBidi"/>
          <w:iCs/>
        </w:rPr>
        <w:t xml:space="preserve"> frequency, and time domain information</w:t>
      </w:r>
      <w:r>
        <w:rPr>
          <w:rFonts w:cstheme="majorBidi"/>
          <w:iCs/>
        </w:rPr>
        <w:t xml:space="preserve">) in the AI/ML model. </w:t>
      </w:r>
      <w:r w:rsidRPr="00E90CC2">
        <w:rPr>
          <w:rFonts w:cstheme="majorBidi"/>
          <w:iCs/>
        </w:rPr>
        <w:t>We will discuss and compare the differences, advantages</w:t>
      </w:r>
      <w:r>
        <w:rPr>
          <w:rFonts w:cstheme="majorBidi"/>
          <w:iCs/>
        </w:rPr>
        <w:t>,</w:t>
      </w:r>
      <w:r w:rsidRPr="00E90CC2">
        <w:rPr>
          <w:rFonts w:cstheme="majorBidi"/>
          <w:iCs/>
        </w:rPr>
        <w:t xml:space="preserve"> and disadvantages of the two</w:t>
      </w:r>
      <w:r>
        <w:rPr>
          <w:rFonts w:cstheme="majorBidi"/>
          <w:iCs/>
        </w:rPr>
        <w:t xml:space="preserve"> methods.</w:t>
      </w:r>
    </w:p>
    <w:p w14:paraId="6931B789" w14:textId="77777777" w:rsidR="002C3334" w:rsidRPr="00C64507" w:rsidRDefault="002C3334" w:rsidP="002C3334">
      <w:pPr>
        <w:pStyle w:val="3rdsub"/>
      </w:pPr>
      <w:r>
        <w:t>MIMO-based CSI Prediction</w:t>
      </w:r>
    </w:p>
    <w:p w14:paraId="335AEE4B" w14:textId="77777777" w:rsidR="002C3334" w:rsidRDefault="002C3334" w:rsidP="002C3334">
      <w:pPr>
        <w:jc w:val="both"/>
        <w:rPr>
          <w:rFonts w:cstheme="majorBidi"/>
          <w:lang w:eastAsia="zh-TW"/>
        </w:rPr>
      </w:pPr>
      <w:r>
        <w:rPr>
          <w:rFonts w:cstheme="majorBidi"/>
          <w:lang w:eastAsia="zh-TW"/>
        </w:rPr>
        <w:t xml:space="preserve">The input of the AI/ML model for </w:t>
      </w:r>
      <w:r>
        <w:rPr>
          <w:rFonts w:cstheme="majorBidi" w:hint="eastAsia"/>
          <w:lang w:eastAsia="zh-TW"/>
        </w:rPr>
        <w:t>MIM</w:t>
      </w:r>
      <w:r>
        <w:rPr>
          <w:rFonts w:cstheme="majorBidi"/>
          <w:lang w:eastAsia="zh-TW"/>
        </w:rPr>
        <w:t xml:space="preserve">O-based CSI prediction is a 3D tensor, which includes the time, </w:t>
      </w:r>
      <w:proofErr w:type="gramStart"/>
      <w:r>
        <w:rPr>
          <w:rFonts w:cstheme="majorBidi"/>
          <w:lang w:eastAsia="zh-TW"/>
        </w:rPr>
        <w:t>antenna</w:t>
      </w:r>
      <w:proofErr w:type="gramEnd"/>
      <w:r>
        <w:rPr>
          <w:rFonts w:cstheme="majorBidi"/>
          <w:lang w:eastAsia="zh-TW"/>
        </w:rPr>
        <w:t xml:space="preserve"> and frequency domain information. In this scenario, w</w:t>
      </w:r>
      <w:r w:rsidRPr="00C64507">
        <w:rPr>
          <w:rFonts w:cstheme="majorBidi"/>
          <w:iCs/>
        </w:rPr>
        <w:t xml:space="preserve">e </w:t>
      </w:r>
      <w:r>
        <w:rPr>
          <w:rFonts w:cstheme="majorBidi"/>
          <w:iCs/>
        </w:rPr>
        <w:t>consider</w:t>
      </w:r>
      <w:r w:rsidRPr="00C64507">
        <w:rPr>
          <w:rFonts w:cstheme="majorBidi"/>
          <w:iCs/>
        </w:rPr>
        <w:t xml:space="preserve"> each CSI</w:t>
      </w:r>
      <w:r>
        <w:rPr>
          <w:rFonts w:cstheme="majorBidi"/>
          <w:iCs/>
        </w:rPr>
        <w:t>-RS</w:t>
      </w:r>
      <w:r w:rsidRPr="00C64507">
        <w:rPr>
          <w:rFonts w:cstheme="majorBidi"/>
          <w:iCs/>
        </w:rPr>
        <w:t xml:space="preserve"> instance as a 2D image</w:t>
      </w:r>
      <w:r>
        <w:rPr>
          <w:rFonts w:cstheme="majorBidi"/>
          <w:iCs/>
        </w:rPr>
        <w:t>.</w:t>
      </w:r>
      <w:r>
        <w:rPr>
          <w:rFonts w:cstheme="majorBidi" w:hint="eastAsia"/>
          <w:iCs/>
          <w:lang w:eastAsia="zh-TW"/>
        </w:rPr>
        <w:t xml:space="preserve"> T</w:t>
      </w:r>
      <w:r w:rsidRPr="00C64507">
        <w:rPr>
          <w:rFonts w:cstheme="majorBidi"/>
          <w:iCs/>
        </w:rPr>
        <w:t xml:space="preserve">he first axis </w:t>
      </w:r>
      <w:r w:rsidRPr="00261B5C">
        <w:rPr>
          <w:rFonts w:cstheme="majorBidi"/>
          <w:iCs/>
        </w:rPr>
        <w:t xml:space="preserve">represents </w:t>
      </w:r>
      <w:r w:rsidRPr="00C64507">
        <w:rPr>
          <w:rFonts w:cstheme="majorBidi"/>
          <w:iCs/>
        </w:rPr>
        <w:t>the frequency</w:t>
      </w:r>
      <w:r>
        <w:rPr>
          <w:rFonts w:cstheme="majorBidi"/>
          <w:iCs/>
        </w:rPr>
        <w:t xml:space="preserve"> </w:t>
      </w:r>
      <w:r w:rsidRPr="00C64507">
        <w:rPr>
          <w:rFonts w:cstheme="majorBidi"/>
          <w:iCs/>
        </w:rPr>
        <w:t>dimension</w:t>
      </w:r>
      <w:r>
        <w:rPr>
          <w:rFonts w:cstheme="majorBidi"/>
          <w:iCs/>
        </w:rPr>
        <w:t>,</w:t>
      </w:r>
      <w:r>
        <w:rPr>
          <w:rFonts w:cstheme="majorBidi" w:hint="eastAsia"/>
          <w:iCs/>
          <w:lang w:eastAsia="zh-TW"/>
        </w:rPr>
        <w:t xml:space="preserve"> a</w:t>
      </w:r>
      <w:r>
        <w:rPr>
          <w:rFonts w:cstheme="majorBidi"/>
          <w:iCs/>
          <w:lang w:eastAsia="zh-TW"/>
        </w:rPr>
        <w:t xml:space="preserve">nd </w:t>
      </w:r>
      <w:r>
        <w:rPr>
          <w:rFonts w:cstheme="majorBidi"/>
          <w:iCs/>
        </w:rPr>
        <w:t>t</w:t>
      </w:r>
      <w:r w:rsidRPr="00C64507">
        <w:rPr>
          <w:rFonts w:cstheme="majorBidi"/>
          <w:iCs/>
        </w:rPr>
        <w:t xml:space="preserve">he second axis </w:t>
      </w:r>
      <w:r w:rsidRPr="00261B5C">
        <w:rPr>
          <w:rFonts w:cstheme="majorBidi"/>
          <w:iCs/>
        </w:rPr>
        <w:t xml:space="preserve">represents </w:t>
      </w:r>
      <w:r w:rsidRPr="00C64507">
        <w:rPr>
          <w:rFonts w:cstheme="majorBidi"/>
          <w:iCs/>
        </w:rPr>
        <w:t>the antenna dimension</w:t>
      </w:r>
      <w:r>
        <w:rPr>
          <w:rFonts w:cstheme="majorBidi"/>
          <w:iCs/>
        </w:rPr>
        <w:t xml:space="preserve"> with both real and imaginary parts of the signal</w:t>
      </w:r>
      <w:r w:rsidRPr="00C64507">
        <w:rPr>
          <w:rFonts w:cstheme="majorBidi"/>
          <w:iCs/>
        </w:rPr>
        <w:t>.</w:t>
      </w:r>
      <w:r>
        <w:rPr>
          <w:rFonts w:cstheme="majorBidi"/>
          <w:iCs/>
        </w:rPr>
        <w:t xml:space="preserve"> </w:t>
      </w:r>
      <w:r w:rsidRPr="00261B5C">
        <w:rPr>
          <w:rFonts w:cstheme="majorBidi"/>
          <w:iCs/>
        </w:rPr>
        <w:t xml:space="preserve">The input to </w:t>
      </w:r>
      <w:r>
        <w:rPr>
          <w:rFonts w:cstheme="majorBidi"/>
          <w:iCs/>
        </w:rPr>
        <w:t>the</w:t>
      </w:r>
      <w:r w:rsidRPr="00261B5C">
        <w:rPr>
          <w:rFonts w:cstheme="majorBidi"/>
          <w:iCs/>
        </w:rPr>
        <w:t xml:space="preserve"> MIMO-based model consists of a sequence of CSI-RS instances, as shown in</w:t>
      </w:r>
      <w:r>
        <w:rPr>
          <w:rFonts w:cstheme="majorBidi"/>
          <w:lang w:eastAsia="zh-TW"/>
        </w:rPr>
        <w:t xml:space="preserve"> </w:t>
      </w:r>
      <w:r>
        <w:rPr>
          <w:rFonts w:cstheme="majorBidi"/>
          <w:lang w:eastAsia="zh-TW"/>
        </w:rPr>
        <w:fldChar w:fldCharType="begin"/>
      </w:r>
      <w:r>
        <w:rPr>
          <w:rFonts w:cstheme="majorBidi"/>
          <w:lang w:eastAsia="zh-TW"/>
        </w:rPr>
        <w:instrText xml:space="preserve"> REF _Ref126670670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3</w:t>
      </w:r>
      <w:r>
        <w:rPr>
          <w:rFonts w:cstheme="majorBidi"/>
          <w:lang w:eastAsia="zh-TW"/>
        </w:rPr>
        <w:fldChar w:fldCharType="end"/>
      </w:r>
      <w:r>
        <w:rPr>
          <w:rFonts w:cstheme="majorBidi"/>
          <w:lang w:eastAsia="zh-TW"/>
        </w:rPr>
        <w:t>.</w:t>
      </w:r>
      <w:r w:rsidRPr="00261B5C">
        <w:rPr>
          <w:rFonts w:cstheme="majorBidi"/>
          <w:iCs/>
        </w:rPr>
        <w:t xml:space="preserve"> We treat this sequence as frames in a video, transforming </w:t>
      </w:r>
      <w:r>
        <w:rPr>
          <w:rFonts w:cstheme="majorBidi"/>
          <w:iCs/>
        </w:rPr>
        <w:t>the CSI</w:t>
      </w:r>
      <w:r w:rsidRPr="00261B5C">
        <w:rPr>
          <w:rFonts w:cstheme="majorBidi"/>
          <w:iCs/>
        </w:rPr>
        <w:t xml:space="preserve"> prediction problem into a frame prediction problem. Hence, </w:t>
      </w:r>
      <w:r w:rsidRPr="007B450F">
        <w:rPr>
          <w:rFonts w:cstheme="majorBidi"/>
          <w:lang w:eastAsia="zh-TW"/>
        </w:rPr>
        <w:t>the 3-D convolutional neural network (CNN) can be adopted</w:t>
      </w:r>
      <w:r>
        <w:rPr>
          <w:rFonts w:cstheme="majorBidi"/>
          <w:lang w:eastAsia="zh-TW"/>
        </w:rPr>
        <w:t xml:space="preserve"> in the MIMO-based CSI prediction.</w:t>
      </w:r>
    </w:p>
    <w:p w14:paraId="42747FD3" w14:textId="77777777" w:rsidR="002C3334" w:rsidRDefault="002C3334" w:rsidP="002C3334">
      <w:pPr>
        <w:jc w:val="center"/>
        <w:rPr>
          <w:rFonts w:cstheme="majorBidi"/>
          <w:lang w:eastAsia="zh-TW"/>
        </w:rPr>
      </w:pPr>
      <w:r>
        <w:rPr>
          <w:noProof/>
        </w:rPr>
        <w:drawing>
          <wp:inline distT="0" distB="0" distL="0" distR="0" wp14:anchorId="58A326AA" wp14:editId="060F2892">
            <wp:extent cx="5064369" cy="1913124"/>
            <wp:effectExtent l="0" t="0" r="3175"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090572" cy="1923023"/>
                    </a:xfrm>
                    <a:prstGeom prst="rect">
                      <a:avLst/>
                    </a:prstGeom>
                  </pic:spPr>
                </pic:pic>
              </a:graphicData>
            </a:graphic>
          </wp:inline>
        </w:drawing>
      </w:r>
    </w:p>
    <w:p w14:paraId="0A588D8F" w14:textId="77777777" w:rsidR="002C3334" w:rsidRPr="00C64507" w:rsidRDefault="002C3334" w:rsidP="002C3334">
      <w:pPr>
        <w:spacing w:after="120"/>
        <w:jc w:val="center"/>
        <w:rPr>
          <w:rFonts w:cstheme="majorBidi"/>
          <w:bCs/>
          <w:lang w:eastAsia="en-GB"/>
        </w:rPr>
      </w:pPr>
      <w:bookmarkStart w:id="92" w:name="_Ref12667067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bookmarkEnd w:id="92"/>
      <w:r w:rsidRPr="00C64507">
        <w:rPr>
          <w:rFonts w:cstheme="majorBidi"/>
          <w:bCs/>
          <w:lang w:eastAsia="en-GB"/>
        </w:rPr>
        <w:t>: I</w:t>
      </w:r>
      <w:bookmarkStart w:id="93" w:name="_Hlk126670681"/>
      <w:r w:rsidRPr="00C64507">
        <w:rPr>
          <w:rFonts w:cstheme="majorBidi"/>
          <w:bCs/>
          <w:lang w:eastAsia="en-GB"/>
        </w:rPr>
        <w:t xml:space="preserve">llustration of </w:t>
      </w:r>
      <w:r>
        <w:rPr>
          <w:rFonts w:cstheme="majorBidi"/>
          <w:bCs/>
          <w:lang w:eastAsia="en-GB"/>
        </w:rPr>
        <w:t>MIMO-based CSI prediction</w:t>
      </w:r>
    </w:p>
    <w:bookmarkEnd w:id="93"/>
    <w:p w14:paraId="023B5A81" w14:textId="77777777" w:rsidR="002C3334" w:rsidRDefault="002C3334" w:rsidP="002C3334">
      <w:pPr>
        <w:jc w:val="both"/>
        <w:rPr>
          <w:rFonts w:cstheme="majorBidi"/>
          <w:lang w:eastAsia="zh-TW"/>
        </w:rPr>
      </w:pPr>
      <w:r w:rsidRPr="008323E3">
        <w:rPr>
          <w:rFonts w:cstheme="majorBidi"/>
          <w:lang w:eastAsia="zh-TW"/>
        </w:rPr>
        <w:lastRenderedPageBreak/>
        <w:t xml:space="preserve">The advantage of </w:t>
      </w:r>
      <w:r>
        <w:rPr>
          <w:rFonts w:cstheme="majorBidi"/>
          <w:lang w:eastAsia="zh-TW"/>
        </w:rPr>
        <w:t>using the</w:t>
      </w:r>
      <w:r w:rsidRPr="008323E3">
        <w:rPr>
          <w:rFonts w:cstheme="majorBidi"/>
          <w:lang w:eastAsia="zh-TW"/>
        </w:rPr>
        <w:t xml:space="preserve"> </w:t>
      </w:r>
      <w:r>
        <w:rPr>
          <w:rFonts w:cstheme="majorBidi"/>
          <w:lang w:eastAsia="zh-TW"/>
        </w:rPr>
        <w:t>MIMO-based model</w:t>
      </w:r>
      <w:r w:rsidRPr="008323E3">
        <w:rPr>
          <w:rFonts w:cstheme="majorBidi"/>
          <w:lang w:eastAsia="zh-TW"/>
        </w:rPr>
        <w:t xml:space="preserve"> is </w:t>
      </w:r>
      <w:r>
        <w:rPr>
          <w:rFonts w:cstheme="majorBidi"/>
          <w:lang w:eastAsia="zh-TW"/>
        </w:rPr>
        <w:t xml:space="preserve">that </w:t>
      </w:r>
      <w:r w:rsidRPr="008323E3">
        <w:rPr>
          <w:rFonts w:cstheme="majorBidi"/>
          <w:lang w:eastAsia="zh-TW"/>
        </w:rPr>
        <w:t>it contain</w:t>
      </w:r>
      <w:r>
        <w:rPr>
          <w:rFonts w:cstheme="majorBidi"/>
          <w:lang w:eastAsia="zh-TW"/>
        </w:rPr>
        <w:t>s</w:t>
      </w:r>
      <w:r w:rsidRPr="008323E3">
        <w:rPr>
          <w:rFonts w:cstheme="majorBidi"/>
          <w:lang w:eastAsia="zh-TW"/>
        </w:rPr>
        <w:t xml:space="preserve"> all </w:t>
      </w:r>
      <w:r>
        <w:rPr>
          <w:rFonts w:cstheme="majorBidi"/>
          <w:lang w:eastAsia="zh-TW"/>
        </w:rPr>
        <w:t xml:space="preserve">channel </w:t>
      </w:r>
      <w:r w:rsidRPr="008323E3">
        <w:rPr>
          <w:rFonts w:cstheme="majorBidi"/>
          <w:lang w:eastAsia="zh-TW"/>
        </w:rPr>
        <w:t xml:space="preserve">information to </w:t>
      </w:r>
      <w:r>
        <w:rPr>
          <w:rFonts w:cstheme="majorBidi"/>
          <w:lang w:eastAsia="zh-TW"/>
        </w:rPr>
        <w:t>conduct</w:t>
      </w:r>
      <w:r w:rsidRPr="008323E3">
        <w:rPr>
          <w:rFonts w:cstheme="majorBidi"/>
          <w:lang w:eastAsia="zh-TW"/>
        </w:rPr>
        <w:t xml:space="preserve"> the</w:t>
      </w:r>
      <w:r>
        <w:rPr>
          <w:rFonts w:cstheme="majorBidi"/>
          <w:lang w:eastAsia="zh-TW"/>
        </w:rPr>
        <w:t xml:space="preserve"> CSI</w:t>
      </w:r>
      <w:r w:rsidRPr="008323E3">
        <w:rPr>
          <w:rFonts w:cstheme="majorBidi"/>
          <w:lang w:eastAsia="zh-TW"/>
        </w:rPr>
        <w:t xml:space="preserve"> prediction</w:t>
      </w:r>
      <w:r>
        <w:rPr>
          <w:rFonts w:cstheme="majorBidi"/>
          <w:lang w:eastAsia="zh-TW"/>
        </w:rPr>
        <w:t xml:space="preserve">. </w:t>
      </w:r>
      <w:r w:rsidRPr="008323E3">
        <w:rPr>
          <w:rFonts w:cstheme="majorBidi"/>
          <w:lang w:eastAsia="zh-TW"/>
        </w:rPr>
        <w:t xml:space="preserve">If the spatial correlation </w:t>
      </w:r>
      <w:r>
        <w:rPr>
          <w:rFonts w:cstheme="majorBidi"/>
          <w:lang w:eastAsia="zh-TW"/>
        </w:rPr>
        <w:t xml:space="preserve">between different RX or TX antennas </w:t>
      </w:r>
      <w:r w:rsidRPr="008323E3">
        <w:rPr>
          <w:rFonts w:cstheme="majorBidi"/>
          <w:lang w:eastAsia="zh-TW"/>
        </w:rPr>
        <w:t xml:space="preserve">is high, it may be helpful for </w:t>
      </w:r>
      <w:r>
        <w:rPr>
          <w:rFonts w:cstheme="majorBidi"/>
          <w:lang w:eastAsia="zh-TW"/>
        </w:rPr>
        <w:t xml:space="preserve">the </w:t>
      </w:r>
      <w:r w:rsidRPr="008323E3">
        <w:rPr>
          <w:rFonts w:cstheme="majorBidi"/>
          <w:lang w:eastAsia="zh-TW"/>
        </w:rPr>
        <w:t>prediction</w:t>
      </w:r>
      <w:r>
        <w:rPr>
          <w:rFonts w:cstheme="majorBidi"/>
          <w:lang w:eastAsia="zh-TW"/>
        </w:rPr>
        <w:t xml:space="preserve"> process. </w:t>
      </w:r>
      <w:r w:rsidRPr="008323E3">
        <w:rPr>
          <w:rFonts w:cstheme="majorBidi"/>
          <w:lang w:eastAsia="zh-TW"/>
        </w:rPr>
        <w:t xml:space="preserve">However, </w:t>
      </w:r>
      <w:r>
        <w:rPr>
          <w:rFonts w:cstheme="majorBidi"/>
          <w:lang w:eastAsia="zh-TW"/>
        </w:rPr>
        <w:t xml:space="preserve">the MIMO-based model </w:t>
      </w:r>
      <w:r w:rsidRPr="006C40C7">
        <w:rPr>
          <w:rFonts w:cstheme="majorBidi"/>
          <w:lang w:eastAsia="zh-TW"/>
        </w:rPr>
        <w:t>lacks</w:t>
      </w:r>
      <w:r>
        <w:rPr>
          <w:rFonts w:cstheme="majorBidi"/>
          <w:lang w:eastAsia="zh-TW"/>
        </w:rPr>
        <w:t xml:space="preserve"> </w:t>
      </w:r>
      <w:r w:rsidRPr="008323E3">
        <w:rPr>
          <w:rFonts w:cstheme="majorBidi"/>
          <w:lang w:eastAsia="zh-TW"/>
        </w:rPr>
        <w:t>flexibility</w:t>
      </w:r>
      <w:r>
        <w:rPr>
          <w:rFonts w:cstheme="majorBidi"/>
          <w:lang w:eastAsia="zh-TW"/>
        </w:rPr>
        <w:t xml:space="preserve"> since </w:t>
      </w:r>
      <w:r w:rsidRPr="008323E3">
        <w:rPr>
          <w:rFonts w:cstheme="majorBidi"/>
          <w:lang w:eastAsia="zh-TW"/>
        </w:rPr>
        <w:t xml:space="preserve">we </w:t>
      </w:r>
      <w:r>
        <w:rPr>
          <w:rFonts w:cstheme="majorBidi" w:hint="eastAsia"/>
          <w:lang w:eastAsia="zh-TW"/>
        </w:rPr>
        <w:t>n</w:t>
      </w:r>
      <w:r>
        <w:rPr>
          <w:rFonts w:cstheme="majorBidi"/>
          <w:lang w:eastAsia="zh-TW"/>
        </w:rPr>
        <w:t xml:space="preserve">eed to </w:t>
      </w:r>
      <w:r w:rsidRPr="008323E3">
        <w:rPr>
          <w:rFonts w:cstheme="majorBidi"/>
          <w:lang w:eastAsia="zh-TW"/>
        </w:rPr>
        <w:t>train</w:t>
      </w:r>
      <w:r>
        <w:rPr>
          <w:rFonts w:cstheme="majorBidi"/>
          <w:lang w:eastAsia="zh-TW"/>
        </w:rPr>
        <w:t xml:space="preserve"> </w:t>
      </w:r>
      <w:r w:rsidRPr="006C40C7">
        <w:rPr>
          <w:rFonts w:cstheme="majorBidi"/>
          <w:lang w:eastAsia="zh-TW"/>
        </w:rPr>
        <w:t xml:space="preserve">separate </w:t>
      </w:r>
      <w:r>
        <w:rPr>
          <w:rFonts w:cstheme="majorBidi"/>
          <w:lang w:eastAsia="zh-TW"/>
        </w:rPr>
        <w:t>models</w:t>
      </w:r>
      <w:r w:rsidRPr="008323E3">
        <w:rPr>
          <w:rFonts w:cstheme="majorBidi"/>
          <w:lang w:eastAsia="zh-TW"/>
        </w:rPr>
        <w:t xml:space="preserve"> for </w:t>
      </w:r>
      <w:r>
        <w:rPr>
          <w:rFonts w:cstheme="majorBidi"/>
          <w:lang w:eastAsia="zh-TW"/>
        </w:rPr>
        <w:t>each</w:t>
      </w:r>
      <w:r w:rsidRPr="008323E3">
        <w:rPr>
          <w:rFonts w:cstheme="majorBidi"/>
          <w:lang w:eastAsia="zh-TW"/>
        </w:rPr>
        <w:t xml:space="preserve"> RX-TX pair</w:t>
      </w:r>
      <w:r>
        <w:rPr>
          <w:rFonts w:cstheme="majorBidi"/>
          <w:lang w:eastAsia="zh-TW"/>
        </w:rPr>
        <w:t>. For instance, an AI/ML model</w:t>
      </w:r>
      <w:r w:rsidRPr="006C40C7">
        <w:t xml:space="preserve"> </w:t>
      </w:r>
      <w:r w:rsidRPr="006C40C7">
        <w:rPr>
          <w:rFonts w:cstheme="majorBidi"/>
          <w:lang w:eastAsia="zh-TW"/>
        </w:rPr>
        <w:t>designed</w:t>
      </w:r>
      <w:r>
        <w:rPr>
          <w:rFonts w:cstheme="majorBidi"/>
          <w:lang w:eastAsia="zh-TW"/>
        </w:rPr>
        <w:t xml:space="preserve"> for a (32-TX, 4-RX) pair cannot be used for a (16-TX, 8-RX) pair. An alternative </w:t>
      </w:r>
      <w:r w:rsidRPr="006C40C7">
        <w:rPr>
          <w:rFonts w:cstheme="majorBidi"/>
          <w:lang w:eastAsia="zh-TW"/>
        </w:rPr>
        <w:t xml:space="preserve">approach </w:t>
      </w:r>
      <w:r>
        <w:rPr>
          <w:rFonts w:cstheme="majorBidi"/>
          <w:lang w:eastAsia="zh-TW"/>
        </w:rPr>
        <w:t xml:space="preserve">is to train </w:t>
      </w:r>
      <w:r w:rsidRPr="008323E3">
        <w:rPr>
          <w:rFonts w:cstheme="majorBidi"/>
          <w:lang w:eastAsia="zh-TW"/>
        </w:rPr>
        <w:t>the model of the largest (RX, TX) pair</w:t>
      </w:r>
      <w:r>
        <w:rPr>
          <w:rFonts w:cstheme="majorBidi"/>
          <w:lang w:eastAsia="zh-TW"/>
        </w:rPr>
        <w:t xml:space="preserve">. </w:t>
      </w:r>
      <w:r w:rsidRPr="008323E3">
        <w:rPr>
          <w:rFonts w:cstheme="majorBidi"/>
          <w:lang w:eastAsia="zh-TW"/>
        </w:rPr>
        <w:t xml:space="preserve">In this way, the </w:t>
      </w:r>
      <w:r>
        <w:rPr>
          <w:rFonts w:cstheme="majorBidi"/>
          <w:lang w:eastAsia="zh-TW"/>
        </w:rPr>
        <w:t>i</w:t>
      </w:r>
      <w:r w:rsidRPr="008323E3">
        <w:rPr>
          <w:rFonts w:cstheme="majorBidi"/>
          <w:lang w:eastAsia="zh-TW"/>
        </w:rPr>
        <w:t>nsufficient</w:t>
      </w:r>
      <w:r>
        <w:rPr>
          <w:rFonts w:cstheme="majorBidi"/>
          <w:lang w:eastAsia="zh-TW"/>
        </w:rPr>
        <w:t xml:space="preserve"> </w:t>
      </w:r>
      <w:r w:rsidRPr="008323E3">
        <w:rPr>
          <w:rFonts w:cstheme="majorBidi"/>
          <w:lang w:eastAsia="zh-TW"/>
        </w:rPr>
        <w:t xml:space="preserve">input can </w:t>
      </w:r>
      <w:r>
        <w:rPr>
          <w:rFonts w:cstheme="majorBidi"/>
          <w:lang w:eastAsia="zh-TW"/>
        </w:rPr>
        <w:t xml:space="preserve">be </w:t>
      </w:r>
      <w:r w:rsidRPr="008323E3">
        <w:rPr>
          <w:rFonts w:cstheme="majorBidi"/>
          <w:lang w:eastAsia="zh-TW"/>
        </w:rPr>
        <w:t>fill</w:t>
      </w:r>
      <w:r>
        <w:rPr>
          <w:rFonts w:cstheme="majorBidi"/>
          <w:lang w:eastAsia="zh-TW"/>
        </w:rPr>
        <w:t>ed</w:t>
      </w:r>
      <w:r w:rsidRPr="008323E3">
        <w:rPr>
          <w:rFonts w:cstheme="majorBidi"/>
          <w:lang w:eastAsia="zh-TW"/>
        </w:rPr>
        <w:t xml:space="preserve"> </w:t>
      </w:r>
      <w:r>
        <w:rPr>
          <w:rFonts w:cstheme="majorBidi"/>
          <w:lang w:eastAsia="zh-TW"/>
        </w:rPr>
        <w:t xml:space="preserve">with zeros </w:t>
      </w:r>
      <w:r w:rsidRPr="006C40C7">
        <w:rPr>
          <w:rFonts w:cstheme="majorBidi"/>
          <w:lang w:eastAsia="zh-TW"/>
        </w:rPr>
        <w:t xml:space="preserve">during </w:t>
      </w:r>
      <w:r>
        <w:rPr>
          <w:rFonts w:cstheme="majorBidi"/>
          <w:lang w:eastAsia="zh-TW"/>
        </w:rPr>
        <w:t>the inference stage</w:t>
      </w:r>
      <w:r w:rsidRPr="008323E3">
        <w:rPr>
          <w:rFonts w:cstheme="majorBidi"/>
          <w:lang w:eastAsia="zh-TW"/>
        </w:rPr>
        <w:t xml:space="preserve">. </w:t>
      </w:r>
      <w:r w:rsidRPr="006C40C7">
        <w:rPr>
          <w:rFonts w:cstheme="majorBidi"/>
          <w:lang w:eastAsia="zh-TW"/>
        </w:rPr>
        <w:t>However, this method results in excessive waste as it requires a large memory size and FLOPs to store and run the largest model.</w:t>
      </w:r>
      <w:r>
        <w:rPr>
          <w:rFonts w:cstheme="majorBidi" w:hint="eastAsia"/>
          <w:lang w:eastAsia="zh-TW"/>
        </w:rPr>
        <w:t xml:space="preserve"> </w:t>
      </w:r>
    </w:p>
    <w:p w14:paraId="3A0BB924" w14:textId="77777777" w:rsidR="002C3334" w:rsidRPr="00C64507" w:rsidRDefault="002C3334" w:rsidP="002C3334">
      <w:pPr>
        <w:pStyle w:val="3rdsub"/>
      </w:pPr>
      <w:r>
        <w:t>SISO-based CSI Prediction</w:t>
      </w:r>
    </w:p>
    <w:p w14:paraId="6ECA6F59" w14:textId="77777777" w:rsidR="002C3334" w:rsidRDefault="002C3334" w:rsidP="002C3334">
      <w:pPr>
        <w:jc w:val="both"/>
        <w:rPr>
          <w:rFonts w:cstheme="majorBidi"/>
          <w:lang w:eastAsia="zh-TW"/>
        </w:rPr>
      </w:pPr>
      <w:r w:rsidRPr="009513A4">
        <w:rPr>
          <w:rFonts w:cstheme="majorBidi"/>
          <w:lang w:eastAsia="zh-TW"/>
        </w:rPr>
        <w:t xml:space="preserve">The input of the AI/ML model for </w:t>
      </w:r>
      <w:r>
        <w:rPr>
          <w:rFonts w:cstheme="majorBidi"/>
          <w:lang w:eastAsia="zh-TW"/>
        </w:rPr>
        <w:t>S</w:t>
      </w:r>
      <w:r w:rsidRPr="009513A4">
        <w:rPr>
          <w:rFonts w:cstheme="majorBidi"/>
          <w:lang w:eastAsia="zh-TW"/>
        </w:rPr>
        <w:t>I</w:t>
      </w:r>
      <w:r>
        <w:rPr>
          <w:rFonts w:cstheme="majorBidi"/>
          <w:lang w:eastAsia="zh-TW"/>
        </w:rPr>
        <w:t>S</w:t>
      </w:r>
      <w:r w:rsidRPr="009513A4">
        <w:rPr>
          <w:rFonts w:cstheme="majorBidi"/>
          <w:lang w:eastAsia="zh-TW"/>
        </w:rPr>
        <w:t xml:space="preserve">O-based CSI prediction is </w:t>
      </w:r>
      <w:r>
        <w:rPr>
          <w:rFonts w:cstheme="majorBidi"/>
          <w:lang w:eastAsia="zh-TW"/>
        </w:rPr>
        <w:t xml:space="preserve">also the </w:t>
      </w:r>
      <w:r w:rsidRPr="009513A4">
        <w:rPr>
          <w:rFonts w:cstheme="majorBidi"/>
          <w:lang w:eastAsia="zh-TW"/>
        </w:rPr>
        <w:t xml:space="preserve">3D tensor, </w:t>
      </w:r>
      <w:r>
        <w:rPr>
          <w:rFonts w:cstheme="majorBidi"/>
          <w:lang w:eastAsia="zh-TW"/>
        </w:rPr>
        <w:t>but only</w:t>
      </w:r>
      <w:r w:rsidRPr="009513A4">
        <w:rPr>
          <w:rFonts w:cstheme="majorBidi"/>
          <w:lang w:eastAsia="zh-TW"/>
        </w:rPr>
        <w:t xml:space="preserve"> includes the time</w:t>
      </w:r>
      <w:r>
        <w:rPr>
          <w:rFonts w:cstheme="majorBidi"/>
          <w:lang w:eastAsia="zh-TW"/>
        </w:rPr>
        <w:t xml:space="preserve"> </w:t>
      </w:r>
      <w:r w:rsidRPr="009513A4">
        <w:rPr>
          <w:rFonts w:cstheme="majorBidi"/>
          <w:lang w:eastAsia="zh-TW"/>
        </w:rPr>
        <w:t xml:space="preserve">and frequency domain information. </w:t>
      </w:r>
      <w:r>
        <w:rPr>
          <w:rFonts w:cstheme="majorBidi"/>
          <w:lang w:eastAsia="zh-TW"/>
        </w:rPr>
        <w:t xml:space="preserve">The last dimension consists of the </w:t>
      </w:r>
      <w:r w:rsidRPr="009513A4">
        <w:rPr>
          <w:rFonts w:cstheme="majorBidi"/>
          <w:lang w:eastAsia="zh-TW"/>
        </w:rPr>
        <w:t>real</w:t>
      </w:r>
      <w:r>
        <w:rPr>
          <w:rFonts w:cstheme="majorBidi"/>
          <w:lang w:eastAsia="zh-TW"/>
        </w:rPr>
        <w:t xml:space="preserve"> </w:t>
      </w:r>
      <w:r w:rsidRPr="009513A4">
        <w:rPr>
          <w:rFonts w:cstheme="majorBidi"/>
          <w:lang w:eastAsia="zh-TW"/>
        </w:rPr>
        <w:t>and</w:t>
      </w:r>
      <w:r>
        <w:rPr>
          <w:rFonts w:cstheme="majorBidi"/>
          <w:lang w:eastAsia="zh-TW"/>
        </w:rPr>
        <w:t xml:space="preserve"> </w:t>
      </w:r>
      <w:r w:rsidRPr="009513A4">
        <w:rPr>
          <w:rFonts w:cstheme="majorBidi"/>
          <w:lang w:eastAsia="zh-TW"/>
        </w:rPr>
        <w:t>imaginary part</w:t>
      </w:r>
      <w:r>
        <w:rPr>
          <w:rFonts w:cstheme="majorBidi"/>
          <w:lang w:eastAsia="zh-TW"/>
        </w:rPr>
        <w:t>s</w:t>
      </w:r>
      <w:r w:rsidRPr="009513A4">
        <w:rPr>
          <w:rFonts w:cstheme="majorBidi"/>
          <w:lang w:eastAsia="zh-TW"/>
        </w:rPr>
        <w:t xml:space="preserve"> of the signa</w:t>
      </w:r>
      <w:r>
        <w:rPr>
          <w:rFonts w:cstheme="majorBidi"/>
          <w:lang w:eastAsia="zh-TW"/>
        </w:rPr>
        <w:t xml:space="preserve">l. </w:t>
      </w:r>
      <w:r w:rsidRPr="009513A4">
        <w:rPr>
          <w:rFonts w:cstheme="majorBidi"/>
          <w:lang w:eastAsia="zh-TW"/>
        </w:rPr>
        <w:t>Illustration of SISO-based CSI prediction</w:t>
      </w:r>
      <w:r>
        <w:rPr>
          <w:rFonts w:cstheme="majorBidi"/>
          <w:lang w:eastAsia="zh-TW"/>
        </w:rPr>
        <w:t xml:space="preserve"> shows in </w:t>
      </w:r>
      <w:r>
        <w:rPr>
          <w:rFonts w:cstheme="majorBidi"/>
          <w:lang w:eastAsia="zh-TW"/>
        </w:rPr>
        <w:fldChar w:fldCharType="begin"/>
      </w:r>
      <w:r>
        <w:rPr>
          <w:rFonts w:cstheme="majorBidi"/>
          <w:lang w:eastAsia="zh-TW"/>
        </w:rPr>
        <w:instrText xml:space="preserve"> REF _Ref126673360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4</w:t>
      </w:r>
      <w:r>
        <w:rPr>
          <w:rFonts w:cstheme="majorBidi"/>
          <w:lang w:eastAsia="zh-TW"/>
        </w:rPr>
        <w:fldChar w:fldCharType="end"/>
      </w:r>
      <w:r>
        <w:rPr>
          <w:rFonts w:cstheme="majorBidi"/>
          <w:lang w:eastAsia="zh-TW"/>
        </w:rPr>
        <w:t>. In this case, we only need to adopt the 2</w:t>
      </w:r>
      <w:r w:rsidRPr="007B450F">
        <w:rPr>
          <w:rFonts w:cstheme="majorBidi"/>
          <w:lang w:eastAsia="zh-TW"/>
        </w:rPr>
        <w:t xml:space="preserve">-D </w:t>
      </w:r>
      <w:r>
        <w:rPr>
          <w:rFonts w:cstheme="majorBidi"/>
          <w:lang w:eastAsia="zh-TW"/>
        </w:rPr>
        <w:t>CNN</w:t>
      </w:r>
      <w:r w:rsidRPr="007B450F">
        <w:rPr>
          <w:rFonts w:cstheme="majorBidi"/>
          <w:lang w:eastAsia="zh-TW"/>
        </w:rPr>
        <w:t xml:space="preserve"> </w:t>
      </w:r>
      <w:r>
        <w:rPr>
          <w:rFonts w:cstheme="majorBidi"/>
          <w:lang w:eastAsia="zh-TW"/>
        </w:rPr>
        <w:t>in the SISO-based CSI prediction to further reduce the complexity.</w:t>
      </w:r>
    </w:p>
    <w:p w14:paraId="671E8EEF" w14:textId="77777777" w:rsidR="002C3334" w:rsidRDefault="002C3334" w:rsidP="002C3334">
      <w:pPr>
        <w:jc w:val="both"/>
        <w:rPr>
          <w:rFonts w:cstheme="majorBidi"/>
          <w:lang w:eastAsia="zh-TW"/>
        </w:rPr>
      </w:pPr>
    </w:p>
    <w:p w14:paraId="1A5E4C5B" w14:textId="77777777" w:rsidR="002C3334" w:rsidRDefault="002C3334" w:rsidP="002C3334">
      <w:pPr>
        <w:jc w:val="center"/>
        <w:rPr>
          <w:rFonts w:cstheme="majorBidi"/>
          <w:lang w:eastAsia="zh-TW"/>
        </w:rPr>
      </w:pPr>
      <w:r>
        <w:rPr>
          <w:noProof/>
        </w:rPr>
        <w:drawing>
          <wp:inline distT="0" distB="0" distL="0" distR="0" wp14:anchorId="0E94103B" wp14:editId="613F5AD5">
            <wp:extent cx="5097545" cy="1916140"/>
            <wp:effectExtent l="0" t="0" r="8255" b="8255"/>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148890" cy="1935440"/>
                    </a:xfrm>
                    <a:prstGeom prst="rect">
                      <a:avLst/>
                    </a:prstGeom>
                  </pic:spPr>
                </pic:pic>
              </a:graphicData>
            </a:graphic>
          </wp:inline>
        </w:drawing>
      </w:r>
    </w:p>
    <w:p w14:paraId="2EA3F742" w14:textId="77777777" w:rsidR="002C3334" w:rsidRPr="00C64507" w:rsidRDefault="002C3334" w:rsidP="002C3334">
      <w:pPr>
        <w:spacing w:after="120"/>
        <w:jc w:val="center"/>
        <w:rPr>
          <w:rFonts w:cstheme="majorBidi"/>
          <w:bCs/>
          <w:lang w:eastAsia="en-GB"/>
        </w:rPr>
      </w:pPr>
      <w:bookmarkStart w:id="94" w:name="_Ref12667336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4</w:t>
      </w:r>
      <w:r>
        <w:rPr>
          <w:rFonts w:cstheme="majorBidi"/>
          <w:bCs/>
          <w:lang w:eastAsia="en-GB"/>
        </w:rPr>
        <w:fldChar w:fldCharType="end"/>
      </w:r>
      <w:bookmarkEnd w:id="94"/>
      <w:r w:rsidRPr="00C64507">
        <w:rPr>
          <w:rFonts w:cstheme="majorBidi"/>
          <w:bCs/>
          <w:lang w:eastAsia="en-GB"/>
        </w:rPr>
        <w:t xml:space="preserve">: Illustration of </w:t>
      </w:r>
      <w:r>
        <w:rPr>
          <w:rFonts w:cstheme="majorBidi" w:hint="eastAsia"/>
          <w:bCs/>
          <w:lang w:eastAsia="zh-TW"/>
        </w:rPr>
        <w:t>S</w:t>
      </w:r>
      <w:r>
        <w:rPr>
          <w:rFonts w:cstheme="majorBidi"/>
          <w:bCs/>
          <w:lang w:eastAsia="en-GB"/>
        </w:rPr>
        <w:t>I</w:t>
      </w:r>
      <w:r>
        <w:rPr>
          <w:rFonts w:cstheme="majorBidi" w:hint="eastAsia"/>
          <w:bCs/>
          <w:lang w:eastAsia="zh-TW"/>
        </w:rPr>
        <w:t>S</w:t>
      </w:r>
      <w:r>
        <w:rPr>
          <w:rFonts w:cstheme="majorBidi"/>
          <w:bCs/>
          <w:lang w:eastAsia="en-GB"/>
        </w:rPr>
        <w:t>O-based CSI prediction</w:t>
      </w:r>
    </w:p>
    <w:p w14:paraId="63515B4B" w14:textId="77777777" w:rsidR="002C3334" w:rsidRDefault="002C3334" w:rsidP="002C3334">
      <w:pPr>
        <w:jc w:val="both"/>
        <w:rPr>
          <w:rFonts w:cstheme="majorBidi"/>
          <w:lang w:eastAsia="zh-TW"/>
        </w:rPr>
      </w:pPr>
      <w:r w:rsidRPr="008323E3">
        <w:rPr>
          <w:rFonts w:cstheme="majorBidi"/>
          <w:lang w:eastAsia="zh-TW"/>
        </w:rPr>
        <w:t>The advantage of th</w:t>
      </w:r>
      <w:r>
        <w:rPr>
          <w:rFonts w:cstheme="majorBidi"/>
          <w:lang w:eastAsia="zh-TW"/>
        </w:rPr>
        <w:t>e</w:t>
      </w:r>
      <w:r w:rsidRPr="008323E3">
        <w:rPr>
          <w:rFonts w:cstheme="majorBidi"/>
          <w:lang w:eastAsia="zh-TW"/>
        </w:rPr>
        <w:t xml:space="preserve"> </w:t>
      </w:r>
      <w:r>
        <w:rPr>
          <w:rFonts w:cstheme="majorBidi"/>
          <w:lang w:eastAsia="zh-TW"/>
        </w:rPr>
        <w:t>SISO-based model</w:t>
      </w:r>
      <w:r w:rsidRPr="008323E3">
        <w:rPr>
          <w:rFonts w:cstheme="majorBidi"/>
          <w:lang w:eastAsia="zh-TW"/>
        </w:rPr>
        <w:t xml:space="preserve"> is </w:t>
      </w:r>
      <w:r>
        <w:rPr>
          <w:rFonts w:cstheme="majorBidi"/>
          <w:lang w:eastAsia="zh-TW"/>
        </w:rPr>
        <w:t xml:space="preserve">the higher </w:t>
      </w:r>
      <w:r w:rsidRPr="006C6EAD">
        <w:rPr>
          <w:rFonts w:cstheme="majorBidi"/>
          <w:lang w:eastAsia="zh-TW"/>
        </w:rPr>
        <w:t>flexibility</w:t>
      </w:r>
      <w:r>
        <w:rPr>
          <w:rFonts w:cstheme="majorBidi"/>
          <w:lang w:eastAsia="zh-TW"/>
        </w:rPr>
        <w:t>. Model training</w:t>
      </w:r>
      <w:r w:rsidRPr="006C6EAD">
        <w:rPr>
          <w:rFonts w:cstheme="majorBidi"/>
          <w:lang w:eastAsia="zh-TW"/>
        </w:rPr>
        <w:t xml:space="preserve"> for every TX-RX pair</w:t>
      </w:r>
      <w:r>
        <w:rPr>
          <w:rFonts w:cstheme="majorBidi"/>
          <w:lang w:eastAsia="zh-TW"/>
        </w:rPr>
        <w:t xml:space="preserve"> is not required. Moreover</w:t>
      </w:r>
      <w:r w:rsidRPr="006C6EAD">
        <w:rPr>
          <w:rFonts w:cstheme="majorBidi"/>
          <w:lang w:eastAsia="zh-TW"/>
        </w:rPr>
        <w:t>, compared with the architecture of MIMO</w:t>
      </w:r>
      <w:r>
        <w:rPr>
          <w:rFonts w:cstheme="majorBidi"/>
          <w:lang w:eastAsia="zh-TW"/>
        </w:rPr>
        <w:t>-based model</w:t>
      </w:r>
      <w:r w:rsidRPr="006C6EAD">
        <w:rPr>
          <w:rFonts w:cstheme="majorBidi"/>
          <w:lang w:eastAsia="zh-TW"/>
        </w:rPr>
        <w:t xml:space="preserve"> using </w:t>
      </w:r>
      <w:r>
        <w:rPr>
          <w:rFonts w:cstheme="majorBidi"/>
          <w:lang w:eastAsia="zh-TW"/>
        </w:rPr>
        <w:t>3D-CNN</w:t>
      </w:r>
      <w:r w:rsidRPr="006C6EAD">
        <w:rPr>
          <w:rFonts w:cstheme="majorBidi"/>
          <w:lang w:eastAsia="zh-TW"/>
        </w:rPr>
        <w:t xml:space="preserve">, SISO-based can use a smaller and simpler architecture to realize </w:t>
      </w:r>
      <w:r>
        <w:rPr>
          <w:rFonts w:cstheme="majorBidi"/>
          <w:lang w:eastAsia="zh-TW"/>
        </w:rPr>
        <w:t xml:space="preserve">the </w:t>
      </w:r>
      <w:r w:rsidRPr="006C6EAD">
        <w:rPr>
          <w:rFonts w:cstheme="majorBidi"/>
          <w:lang w:eastAsia="zh-TW"/>
        </w:rPr>
        <w:t>CSI prediction</w:t>
      </w:r>
      <w:r>
        <w:rPr>
          <w:rFonts w:cstheme="majorBidi"/>
          <w:lang w:eastAsia="zh-TW"/>
        </w:rPr>
        <w:t xml:space="preserve">. </w:t>
      </w:r>
      <w:r w:rsidRPr="000F75B3">
        <w:rPr>
          <w:rFonts w:cstheme="majorBidi"/>
          <w:lang w:eastAsia="zh-TW"/>
        </w:rPr>
        <w:t>Furthermore, we utilize a simpler deep neural network (DNN) architecture in addition to CNN-based architectures to further reduce computational complexity.</w:t>
      </w:r>
    </w:p>
    <w:p w14:paraId="43282E8D" w14:textId="77777777" w:rsidR="002C3334" w:rsidRDefault="002C3334" w:rsidP="002C3334">
      <w:pPr>
        <w:pStyle w:val="3rdsub"/>
      </w:pPr>
      <w:r>
        <w:t>Performance comparison between AI/ML model and non-AI model</w:t>
      </w:r>
    </w:p>
    <w:p w14:paraId="778EBD0C" w14:textId="77777777" w:rsidR="002C3334" w:rsidRDefault="002C3334" w:rsidP="002C3334">
      <w:pPr>
        <w:jc w:val="both"/>
        <w:rPr>
          <w:rFonts w:cstheme="majorBidi"/>
          <w:bCs/>
          <w:iCs/>
          <w:szCs w:val="22"/>
        </w:rPr>
      </w:pPr>
      <w:r>
        <w:rPr>
          <w:lang w:eastAsia="zh-CN"/>
        </w:rPr>
        <w:t>This section provides the evaluation results of AI/ML-based CSI prediction</w:t>
      </w:r>
      <w:r>
        <w:rPr>
          <w:rFonts w:cstheme="majorBidi"/>
          <w:lang w:eastAsia="zh-TW"/>
        </w:rPr>
        <w:t xml:space="preserve">. </w:t>
      </w:r>
      <w:r w:rsidRPr="007B450F">
        <w:rPr>
          <w:rFonts w:cstheme="majorBidi"/>
          <w:lang w:eastAsia="zh-TW"/>
        </w:rPr>
        <w:t>To assess the performance of AI/ML-based</w:t>
      </w:r>
      <w:r>
        <w:rPr>
          <w:rFonts w:cstheme="majorBidi"/>
          <w:lang w:eastAsia="zh-TW"/>
        </w:rPr>
        <w:t xml:space="preserve"> CSI</w:t>
      </w:r>
      <w:r w:rsidRPr="007B450F">
        <w:rPr>
          <w:rFonts w:cstheme="majorBidi"/>
          <w:lang w:eastAsia="zh-TW"/>
        </w:rPr>
        <w:t xml:space="preserve"> prediction, we compare it against </w:t>
      </w:r>
      <w:r>
        <w:rPr>
          <w:rFonts w:cstheme="majorBidi"/>
          <w:lang w:eastAsia="zh-TW"/>
        </w:rPr>
        <w:t>the</w:t>
      </w:r>
      <w:r w:rsidRPr="007B450F">
        <w:rPr>
          <w:rFonts w:cstheme="majorBidi"/>
          <w:lang w:eastAsia="zh-TW"/>
        </w:rPr>
        <w:t xml:space="preserve"> non-AI based prediction method</w:t>
      </w:r>
      <w:r>
        <w:rPr>
          <w:rFonts w:cstheme="majorBidi"/>
          <w:lang w:eastAsia="zh-TW"/>
        </w:rPr>
        <w:t>s</w:t>
      </w:r>
      <w:r w:rsidRPr="007B450F">
        <w:rPr>
          <w:rFonts w:cstheme="majorBidi"/>
          <w:lang w:eastAsia="zh-TW"/>
        </w:rPr>
        <w:t>. The simulation parameters are shown in</w:t>
      </w:r>
      <w:r>
        <w:rPr>
          <w:rFonts w:cstheme="majorBidi"/>
          <w:lang w:eastAsia="zh-TW"/>
        </w:rPr>
        <w:t xml:space="preserve"> </w:t>
      </w:r>
      <w:r>
        <w:rPr>
          <w:rFonts w:cstheme="majorBidi"/>
          <w:lang w:eastAsia="zh-TW"/>
        </w:rPr>
        <w:fldChar w:fldCharType="begin"/>
      </w:r>
      <w:r>
        <w:rPr>
          <w:rFonts w:cstheme="majorBidi"/>
          <w:lang w:eastAsia="zh-TW"/>
        </w:rPr>
        <w:instrText xml:space="preserve"> REF _Ref131078899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2</w:t>
      </w:r>
      <w:r>
        <w:rPr>
          <w:rFonts w:cstheme="majorBidi"/>
          <w:lang w:eastAsia="zh-TW"/>
        </w:rPr>
        <w:fldChar w:fldCharType="end"/>
      </w:r>
      <w:r>
        <w:rPr>
          <w:rFonts w:cstheme="majorBidi"/>
          <w:lang w:eastAsia="zh-TW"/>
        </w:rPr>
        <w:t xml:space="preserve"> </w:t>
      </w:r>
      <w:r w:rsidRPr="007B450F">
        <w:rPr>
          <w:rFonts w:cstheme="majorBidi"/>
          <w:lang w:eastAsia="zh-TW"/>
        </w:rPr>
        <w:t>in</w:t>
      </w:r>
      <w:r>
        <w:rPr>
          <w:rFonts w:cstheme="majorBidi"/>
          <w:lang w:eastAsia="zh-TW"/>
        </w:rPr>
        <w:t xml:space="preserve"> Section </w:t>
      </w:r>
      <w:r>
        <w:rPr>
          <w:rFonts w:cstheme="majorBidi"/>
          <w:lang w:eastAsia="zh-TW"/>
        </w:rPr>
        <w:fldChar w:fldCharType="begin"/>
      </w:r>
      <w:r>
        <w:rPr>
          <w:rFonts w:cstheme="majorBidi"/>
          <w:lang w:eastAsia="zh-TW"/>
        </w:rPr>
        <w:instrText xml:space="preserve"> REF _Ref111112156 \r \h  \* MERGEFORMAT </w:instrText>
      </w:r>
      <w:r>
        <w:rPr>
          <w:rFonts w:cstheme="majorBidi"/>
          <w:lang w:eastAsia="zh-TW"/>
        </w:rPr>
      </w:r>
      <w:r>
        <w:rPr>
          <w:rFonts w:cstheme="majorBidi"/>
          <w:lang w:eastAsia="zh-TW"/>
        </w:rPr>
        <w:fldChar w:fldCharType="separate"/>
      </w:r>
      <w:r>
        <w:rPr>
          <w:rFonts w:cstheme="majorBidi"/>
          <w:lang w:eastAsia="zh-TW"/>
        </w:rPr>
        <w:t>6.2</w:t>
      </w:r>
      <w:r>
        <w:rPr>
          <w:rFonts w:cstheme="majorBidi"/>
          <w:lang w:eastAsia="zh-TW"/>
        </w:rPr>
        <w:fldChar w:fldCharType="end"/>
      </w:r>
      <w:r>
        <w:rPr>
          <w:rFonts w:cstheme="majorBidi"/>
          <w:lang w:eastAsia="zh-TW"/>
        </w:rPr>
        <w:t>. T</w:t>
      </w:r>
      <w:r>
        <w:rPr>
          <w:lang w:eastAsia="zh-CN"/>
        </w:rPr>
        <w:t xml:space="preserve">he periodicity of CSI-RS is 5ms and the UE speed is 30km/h. </w:t>
      </w:r>
      <w:r>
        <w:rPr>
          <w:rFonts w:cstheme="majorBidi"/>
          <w:lang w:eastAsia="zh-TW"/>
        </w:rPr>
        <w:t>In this simulation, we assume the length of the observation window is 10 (</w:t>
      </w:r>
      <m:oMath>
        <m:r>
          <w:rPr>
            <w:rFonts w:ascii="Cambria Math" w:hAnsi="Cambria Math" w:cstheme="majorBidi"/>
            <w:lang w:eastAsia="zh-TW"/>
          </w:rPr>
          <m:t>L</m:t>
        </m:r>
        <m:r>
          <w:rPr>
            <w:rFonts w:ascii="Cambria Math" w:hAnsi="Cambria Math" w:cstheme="majorBidi" w:hint="eastAsia"/>
            <w:lang w:eastAsia="zh-TW"/>
          </w:rPr>
          <m:t>=</m:t>
        </m:r>
        <m:r>
          <w:rPr>
            <w:rFonts w:ascii="Cambria Math" w:hAnsi="Cambria Math" w:cstheme="majorBidi"/>
            <w:lang w:eastAsia="zh-TW"/>
          </w:rPr>
          <m:t>10</m:t>
        </m:r>
      </m:oMath>
      <w:r>
        <w:rPr>
          <w:rFonts w:cstheme="majorBidi" w:hint="eastAsia"/>
          <w:lang w:eastAsia="zh-TW"/>
        </w:rPr>
        <w:t xml:space="preserve">) </w:t>
      </w:r>
      <w:r>
        <w:rPr>
          <w:rFonts w:cstheme="majorBidi"/>
          <w:lang w:eastAsia="zh-TW"/>
        </w:rPr>
        <w:t>and the length of the prediction window is 3 (</w:t>
      </w:r>
      <m:oMath>
        <m:r>
          <w:rPr>
            <w:rFonts w:ascii="Cambria Math" w:hAnsi="Cambria Math" w:cstheme="majorBidi"/>
            <w:lang w:eastAsia="zh-TW"/>
          </w:rPr>
          <m:t>P=3</m:t>
        </m:r>
      </m:oMath>
      <w:r>
        <w:rPr>
          <w:rFonts w:cstheme="majorBidi"/>
          <w:lang w:eastAsia="zh-TW"/>
        </w:rPr>
        <w:t>). It should be noted that the</w:t>
      </w:r>
      <w:r w:rsidRPr="00FB4911">
        <w:rPr>
          <w:rFonts w:cstheme="majorBidi"/>
          <w:lang w:eastAsia="zh-TW"/>
        </w:rPr>
        <w:t xml:space="preserve"> AI/ML</w:t>
      </w:r>
      <w:r>
        <w:rPr>
          <w:rFonts w:cstheme="majorBidi"/>
          <w:lang w:eastAsia="zh-TW"/>
        </w:rPr>
        <w:t xml:space="preserve"> model</w:t>
      </w:r>
      <w:r w:rsidRPr="00FB4911">
        <w:rPr>
          <w:rFonts w:cstheme="majorBidi"/>
          <w:lang w:eastAsia="zh-TW"/>
        </w:rPr>
        <w:t xml:space="preserve"> only considers one RB</w:t>
      </w:r>
      <w:r>
        <w:rPr>
          <w:rFonts w:cstheme="majorBidi"/>
          <w:lang w:eastAsia="zh-TW"/>
        </w:rPr>
        <w:t xml:space="preserve"> (that is, </w:t>
      </w:r>
      <m:oMath>
        <m:sSub>
          <m:sSubPr>
            <m:ctrlPr>
              <w:rPr>
                <w:rFonts w:ascii="Cambria Math" w:hAnsi="Cambria Math" w:cstheme="majorBidi"/>
                <w:i/>
                <w:lang w:eastAsia="zh-TW"/>
              </w:rPr>
            </m:ctrlPr>
          </m:sSubPr>
          <m:e>
            <m:r>
              <w:rPr>
                <w:rFonts w:ascii="Cambria Math" w:hAnsi="Cambria Math" w:cstheme="majorBidi"/>
                <w:lang w:eastAsia="zh-TW"/>
              </w:rPr>
              <m:t>N</m:t>
            </m:r>
          </m:e>
          <m:sub>
            <m:r>
              <w:rPr>
                <w:rFonts w:ascii="Cambria Math" w:hAnsi="Cambria Math" w:cstheme="majorBidi"/>
                <w:lang w:eastAsia="zh-TW"/>
              </w:rPr>
              <m:t>f</m:t>
            </m:r>
          </m:sub>
        </m:sSub>
        <m:r>
          <w:rPr>
            <w:rFonts w:ascii="Cambria Math" w:hAnsi="Cambria Math" w:cstheme="majorBidi"/>
            <w:lang w:eastAsia="zh-TW"/>
          </w:rPr>
          <m:t>=1</m:t>
        </m:r>
      </m:oMath>
      <w:r>
        <w:rPr>
          <w:rFonts w:cstheme="majorBidi"/>
          <w:lang w:eastAsia="zh-TW"/>
        </w:rPr>
        <w:t xml:space="preserve">), because the generalization over RB is good </w:t>
      </w:r>
      <w:r w:rsidRPr="00FB4911">
        <w:rPr>
          <w:rFonts w:cstheme="majorBidi"/>
          <w:lang w:eastAsia="zh-TW"/>
        </w:rPr>
        <w:t>according to our observation</w:t>
      </w:r>
      <w:r>
        <w:rPr>
          <w:rFonts w:cstheme="majorBidi"/>
          <w:lang w:eastAsia="zh-TW"/>
        </w:rPr>
        <w:t xml:space="preserve"> in Section </w:t>
      </w:r>
      <w:r>
        <w:rPr>
          <w:rFonts w:cstheme="majorBidi"/>
          <w:lang w:eastAsia="zh-TW"/>
        </w:rPr>
        <w:fldChar w:fldCharType="begin"/>
      </w:r>
      <w:r>
        <w:rPr>
          <w:rFonts w:cstheme="majorBidi"/>
          <w:lang w:eastAsia="zh-TW"/>
        </w:rPr>
        <w:instrText xml:space="preserve"> REF _Ref127520167 \r \h </w:instrText>
      </w:r>
      <w:r>
        <w:rPr>
          <w:rFonts w:cstheme="majorBidi"/>
          <w:lang w:eastAsia="zh-TW"/>
        </w:rPr>
      </w:r>
      <w:r>
        <w:rPr>
          <w:rFonts w:cstheme="majorBidi"/>
          <w:lang w:eastAsia="zh-TW"/>
        </w:rPr>
        <w:fldChar w:fldCharType="separate"/>
      </w:r>
      <w:r>
        <w:rPr>
          <w:rFonts w:cstheme="majorBidi"/>
          <w:lang w:eastAsia="zh-TW"/>
        </w:rPr>
        <w:t>3.2.1</w:t>
      </w:r>
      <w:r>
        <w:rPr>
          <w:rFonts w:cstheme="majorBidi"/>
          <w:lang w:eastAsia="zh-TW"/>
        </w:rPr>
        <w:fldChar w:fldCharType="end"/>
      </w:r>
      <w:r>
        <w:rPr>
          <w:rFonts w:cstheme="majorBidi"/>
          <w:lang w:eastAsia="zh-TW"/>
        </w:rPr>
        <w:t xml:space="preserve">. </w:t>
      </w:r>
      <w:r w:rsidRPr="006216D3">
        <w:rPr>
          <w:rFonts w:cstheme="majorBidi"/>
          <w:bCs/>
          <w:iCs/>
          <w:szCs w:val="22"/>
        </w:rPr>
        <w:t xml:space="preserve">The simulation result </w:t>
      </w:r>
      <w:r>
        <w:rPr>
          <w:rFonts w:cstheme="majorBidi"/>
          <w:bCs/>
          <w:iCs/>
          <w:szCs w:val="22"/>
        </w:rPr>
        <w:t>is</w:t>
      </w:r>
      <w:r w:rsidRPr="006216D3">
        <w:rPr>
          <w:rFonts w:cstheme="majorBidi"/>
          <w:bCs/>
          <w:iCs/>
          <w:szCs w:val="22"/>
        </w:rPr>
        <w:t xml:space="preserve"> shown i</w:t>
      </w:r>
      <w:r w:rsidRPr="00F06998">
        <w:rPr>
          <w:rFonts w:cstheme="majorBidi"/>
          <w:bCs/>
          <w:iCs/>
          <w:color w:val="000000" w:themeColor="text1"/>
          <w:szCs w:val="22"/>
        </w:rPr>
        <w:t>n</w:t>
      </w:r>
      <w:r>
        <w:rPr>
          <w:rFonts w:cstheme="majorBidi"/>
          <w:color w:val="000000" w:themeColor="text1"/>
          <w:lang w:eastAsia="zh-TW"/>
        </w:rPr>
        <w:t xml:space="preserve"> </w:t>
      </w:r>
      <w:r>
        <w:rPr>
          <w:rFonts w:cstheme="majorBidi"/>
          <w:color w:val="000000" w:themeColor="text1"/>
          <w:lang w:eastAsia="zh-TW"/>
        </w:rPr>
        <w:fldChar w:fldCharType="begin"/>
      </w:r>
      <w:r>
        <w:rPr>
          <w:rFonts w:cstheme="majorBidi"/>
          <w:color w:val="000000" w:themeColor="text1"/>
          <w:lang w:eastAsia="zh-TW"/>
        </w:rPr>
        <w:instrText xml:space="preserve"> REF _Ref132883393 \h </w:instrText>
      </w:r>
      <w:r>
        <w:rPr>
          <w:rFonts w:cstheme="majorBidi"/>
          <w:color w:val="000000" w:themeColor="text1"/>
          <w:lang w:eastAsia="zh-TW"/>
        </w:rPr>
      </w:r>
      <w:r>
        <w:rPr>
          <w:rFonts w:cstheme="majorBidi"/>
          <w:color w:val="000000" w:themeColor="text1"/>
          <w:lang w:eastAsia="zh-TW"/>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55094F">
        <w:rPr>
          <w:rFonts w:cstheme="majorBidi"/>
          <w:bCs/>
          <w:noProof/>
        </w:rPr>
        <w:t>1</w:t>
      </w:r>
      <w:r>
        <w:rPr>
          <w:rFonts w:cstheme="majorBidi"/>
          <w:color w:val="000000" w:themeColor="text1"/>
          <w:lang w:eastAsia="zh-TW"/>
        </w:rPr>
        <w:fldChar w:fldCharType="end"/>
      </w:r>
      <w:r w:rsidRPr="007B450F">
        <w:rPr>
          <w:rFonts w:cstheme="majorBidi"/>
          <w:lang w:eastAsia="zh-TW"/>
        </w:rPr>
        <w:t>,</w:t>
      </w:r>
      <w:r w:rsidRPr="008B30D1">
        <w:rPr>
          <w:rFonts w:cstheme="majorBidi"/>
          <w:bCs/>
          <w:iCs/>
          <w:szCs w:val="22"/>
        </w:rPr>
        <w:t xml:space="preserve"> </w:t>
      </w:r>
      <w:r w:rsidRPr="006216D3">
        <w:rPr>
          <w:rFonts w:cstheme="majorBidi"/>
          <w:bCs/>
          <w:iCs/>
          <w:szCs w:val="22"/>
        </w:rPr>
        <w:t xml:space="preserve">which depicts </w:t>
      </w:r>
      <w:r>
        <w:rPr>
          <w:rFonts w:cstheme="majorBidi"/>
          <w:bCs/>
          <w:iCs/>
          <w:szCs w:val="22"/>
        </w:rPr>
        <w:t xml:space="preserve">an </w:t>
      </w:r>
      <w:r w:rsidRPr="007B450F">
        <w:rPr>
          <w:rFonts w:cstheme="majorBidi"/>
          <w:lang w:eastAsia="zh-TW"/>
        </w:rPr>
        <w:t>intermediate KPI</w:t>
      </w:r>
      <w:r>
        <w:rPr>
          <w:rFonts w:cstheme="majorBidi"/>
          <w:lang w:eastAsia="zh-TW"/>
        </w:rPr>
        <w:t xml:space="preserve"> (</w:t>
      </w:r>
      <w:r w:rsidRPr="006216D3">
        <w:rPr>
          <w:rFonts w:cstheme="majorBidi"/>
          <w:bCs/>
          <w:iCs/>
          <w:szCs w:val="22"/>
        </w:rPr>
        <w:t>NMSE</w:t>
      </w:r>
      <w:r>
        <w:rPr>
          <w:rFonts w:cstheme="majorBidi"/>
          <w:bCs/>
          <w:iCs/>
          <w:szCs w:val="22"/>
        </w:rPr>
        <w:t>)</w:t>
      </w:r>
      <w:r w:rsidRPr="006216D3">
        <w:rPr>
          <w:rFonts w:cstheme="majorBidi"/>
          <w:bCs/>
          <w:iCs/>
          <w:szCs w:val="22"/>
        </w:rPr>
        <w:t xml:space="preserve"> of the predicted </w:t>
      </w:r>
      <w:r>
        <w:rPr>
          <w:rFonts w:cstheme="majorBidi"/>
          <w:bCs/>
          <w:iCs/>
          <w:szCs w:val="22"/>
        </w:rPr>
        <w:t>instances</w:t>
      </w:r>
      <w:r w:rsidRPr="006216D3">
        <w:rPr>
          <w:rFonts w:cstheme="majorBidi"/>
          <w:bCs/>
          <w:iCs/>
          <w:szCs w:val="22"/>
        </w:rPr>
        <w:t xml:space="preserve"> </w:t>
      </w:r>
      <w:r>
        <w:rPr>
          <w:rFonts w:cstheme="majorBidi"/>
          <w:bCs/>
          <w:iCs/>
          <w:szCs w:val="22"/>
        </w:rPr>
        <w:t xml:space="preserve">with different prediction methods. </w:t>
      </w:r>
    </w:p>
    <w:p w14:paraId="39F76FCB" w14:textId="77777777" w:rsidR="002C3334" w:rsidRPr="0055094F" w:rsidRDefault="002C3334" w:rsidP="002C3334">
      <w:pPr>
        <w:pStyle w:val="Caption"/>
        <w:keepNext/>
        <w:jc w:val="center"/>
        <w:rPr>
          <w:rFonts w:cstheme="majorBidi"/>
          <w:b w:val="0"/>
          <w:bCs/>
        </w:rPr>
      </w:pPr>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sidRPr="0055094F">
        <w:rPr>
          <w:rFonts w:cstheme="majorBidi"/>
          <w:b w:val="0"/>
          <w:bCs/>
          <w:noProof/>
        </w:rPr>
        <w:t>1</w:t>
      </w:r>
      <w:r w:rsidRPr="0055094F">
        <w:rPr>
          <w:rFonts w:cstheme="majorBidi"/>
          <w:b w:val="0"/>
          <w:bCs/>
        </w:rPr>
        <w:fldChar w:fldCharType="end"/>
      </w:r>
      <w:r w:rsidRPr="0055094F">
        <w:rPr>
          <w:rFonts w:cstheme="majorBidi"/>
          <w:b w:val="0"/>
          <w:bCs/>
        </w:rPr>
        <w:t xml:space="preserve">: </w:t>
      </w:r>
      <w:r w:rsidRPr="00B420D8">
        <w:rPr>
          <w:rFonts w:cstheme="majorBidi"/>
          <w:b w:val="0"/>
          <w:bCs/>
        </w:rPr>
        <w:t>CSI prediction</w:t>
      </w:r>
      <w:r>
        <w:rPr>
          <w:rFonts w:cstheme="majorBidi"/>
          <w:b w:val="0"/>
          <w:bCs/>
        </w:rPr>
        <w:t xml:space="preserve"> </w:t>
      </w:r>
      <w:r w:rsidRPr="00B420D8">
        <w:rPr>
          <w:rFonts w:cstheme="majorBidi"/>
          <w:b w:val="0"/>
          <w:bCs/>
        </w:rPr>
        <w:t>results of different methods</w:t>
      </w:r>
    </w:p>
    <w:tbl>
      <w:tblPr>
        <w:tblStyle w:val="TableGrid"/>
        <w:tblW w:w="9465" w:type="dxa"/>
        <w:jc w:val="center"/>
        <w:tblLook w:val="0420" w:firstRow="1" w:lastRow="0" w:firstColumn="0" w:lastColumn="0" w:noHBand="0" w:noVBand="1"/>
      </w:tblPr>
      <w:tblGrid>
        <w:gridCol w:w="988"/>
        <w:gridCol w:w="1412"/>
        <w:gridCol w:w="1413"/>
        <w:gridCol w:w="1413"/>
        <w:gridCol w:w="1413"/>
        <w:gridCol w:w="1413"/>
        <w:gridCol w:w="1413"/>
      </w:tblGrid>
      <w:tr w:rsidR="002C3334" w14:paraId="05E01242" w14:textId="77777777" w:rsidTr="00E87FE0">
        <w:trPr>
          <w:trHeight w:val="279"/>
          <w:jc w:val="center"/>
        </w:trPr>
        <w:tc>
          <w:tcPr>
            <w:tcW w:w="988" w:type="dxa"/>
            <w:vMerge w:val="restart"/>
            <w:tcBorders>
              <w:left w:val="single" w:sz="4" w:space="0" w:color="auto"/>
            </w:tcBorders>
            <w:shd w:val="clear" w:color="auto" w:fill="D9D9D9" w:themeFill="background1" w:themeFillShade="D9"/>
            <w:vAlign w:val="center"/>
          </w:tcPr>
          <w:p w14:paraId="64889117" w14:textId="77777777" w:rsidR="002C3334" w:rsidRPr="00C91F60" w:rsidRDefault="002C3334" w:rsidP="00E87FE0">
            <w:pPr>
              <w:spacing w:after="0"/>
              <w:jc w:val="center"/>
              <w:rPr>
                <w:rFonts w:eastAsia="Times New Roman"/>
                <w:b/>
                <w:bCs/>
                <w:kern w:val="24"/>
                <w:sz w:val="20"/>
                <w:lang w:eastAsia="zh-CN"/>
              </w:rPr>
            </w:pPr>
          </w:p>
        </w:tc>
        <w:tc>
          <w:tcPr>
            <w:tcW w:w="5651" w:type="dxa"/>
            <w:gridSpan w:val="4"/>
            <w:shd w:val="clear" w:color="auto" w:fill="D9D9D9" w:themeFill="background1" w:themeFillShade="D9"/>
            <w:vAlign w:val="center"/>
          </w:tcPr>
          <w:p w14:paraId="66331118" w14:textId="77777777" w:rsidR="002C3334"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A</w:t>
            </w:r>
            <w:r>
              <w:rPr>
                <w:rFonts w:eastAsiaTheme="minorEastAsia"/>
                <w:b/>
                <w:bCs/>
                <w:kern w:val="24"/>
                <w:sz w:val="20"/>
                <w:lang w:eastAsia="zh-TW"/>
              </w:rPr>
              <w:t>I/ML-based model</w:t>
            </w:r>
          </w:p>
        </w:tc>
        <w:tc>
          <w:tcPr>
            <w:tcW w:w="2826" w:type="dxa"/>
            <w:gridSpan w:val="2"/>
            <w:shd w:val="clear" w:color="auto" w:fill="D9D9D9" w:themeFill="background1" w:themeFillShade="D9"/>
            <w:vAlign w:val="center"/>
          </w:tcPr>
          <w:p w14:paraId="5023BB95" w14:textId="77777777" w:rsidR="002C3334"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N</w:t>
            </w:r>
            <w:r>
              <w:rPr>
                <w:rFonts w:eastAsiaTheme="minorEastAsia"/>
                <w:b/>
                <w:bCs/>
                <w:kern w:val="24"/>
                <w:sz w:val="20"/>
                <w:lang w:eastAsia="zh-TW"/>
              </w:rPr>
              <w:t>on-AI based model</w:t>
            </w:r>
          </w:p>
        </w:tc>
      </w:tr>
      <w:tr w:rsidR="002C3334" w14:paraId="2F63663A" w14:textId="77777777" w:rsidTr="00E87FE0">
        <w:trPr>
          <w:trHeight w:val="367"/>
          <w:jc w:val="center"/>
        </w:trPr>
        <w:tc>
          <w:tcPr>
            <w:tcW w:w="988" w:type="dxa"/>
            <w:vMerge/>
            <w:tcBorders>
              <w:left w:val="single" w:sz="4" w:space="0" w:color="auto"/>
            </w:tcBorders>
            <w:shd w:val="clear" w:color="auto" w:fill="D9D9D9" w:themeFill="background1" w:themeFillShade="D9"/>
            <w:vAlign w:val="center"/>
          </w:tcPr>
          <w:p w14:paraId="00291A43" w14:textId="77777777" w:rsidR="002C3334" w:rsidRPr="00C91F60" w:rsidRDefault="002C3334" w:rsidP="00E87FE0">
            <w:pPr>
              <w:spacing w:after="0"/>
              <w:jc w:val="center"/>
              <w:rPr>
                <w:rFonts w:eastAsia="Times New Roman"/>
                <w:b/>
                <w:bCs/>
                <w:kern w:val="24"/>
                <w:sz w:val="20"/>
                <w:lang w:eastAsia="zh-CN"/>
              </w:rPr>
            </w:pPr>
          </w:p>
        </w:tc>
        <w:tc>
          <w:tcPr>
            <w:tcW w:w="1412" w:type="dxa"/>
            <w:shd w:val="clear" w:color="auto" w:fill="F2F2F2" w:themeFill="background1" w:themeFillShade="F2"/>
            <w:vAlign w:val="center"/>
          </w:tcPr>
          <w:p w14:paraId="43E13D3A" w14:textId="77777777" w:rsidR="002C3334" w:rsidRPr="00C91F60" w:rsidRDefault="002C3334" w:rsidP="00E87FE0">
            <w:pPr>
              <w:spacing w:after="0"/>
              <w:jc w:val="center"/>
              <w:rPr>
                <w:rFonts w:eastAsiaTheme="minorEastAsia"/>
                <w:b/>
                <w:bCs/>
                <w:kern w:val="24"/>
                <w:sz w:val="20"/>
                <w:lang w:eastAsia="zh-TW"/>
              </w:rPr>
            </w:pPr>
            <w:r w:rsidRPr="000D4A4E">
              <w:rPr>
                <w:rFonts w:eastAsiaTheme="minorEastAsia"/>
                <w:b/>
                <w:bCs/>
                <w:kern w:val="24"/>
                <w:sz w:val="20"/>
                <w:lang w:eastAsia="zh-TW"/>
              </w:rPr>
              <w:t>MIMO-CNN</w:t>
            </w:r>
          </w:p>
        </w:tc>
        <w:tc>
          <w:tcPr>
            <w:tcW w:w="1413" w:type="dxa"/>
            <w:shd w:val="clear" w:color="auto" w:fill="F2F2F2" w:themeFill="background1" w:themeFillShade="F2"/>
            <w:vAlign w:val="center"/>
          </w:tcPr>
          <w:p w14:paraId="32F6BF73" w14:textId="77777777" w:rsidR="002C3334" w:rsidRPr="00C91F60" w:rsidRDefault="002C3334" w:rsidP="00E87FE0">
            <w:pPr>
              <w:spacing w:after="0"/>
              <w:jc w:val="center"/>
              <w:rPr>
                <w:rFonts w:eastAsiaTheme="minorEastAsia"/>
                <w:b/>
                <w:bCs/>
                <w:kern w:val="24"/>
                <w:sz w:val="20"/>
                <w:lang w:eastAsia="zh-TW"/>
              </w:rPr>
            </w:pPr>
            <w:r w:rsidRPr="000D4A4E">
              <w:rPr>
                <w:rFonts w:eastAsiaTheme="minorEastAsia"/>
                <w:b/>
                <w:bCs/>
                <w:kern w:val="24"/>
                <w:sz w:val="20"/>
                <w:lang w:eastAsia="zh-TW"/>
              </w:rPr>
              <w:t>MIMO-DNN</w:t>
            </w:r>
          </w:p>
        </w:tc>
        <w:tc>
          <w:tcPr>
            <w:tcW w:w="1413" w:type="dxa"/>
            <w:shd w:val="clear" w:color="auto" w:fill="F2F2F2" w:themeFill="background1" w:themeFillShade="F2"/>
            <w:vAlign w:val="center"/>
          </w:tcPr>
          <w:p w14:paraId="3F1B7DC9" w14:textId="77777777" w:rsidR="002C3334" w:rsidRPr="000D4A4E"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S</w:t>
            </w:r>
            <w:r>
              <w:rPr>
                <w:rFonts w:eastAsiaTheme="minorEastAsia"/>
                <w:b/>
                <w:bCs/>
                <w:kern w:val="24"/>
                <w:sz w:val="20"/>
                <w:lang w:eastAsia="zh-TW"/>
              </w:rPr>
              <w:t>ISO-</w:t>
            </w:r>
            <w:r>
              <w:rPr>
                <w:rFonts w:eastAsiaTheme="minorEastAsia" w:hint="eastAsia"/>
                <w:b/>
                <w:bCs/>
                <w:kern w:val="24"/>
                <w:sz w:val="20"/>
                <w:lang w:eastAsia="zh-TW"/>
              </w:rPr>
              <w:t>CNN</w:t>
            </w:r>
          </w:p>
        </w:tc>
        <w:tc>
          <w:tcPr>
            <w:tcW w:w="1413" w:type="dxa"/>
            <w:shd w:val="clear" w:color="auto" w:fill="F2F2F2" w:themeFill="background1" w:themeFillShade="F2"/>
            <w:vAlign w:val="center"/>
          </w:tcPr>
          <w:p w14:paraId="1CB56E26" w14:textId="77777777" w:rsidR="002C3334" w:rsidRDefault="002C3334" w:rsidP="00E87FE0">
            <w:pPr>
              <w:spacing w:after="0"/>
              <w:jc w:val="center"/>
              <w:rPr>
                <w:rFonts w:eastAsiaTheme="minorEastAsia"/>
                <w:b/>
                <w:bCs/>
                <w:kern w:val="24"/>
                <w:sz w:val="20"/>
                <w:lang w:eastAsia="zh-TW"/>
              </w:rPr>
            </w:pPr>
            <w:r w:rsidRPr="000D4A4E">
              <w:rPr>
                <w:rFonts w:eastAsiaTheme="minorEastAsia"/>
                <w:b/>
                <w:bCs/>
                <w:kern w:val="24"/>
                <w:sz w:val="20"/>
                <w:lang w:eastAsia="zh-TW"/>
              </w:rPr>
              <w:t>SISO-DNN</w:t>
            </w:r>
          </w:p>
        </w:tc>
        <w:tc>
          <w:tcPr>
            <w:tcW w:w="1413" w:type="dxa"/>
            <w:shd w:val="clear" w:color="auto" w:fill="F2F2F2" w:themeFill="background1" w:themeFillShade="F2"/>
            <w:vAlign w:val="center"/>
          </w:tcPr>
          <w:p w14:paraId="774F7162" w14:textId="77777777" w:rsidR="002C3334"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A</w:t>
            </w:r>
            <w:r>
              <w:rPr>
                <w:rFonts w:eastAsiaTheme="minorEastAsia"/>
                <w:b/>
                <w:bCs/>
                <w:kern w:val="24"/>
                <w:sz w:val="20"/>
                <w:lang w:eastAsia="zh-TW"/>
              </w:rPr>
              <w:t>R</w:t>
            </w:r>
          </w:p>
        </w:tc>
        <w:tc>
          <w:tcPr>
            <w:tcW w:w="1413" w:type="dxa"/>
            <w:shd w:val="clear" w:color="auto" w:fill="F2F2F2" w:themeFill="background1" w:themeFillShade="F2"/>
            <w:vAlign w:val="center"/>
          </w:tcPr>
          <w:p w14:paraId="3DBDA4AD" w14:textId="77777777" w:rsidR="002C3334"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S</w:t>
            </w:r>
            <w:r>
              <w:rPr>
                <w:rFonts w:eastAsiaTheme="minorEastAsia"/>
                <w:b/>
                <w:bCs/>
                <w:kern w:val="24"/>
                <w:sz w:val="20"/>
                <w:lang w:eastAsia="zh-TW"/>
              </w:rPr>
              <w:t>ample-and-hold</w:t>
            </w:r>
          </w:p>
        </w:tc>
      </w:tr>
      <w:tr w:rsidR="002C3334" w:rsidRPr="003134B9" w14:paraId="6C553D52" w14:textId="77777777" w:rsidTr="00E87FE0">
        <w:trPr>
          <w:trHeight w:val="834"/>
          <w:jc w:val="center"/>
        </w:trPr>
        <w:tc>
          <w:tcPr>
            <w:tcW w:w="988" w:type="dxa"/>
            <w:shd w:val="clear" w:color="auto" w:fill="D9D9D9" w:themeFill="background1" w:themeFillShade="D9"/>
            <w:vAlign w:val="center"/>
          </w:tcPr>
          <w:p w14:paraId="13558FB2" w14:textId="77777777" w:rsidR="002C3334" w:rsidRPr="00C91F60" w:rsidRDefault="002C3334" w:rsidP="00E87FE0">
            <w:pPr>
              <w:spacing w:after="0"/>
              <w:jc w:val="center"/>
              <w:rPr>
                <w:rFonts w:eastAsia="Times New Roman"/>
                <w:b/>
                <w:bCs/>
                <w:kern w:val="24"/>
                <w:sz w:val="20"/>
                <w:lang w:eastAsia="zh-CN"/>
              </w:rPr>
            </w:pPr>
            <w:r w:rsidRPr="000127D5">
              <w:rPr>
                <w:rFonts w:eastAsiaTheme="minorEastAsia" w:hint="eastAsia"/>
                <w:b/>
                <w:bCs/>
                <w:kern w:val="24"/>
                <w:sz w:val="20"/>
                <w:lang w:eastAsia="zh-TW"/>
              </w:rPr>
              <w:t>NMSE (</w:t>
            </w:r>
            <w:r w:rsidRPr="000127D5">
              <w:rPr>
                <w:rFonts w:eastAsiaTheme="minorEastAsia"/>
                <w:b/>
                <w:bCs/>
                <w:kern w:val="24"/>
                <w:sz w:val="20"/>
                <w:lang w:eastAsia="zh-TW"/>
              </w:rPr>
              <w:t>d</w:t>
            </w:r>
            <w:r w:rsidRPr="000127D5">
              <w:rPr>
                <w:rFonts w:eastAsiaTheme="minorEastAsia" w:hint="eastAsia"/>
                <w:b/>
                <w:bCs/>
                <w:kern w:val="24"/>
                <w:sz w:val="20"/>
                <w:lang w:eastAsia="zh-TW"/>
              </w:rPr>
              <w:t>B)</w:t>
            </w:r>
          </w:p>
        </w:tc>
        <w:tc>
          <w:tcPr>
            <w:tcW w:w="1412" w:type="dxa"/>
            <w:vAlign w:val="center"/>
          </w:tcPr>
          <w:p w14:paraId="54766439" w14:textId="77777777" w:rsidR="002C3334" w:rsidRPr="000B453F" w:rsidRDefault="002C3334" w:rsidP="00E87FE0">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-22.22</w:t>
            </w:r>
          </w:p>
          <w:p w14:paraId="5CEFC043" w14:textId="77777777" w:rsidR="002C3334" w:rsidRPr="000B453F" w:rsidRDefault="002C3334" w:rsidP="00E87FE0">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-10.45</w:t>
            </w:r>
          </w:p>
          <w:p w14:paraId="74AFB735" w14:textId="77777777" w:rsidR="002C3334" w:rsidRPr="000B453F" w:rsidRDefault="002C3334" w:rsidP="00E87FE0">
            <w:pPr>
              <w:spacing w:after="0"/>
              <w:jc w:val="center"/>
              <w:rPr>
                <w:rFonts w:eastAsia="Times New Roman"/>
                <w:color w:val="000000" w:themeColor="text1"/>
                <w:kern w:val="24"/>
                <w:szCs w:val="22"/>
                <w:lang w:eastAsia="zh-CN"/>
              </w:rPr>
            </w:pPr>
            <w:r w:rsidRPr="000B453F">
              <w:rPr>
                <w:rFonts w:eastAsia="Times New Roman"/>
                <w:color w:val="000000" w:themeColor="text1"/>
                <w:kern w:val="24"/>
                <w:szCs w:val="22"/>
                <w:lang w:eastAsia="zh-CN"/>
              </w:rPr>
              <w:t>-4.50</w:t>
            </w:r>
          </w:p>
        </w:tc>
        <w:tc>
          <w:tcPr>
            <w:tcW w:w="1413" w:type="dxa"/>
            <w:vAlign w:val="center"/>
          </w:tcPr>
          <w:p w14:paraId="14146989" w14:textId="77777777" w:rsidR="002C3334" w:rsidRPr="000B453F" w:rsidRDefault="002C3334" w:rsidP="00E87FE0">
            <w:pPr>
              <w:spacing w:after="0"/>
              <w:ind w:left="360"/>
              <w:rPr>
                <w:rFonts w:eastAsia="Times New Roman"/>
                <w:color w:val="000000" w:themeColor="text1"/>
                <w:kern w:val="24"/>
                <w:szCs w:val="22"/>
                <w:lang w:eastAsia="zh-CN"/>
              </w:rPr>
            </w:pPr>
            <w:r w:rsidRPr="000B453F">
              <w:rPr>
                <w:rFonts w:eastAsia="Times New Roman"/>
                <w:color w:val="000000" w:themeColor="text1"/>
                <w:kern w:val="24"/>
                <w:szCs w:val="22"/>
                <w:lang w:eastAsia="zh-CN"/>
              </w:rPr>
              <w:t>-7.52</w:t>
            </w:r>
          </w:p>
          <w:p w14:paraId="6E217B38" w14:textId="77777777" w:rsidR="002C3334" w:rsidRPr="000B453F" w:rsidRDefault="002C3334" w:rsidP="00E87FE0">
            <w:pPr>
              <w:spacing w:after="0"/>
              <w:ind w:left="360"/>
              <w:rPr>
                <w:rFonts w:eastAsia="Times New Roman"/>
                <w:color w:val="000000" w:themeColor="text1"/>
                <w:kern w:val="24"/>
                <w:szCs w:val="22"/>
                <w:lang w:eastAsia="zh-CN"/>
              </w:rPr>
            </w:pPr>
            <w:r w:rsidRPr="000B453F">
              <w:rPr>
                <w:rFonts w:eastAsia="Times New Roman"/>
                <w:color w:val="000000" w:themeColor="text1"/>
                <w:kern w:val="24"/>
                <w:szCs w:val="22"/>
                <w:lang w:eastAsia="zh-CN"/>
              </w:rPr>
              <w:t>-1.43</w:t>
            </w:r>
          </w:p>
          <w:p w14:paraId="1580F401" w14:textId="77777777" w:rsidR="002C3334" w:rsidRPr="000B453F" w:rsidRDefault="002C3334" w:rsidP="00E87FE0">
            <w:pPr>
              <w:spacing w:after="0"/>
              <w:ind w:left="360"/>
              <w:rPr>
                <w:rFonts w:eastAsia="Times New Roman"/>
                <w:color w:val="000000" w:themeColor="text1"/>
                <w:kern w:val="24"/>
                <w:szCs w:val="22"/>
                <w:lang w:eastAsia="zh-CN"/>
              </w:rPr>
            </w:pPr>
            <w:r w:rsidRPr="000B453F">
              <w:rPr>
                <w:rFonts w:eastAsia="Times New Roman"/>
                <w:color w:val="000000" w:themeColor="text1"/>
                <w:kern w:val="24"/>
                <w:szCs w:val="22"/>
                <w:lang w:eastAsia="zh-CN"/>
              </w:rPr>
              <w:t>-0.74</w:t>
            </w:r>
          </w:p>
        </w:tc>
        <w:tc>
          <w:tcPr>
            <w:tcW w:w="1413" w:type="dxa"/>
            <w:vAlign w:val="center"/>
          </w:tcPr>
          <w:p w14:paraId="0F1D8A21" w14:textId="77777777" w:rsidR="002C3334" w:rsidRPr="00027CA7" w:rsidRDefault="002C3334" w:rsidP="00E87FE0">
            <w:pPr>
              <w:pStyle w:val="NormalWeb"/>
              <w:spacing w:before="0" w:beforeAutospacing="0" w:after="0" w:afterAutospacing="0"/>
              <w:jc w:val="center"/>
              <w:rPr>
                <w:color w:val="000000" w:themeColor="text1"/>
                <w:kern w:val="24"/>
                <w:sz w:val="22"/>
                <w:szCs w:val="22"/>
              </w:rPr>
            </w:pPr>
            <w:r w:rsidRPr="00027CA7">
              <w:rPr>
                <w:color w:val="000000" w:themeColor="text1"/>
                <w:kern w:val="24"/>
                <w:sz w:val="22"/>
                <w:szCs w:val="22"/>
              </w:rPr>
              <w:t>-9.16</w:t>
            </w:r>
          </w:p>
          <w:p w14:paraId="7B48DD91" w14:textId="77777777" w:rsidR="002C3334" w:rsidRPr="00027CA7" w:rsidRDefault="002C3334" w:rsidP="00E87FE0">
            <w:pPr>
              <w:pStyle w:val="NormalWeb"/>
              <w:spacing w:before="0" w:beforeAutospacing="0" w:after="0" w:afterAutospacing="0"/>
              <w:jc w:val="center"/>
              <w:rPr>
                <w:color w:val="000000" w:themeColor="text1"/>
                <w:kern w:val="24"/>
                <w:sz w:val="22"/>
                <w:szCs w:val="22"/>
              </w:rPr>
            </w:pPr>
            <w:r w:rsidRPr="00027CA7">
              <w:rPr>
                <w:color w:val="000000" w:themeColor="text1"/>
                <w:kern w:val="24"/>
                <w:sz w:val="22"/>
                <w:szCs w:val="22"/>
              </w:rPr>
              <w:t>-3.42</w:t>
            </w:r>
          </w:p>
          <w:p w14:paraId="3568EBC1" w14:textId="77777777" w:rsidR="002C3334" w:rsidRPr="000D4A4E" w:rsidRDefault="002C3334" w:rsidP="00E87FE0">
            <w:pPr>
              <w:pStyle w:val="NormalWeb"/>
              <w:spacing w:before="0" w:beforeAutospacing="0" w:after="0" w:afterAutospacing="0"/>
              <w:jc w:val="center"/>
              <w:rPr>
                <w:color w:val="000000" w:themeColor="text1"/>
                <w:kern w:val="24"/>
                <w:sz w:val="22"/>
                <w:szCs w:val="22"/>
              </w:rPr>
            </w:pPr>
            <w:r w:rsidRPr="00027CA7">
              <w:rPr>
                <w:color w:val="000000" w:themeColor="text1"/>
                <w:kern w:val="24"/>
                <w:sz w:val="22"/>
                <w:szCs w:val="22"/>
              </w:rPr>
              <w:t>-1.61</w:t>
            </w:r>
          </w:p>
        </w:tc>
        <w:tc>
          <w:tcPr>
            <w:tcW w:w="1413" w:type="dxa"/>
            <w:vAlign w:val="center"/>
          </w:tcPr>
          <w:p w14:paraId="15290A22" w14:textId="77777777" w:rsidR="002C3334" w:rsidRPr="000B453F" w:rsidRDefault="002C3334" w:rsidP="00E87FE0">
            <w:pPr>
              <w:pStyle w:val="NormalWeb"/>
              <w:spacing w:before="0" w:beforeAutospacing="0" w:after="0" w:afterAutospacing="0"/>
              <w:jc w:val="center"/>
              <w:rPr>
                <w:color w:val="000000" w:themeColor="text1"/>
                <w:kern w:val="24"/>
                <w:sz w:val="22"/>
                <w:szCs w:val="22"/>
              </w:rPr>
            </w:pPr>
            <w:r w:rsidRPr="000B453F">
              <w:rPr>
                <w:color w:val="000000" w:themeColor="text1"/>
                <w:kern w:val="24"/>
                <w:sz w:val="22"/>
                <w:szCs w:val="22"/>
              </w:rPr>
              <w:t>-15.29</w:t>
            </w:r>
          </w:p>
          <w:p w14:paraId="6276649C" w14:textId="77777777" w:rsidR="002C3334" w:rsidRPr="000B453F" w:rsidRDefault="002C3334" w:rsidP="00E87FE0">
            <w:pPr>
              <w:pStyle w:val="NormalWeb"/>
              <w:spacing w:before="0" w:beforeAutospacing="0" w:after="0" w:afterAutospacing="0"/>
              <w:jc w:val="center"/>
              <w:rPr>
                <w:color w:val="000000" w:themeColor="text1"/>
                <w:kern w:val="24"/>
                <w:sz w:val="22"/>
                <w:szCs w:val="22"/>
              </w:rPr>
            </w:pPr>
            <w:r w:rsidRPr="000B453F">
              <w:rPr>
                <w:color w:val="000000" w:themeColor="text1"/>
                <w:kern w:val="24"/>
                <w:sz w:val="22"/>
                <w:szCs w:val="22"/>
              </w:rPr>
              <w:t>-5.85</w:t>
            </w:r>
          </w:p>
          <w:p w14:paraId="72FE9F97" w14:textId="77777777" w:rsidR="002C3334" w:rsidRPr="000D4A4E" w:rsidRDefault="002C3334" w:rsidP="00E87FE0">
            <w:pPr>
              <w:pStyle w:val="NormalWeb"/>
              <w:spacing w:before="0" w:beforeAutospacing="0" w:after="0" w:afterAutospacing="0"/>
              <w:jc w:val="center"/>
              <w:rPr>
                <w:color w:val="000000" w:themeColor="text1"/>
                <w:kern w:val="24"/>
                <w:sz w:val="22"/>
                <w:szCs w:val="22"/>
              </w:rPr>
            </w:pPr>
            <w:r w:rsidRPr="000B453F">
              <w:rPr>
                <w:color w:val="000000" w:themeColor="text1"/>
                <w:kern w:val="24"/>
                <w:sz w:val="22"/>
                <w:szCs w:val="22"/>
              </w:rPr>
              <w:t>-2.54</w:t>
            </w:r>
          </w:p>
        </w:tc>
        <w:tc>
          <w:tcPr>
            <w:tcW w:w="1413" w:type="dxa"/>
            <w:vAlign w:val="center"/>
          </w:tcPr>
          <w:p w14:paraId="2D3D6BC7" w14:textId="77777777" w:rsidR="002C3334" w:rsidRPr="000D4A4E" w:rsidRDefault="002C3334" w:rsidP="00E87FE0">
            <w:pPr>
              <w:pStyle w:val="NormalWeb"/>
              <w:spacing w:before="0" w:beforeAutospacing="0" w:after="0" w:afterAutospacing="0"/>
              <w:jc w:val="center"/>
              <w:rPr>
                <w:sz w:val="22"/>
                <w:szCs w:val="22"/>
              </w:rPr>
            </w:pPr>
            <w:r w:rsidRPr="000D4A4E">
              <w:rPr>
                <w:color w:val="000000" w:themeColor="text1"/>
                <w:kern w:val="24"/>
                <w:sz w:val="22"/>
                <w:szCs w:val="22"/>
              </w:rPr>
              <w:t>-22.38</w:t>
            </w:r>
          </w:p>
          <w:p w14:paraId="285C77F4" w14:textId="77777777" w:rsidR="002C3334" w:rsidRPr="000D4A4E" w:rsidRDefault="002C3334" w:rsidP="00E87FE0">
            <w:pPr>
              <w:pStyle w:val="NormalWeb"/>
              <w:spacing w:before="0" w:beforeAutospacing="0" w:after="0" w:afterAutospacing="0"/>
              <w:jc w:val="center"/>
              <w:rPr>
                <w:sz w:val="22"/>
                <w:szCs w:val="22"/>
              </w:rPr>
            </w:pPr>
            <w:r w:rsidRPr="000D4A4E">
              <w:rPr>
                <w:color w:val="000000" w:themeColor="text1"/>
                <w:kern w:val="24"/>
                <w:sz w:val="22"/>
                <w:szCs w:val="22"/>
              </w:rPr>
              <w:t>-9.90</w:t>
            </w:r>
          </w:p>
          <w:p w14:paraId="7E728A21" w14:textId="77777777" w:rsidR="002C3334" w:rsidRPr="000D4A4E" w:rsidRDefault="002C3334" w:rsidP="00E87FE0">
            <w:pPr>
              <w:spacing w:after="0"/>
              <w:jc w:val="center"/>
              <w:rPr>
                <w:rFonts w:eastAsiaTheme="minorEastAsia"/>
                <w:kern w:val="24"/>
                <w:szCs w:val="22"/>
                <w:lang w:eastAsia="zh-TW"/>
              </w:rPr>
            </w:pPr>
            <w:r w:rsidRPr="000D4A4E">
              <w:rPr>
                <w:color w:val="000000" w:themeColor="text1"/>
                <w:kern w:val="24"/>
                <w:szCs w:val="22"/>
              </w:rPr>
              <w:t>-4.04</w:t>
            </w:r>
          </w:p>
        </w:tc>
        <w:tc>
          <w:tcPr>
            <w:tcW w:w="1413" w:type="dxa"/>
            <w:vAlign w:val="center"/>
          </w:tcPr>
          <w:p w14:paraId="0B2A0090" w14:textId="77777777" w:rsidR="002C3334" w:rsidRPr="000D4A4E" w:rsidRDefault="002C3334" w:rsidP="00E87FE0">
            <w:pPr>
              <w:pStyle w:val="NormalWeb"/>
              <w:spacing w:before="0" w:beforeAutospacing="0" w:after="0" w:afterAutospacing="0"/>
              <w:jc w:val="center"/>
              <w:rPr>
                <w:sz w:val="22"/>
                <w:szCs w:val="22"/>
              </w:rPr>
            </w:pPr>
            <w:r w:rsidRPr="000D4A4E">
              <w:rPr>
                <w:color w:val="000000" w:themeColor="text1"/>
                <w:kern w:val="24"/>
                <w:sz w:val="22"/>
                <w:szCs w:val="22"/>
              </w:rPr>
              <w:t>-0.31</w:t>
            </w:r>
          </w:p>
          <w:p w14:paraId="65644F6E" w14:textId="77777777" w:rsidR="002C3334" w:rsidRPr="000D4A4E" w:rsidRDefault="002C3334" w:rsidP="00E87FE0">
            <w:pPr>
              <w:pStyle w:val="NormalWeb"/>
              <w:spacing w:before="0" w:beforeAutospacing="0" w:after="0" w:afterAutospacing="0"/>
              <w:jc w:val="center"/>
              <w:rPr>
                <w:sz w:val="22"/>
                <w:szCs w:val="22"/>
              </w:rPr>
            </w:pPr>
            <w:r w:rsidRPr="000D4A4E">
              <w:rPr>
                <w:color w:val="000000" w:themeColor="text1"/>
                <w:kern w:val="24"/>
                <w:sz w:val="22"/>
                <w:szCs w:val="22"/>
              </w:rPr>
              <w:t>3.43</w:t>
            </w:r>
          </w:p>
          <w:p w14:paraId="544814DD" w14:textId="77777777" w:rsidR="002C3334" w:rsidRPr="000D4A4E" w:rsidRDefault="002C3334" w:rsidP="00E87FE0">
            <w:pPr>
              <w:spacing w:after="0"/>
              <w:jc w:val="center"/>
              <w:rPr>
                <w:rFonts w:eastAsiaTheme="minorEastAsia"/>
                <w:kern w:val="24"/>
                <w:szCs w:val="22"/>
                <w:lang w:eastAsia="zh-TW"/>
              </w:rPr>
            </w:pPr>
            <w:r w:rsidRPr="000D4A4E">
              <w:rPr>
                <w:color w:val="000000" w:themeColor="text1"/>
                <w:kern w:val="24"/>
                <w:szCs w:val="22"/>
              </w:rPr>
              <w:t>3.44</w:t>
            </w:r>
          </w:p>
        </w:tc>
      </w:tr>
    </w:tbl>
    <w:p w14:paraId="1D1E673B" w14:textId="77777777" w:rsidR="002C3334" w:rsidRDefault="002C3334" w:rsidP="002C3334">
      <w:pPr>
        <w:jc w:val="both"/>
        <w:rPr>
          <w:rFonts w:cstheme="majorBidi"/>
          <w:lang w:eastAsia="zh-TW"/>
        </w:rPr>
      </w:pPr>
    </w:p>
    <w:p w14:paraId="326B0067" w14:textId="77777777" w:rsidR="002C3334" w:rsidRDefault="002C3334" w:rsidP="002C3334">
      <w:pPr>
        <w:jc w:val="both"/>
      </w:pPr>
      <w:r w:rsidRPr="007B450F">
        <w:rPr>
          <w:rFonts w:cstheme="majorBidi"/>
          <w:lang w:eastAsia="zh-TW"/>
        </w:rPr>
        <w:t xml:space="preserve">For the AI/ML-based model, we provide </w:t>
      </w:r>
      <w:r>
        <w:rPr>
          <w:rFonts w:cstheme="majorBidi"/>
          <w:lang w:eastAsia="zh-TW"/>
        </w:rPr>
        <w:t xml:space="preserve">two MIMO-based and two SISO-based </w:t>
      </w:r>
      <w:r w:rsidRPr="007B450F">
        <w:rPr>
          <w:rFonts w:cstheme="majorBidi"/>
          <w:lang w:eastAsia="zh-TW"/>
        </w:rPr>
        <w:t>neural network models</w:t>
      </w:r>
      <w:r>
        <w:rPr>
          <w:rFonts w:cstheme="majorBidi"/>
          <w:lang w:eastAsia="zh-TW"/>
        </w:rPr>
        <w:t xml:space="preserve">, namely CNN and DNN. </w:t>
      </w:r>
      <w:r w:rsidRPr="007B450F">
        <w:rPr>
          <w:rFonts w:cstheme="majorBidi"/>
          <w:lang w:eastAsia="zh-TW"/>
        </w:rPr>
        <w:t xml:space="preserve">For the non-AI based model, we use the </w:t>
      </w:r>
      <w:r>
        <w:rPr>
          <w:rFonts w:cstheme="majorBidi"/>
          <w:lang w:eastAsia="zh-TW"/>
        </w:rPr>
        <w:t xml:space="preserve">sample-and-hold and the </w:t>
      </w:r>
      <w:r w:rsidRPr="007B450F">
        <w:rPr>
          <w:rFonts w:cstheme="majorBidi"/>
          <w:lang w:eastAsia="zh-TW"/>
        </w:rPr>
        <w:t>auto-regression (AR) method</w:t>
      </w:r>
      <w:r>
        <w:rPr>
          <w:rFonts w:cstheme="majorBidi"/>
          <w:lang w:eastAsia="zh-TW"/>
        </w:rPr>
        <w:t xml:space="preserve"> </w:t>
      </w:r>
      <w:r w:rsidRPr="007B450F">
        <w:rPr>
          <w:rFonts w:cstheme="majorBidi"/>
          <w:lang w:eastAsia="zh-TW"/>
        </w:rPr>
        <w:t>to compare the results with the AI/ML-based model.</w:t>
      </w:r>
      <w:r w:rsidRPr="0094561F">
        <w:t xml:space="preserve"> </w:t>
      </w:r>
      <w:r>
        <w:t>The order of AR is</w:t>
      </w:r>
      <w:r>
        <w:rPr>
          <w:rFonts w:hint="eastAsia"/>
          <w:lang w:eastAsia="zh-TW"/>
        </w:rPr>
        <w:t xml:space="preserve"> 8</w:t>
      </w:r>
      <w:r>
        <w:rPr>
          <w:rFonts w:cstheme="majorBidi"/>
          <w:lang w:eastAsia="zh-TW"/>
        </w:rPr>
        <w:t xml:space="preserve">. </w:t>
      </w:r>
      <w:r>
        <w:t>The prediction coefficients of this model are obtained using the least-square (LS) method on-the-fly.</w:t>
      </w:r>
      <w:r w:rsidRPr="000127D5">
        <w:t xml:space="preserve"> These coefficients are based on both the RX/TX antenna and all RBs in the entire band. As a result, </w:t>
      </w:r>
      <w:r>
        <w:t xml:space="preserve">the </w:t>
      </w:r>
      <w:r w:rsidRPr="000127D5">
        <w:t xml:space="preserve">identical coefficients will be applied to </w:t>
      </w:r>
      <w:r>
        <w:t xml:space="preserve">each antenna and each </w:t>
      </w:r>
      <w:r w:rsidRPr="0094561F">
        <w:t>RB</w:t>
      </w:r>
      <w:r>
        <w:t xml:space="preserve">. </w:t>
      </w:r>
    </w:p>
    <w:p w14:paraId="4DFB2B36" w14:textId="77777777" w:rsidR="002C3334" w:rsidRPr="006E5FD2" w:rsidRDefault="002C3334" w:rsidP="002C3334">
      <w:pPr>
        <w:jc w:val="both"/>
        <w:rPr>
          <w:rFonts w:cstheme="majorBidi"/>
          <w:lang w:eastAsia="zh-TW"/>
        </w:rPr>
      </w:pPr>
      <w:r w:rsidRPr="008F4006">
        <w:rPr>
          <w:rFonts w:cstheme="majorBidi"/>
          <w:lang w:eastAsia="zh-TW"/>
        </w:rPr>
        <w:t>According to simulation results, we have the following observations:</w:t>
      </w:r>
    </w:p>
    <w:p w14:paraId="37B58E82" w14:textId="77777777" w:rsidR="002C3334" w:rsidRDefault="002C3334" w:rsidP="002C3334">
      <w:pPr>
        <w:pStyle w:val="ListParagraph"/>
        <w:numPr>
          <w:ilvl w:val="0"/>
          <w:numId w:val="24"/>
        </w:numPr>
        <w:jc w:val="both"/>
        <w:rPr>
          <w:rFonts w:cstheme="majorBidi"/>
          <w:lang w:eastAsia="zh-TW"/>
        </w:rPr>
      </w:pPr>
      <w:r>
        <w:rPr>
          <w:rFonts w:cstheme="majorBidi"/>
          <w:lang w:eastAsia="zh-TW"/>
        </w:rPr>
        <w:t xml:space="preserve">Both AI/ML-based CSI prediction and AR prediction </w:t>
      </w:r>
      <w:r w:rsidRPr="006E5FD2">
        <w:rPr>
          <w:rFonts w:cstheme="majorBidi"/>
          <w:lang w:eastAsia="zh-TW"/>
        </w:rPr>
        <w:t>are superior to</w:t>
      </w:r>
      <w:r>
        <w:rPr>
          <w:rFonts w:cstheme="majorBidi"/>
          <w:lang w:eastAsia="zh-TW"/>
        </w:rPr>
        <w:t xml:space="preserve"> sample-and-hold method.</w:t>
      </w:r>
    </w:p>
    <w:p w14:paraId="4B28ED8A" w14:textId="77777777" w:rsidR="002C3334" w:rsidRDefault="002C3334" w:rsidP="002C3334">
      <w:pPr>
        <w:pStyle w:val="ListParagraph"/>
        <w:numPr>
          <w:ilvl w:val="0"/>
          <w:numId w:val="24"/>
        </w:numPr>
        <w:jc w:val="both"/>
        <w:rPr>
          <w:rFonts w:cstheme="majorBidi"/>
          <w:lang w:eastAsia="zh-TW"/>
        </w:rPr>
      </w:pPr>
      <w:r>
        <w:rPr>
          <w:rFonts w:cstheme="majorBidi"/>
          <w:lang w:eastAsia="zh-TW"/>
        </w:rPr>
        <w:t xml:space="preserve">Only MIMO-CNN can compete with the </w:t>
      </w:r>
      <w:r w:rsidRPr="00453561">
        <w:rPr>
          <w:rFonts w:cstheme="majorBidi"/>
          <w:lang w:eastAsia="zh-TW"/>
        </w:rPr>
        <w:t>traditional A</w:t>
      </w:r>
      <w:r>
        <w:rPr>
          <w:rFonts w:cstheme="majorBidi"/>
          <w:lang w:eastAsia="zh-TW"/>
        </w:rPr>
        <w:t>R</w:t>
      </w:r>
      <w:r w:rsidRPr="00453561">
        <w:rPr>
          <w:rFonts w:cstheme="majorBidi"/>
          <w:lang w:eastAsia="zh-TW"/>
        </w:rPr>
        <w:t xml:space="preserve"> method</w:t>
      </w:r>
      <w:r>
        <w:rPr>
          <w:rFonts w:cstheme="majorBidi" w:hint="eastAsia"/>
          <w:lang w:eastAsia="zh-TW"/>
        </w:rPr>
        <w:t>,</w:t>
      </w:r>
      <w:r>
        <w:rPr>
          <w:rFonts w:cstheme="majorBidi"/>
          <w:lang w:eastAsia="zh-TW"/>
        </w:rPr>
        <w:t xml:space="preserve"> but the gain is not </w:t>
      </w:r>
      <w:r w:rsidRPr="00DE6171">
        <w:rPr>
          <w:rFonts w:cstheme="majorBidi"/>
          <w:lang w:eastAsia="zh-TW"/>
        </w:rPr>
        <w:t xml:space="preserve">significant </w:t>
      </w:r>
      <w:r>
        <w:rPr>
          <w:rFonts w:cstheme="majorBidi"/>
          <w:lang w:eastAsia="zh-TW"/>
        </w:rPr>
        <w:t>(&lt; 3dB).</w:t>
      </w:r>
    </w:p>
    <w:p w14:paraId="7C2D9894" w14:textId="77777777" w:rsidR="002C3334" w:rsidRDefault="002C3334" w:rsidP="002C3334">
      <w:pPr>
        <w:pStyle w:val="ListParagraph"/>
        <w:numPr>
          <w:ilvl w:val="0"/>
          <w:numId w:val="24"/>
        </w:numPr>
        <w:jc w:val="both"/>
        <w:rPr>
          <w:rFonts w:cstheme="majorBidi"/>
          <w:lang w:eastAsia="zh-TW"/>
        </w:rPr>
      </w:pPr>
      <w:r w:rsidRPr="00BD7D3A">
        <w:rPr>
          <w:rFonts w:cstheme="majorBidi"/>
          <w:lang w:eastAsia="zh-TW"/>
        </w:rPr>
        <w:t>The difference in prediction performance between SISO</w:t>
      </w:r>
      <w:r>
        <w:rPr>
          <w:rFonts w:cstheme="majorBidi"/>
          <w:lang w:eastAsia="zh-TW"/>
        </w:rPr>
        <w:t>-</w:t>
      </w:r>
      <w:r w:rsidRPr="00BD7D3A">
        <w:rPr>
          <w:rFonts w:cstheme="majorBidi"/>
          <w:lang w:eastAsia="zh-TW"/>
        </w:rPr>
        <w:t>based and MIMO</w:t>
      </w:r>
      <w:r>
        <w:rPr>
          <w:rFonts w:cstheme="majorBidi"/>
          <w:lang w:eastAsia="zh-TW"/>
        </w:rPr>
        <w:t>-</w:t>
      </w:r>
      <w:r w:rsidRPr="00BD7D3A">
        <w:rPr>
          <w:rFonts w:cstheme="majorBidi"/>
          <w:lang w:eastAsia="zh-TW"/>
        </w:rPr>
        <w:t>based is</w:t>
      </w:r>
      <w:r>
        <w:rPr>
          <w:rFonts w:cstheme="majorBidi"/>
          <w:lang w:eastAsia="zh-TW"/>
        </w:rPr>
        <w:t xml:space="preserve"> about</w:t>
      </w:r>
      <w:r w:rsidRPr="00BD7D3A">
        <w:rPr>
          <w:rFonts w:cstheme="majorBidi"/>
          <w:lang w:eastAsia="zh-TW"/>
        </w:rPr>
        <w:t xml:space="preserve"> 2-7dB</w:t>
      </w:r>
    </w:p>
    <w:p w14:paraId="7C43509C" w14:textId="77777777" w:rsidR="002C3334" w:rsidRPr="00BD7D3A" w:rsidRDefault="002C3334" w:rsidP="002C3334">
      <w:pPr>
        <w:jc w:val="both"/>
        <w:rPr>
          <w:rFonts w:cstheme="majorBidi"/>
          <w:lang w:eastAsia="zh-TW"/>
        </w:rPr>
      </w:pPr>
      <w:r w:rsidRPr="00BD7D3A">
        <w:rPr>
          <w:rFonts w:cstheme="majorBidi"/>
          <w:lang w:eastAsia="zh-TW"/>
        </w:rPr>
        <w:t>In addition, we also provide the number of parameters and FLOPs for complexity analysis in</w:t>
      </w:r>
      <w:r>
        <w:rPr>
          <w:rFonts w:cstheme="majorBidi"/>
          <w:color w:val="FF0000"/>
          <w:lang w:eastAsia="zh-TW"/>
        </w:rPr>
        <w:t xml:space="preserve"> </w:t>
      </w:r>
      <w:r>
        <w:rPr>
          <w:rFonts w:cstheme="majorBidi"/>
          <w:color w:val="FF0000"/>
          <w:lang w:eastAsia="zh-TW"/>
        </w:rPr>
        <w:fldChar w:fldCharType="begin"/>
      </w:r>
      <w:r>
        <w:rPr>
          <w:rFonts w:cstheme="majorBidi"/>
          <w:color w:val="FF0000"/>
          <w:lang w:eastAsia="zh-TW"/>
        </w:rPr>
        <w:instrText xml:space="preserve"> REF _Ref141799130 \h  \* MERGEFORMAT </w:instrText>
      </w:r>
      <w:r>
        <w:rPr>
          <w:rFonts w:cstheme="majorBidi"/>
          <w:color w:val="FF0000"/>
          <w:lang w:eastAsia="zh-TW"/>
        </w:rPr>
      </w:r>
      <w:r>
        <w:rPr>
          <w:rFonts w:cstheme="majorBidi"/>
          <w:color w:val="FF0000"/>
          <w:lang w:eastAsia="zh-TW"/>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BD7D3A">
        <w:rPr>
          <w:rFonts w:cstheme="majorBidi"/>
          <w:noProof/>
        </w:rPr>
        <w:t>2</w:t>
      </w:r>
      <w:r>
        <w:rPr>
          <w:rFonts w:cstheme="majorBidi"/>
          <w:color w:val="FF0000"/>
          <w:lang w:eastAsia="zh-TW"/>
        </w:rPr>
        <w:fldChar w:fldCharType="end"/>
      </w:r>
      <w:r w:rsidRPr="00BD7D3A">
        <w:rPr>
          <w:rFonts w:cstheme="majorBidi"/>
          <w:lang w:eastAsia="zh-TW"/>
        </w:rPr>
        <w:t>. It should be noted that we consider 2-RX, 32-TX and 1RB at inference stage.</w:t>
      </w:r>
    </w:p>
    <w:p w14:paraId="3D7871C6" w14:textId="77777777" w:rsidR="002C3334" w:rsidRPr="0055094F" w:rsidRDefault="002C3334" w:rsidP="002C3334">
      <w:pPr>
        <w:pStyle w:val="Caption"/>
        <w:keepNext/>
        <w:jc w:val="center"/>
        <w:rPr>
          <w:rFonts w:cstheme="majorBidi"/>
          <w:b w:val="0"/>
          <w:bCs/>
        </w:rPr>
      </w:pPr>
      <w:bookmarkStart w:id="95" w:name="_Ref141799130"/>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2</w:t>
      </w:r>
      <w:r w:rsidRPr="0055094F">
        <w:rPr>
          <w:rFonts w:cstheme="majorBidi"/>
          <w:b w:val="0"/>
          <w:bCs/>
        </w:rPr>
        <w:fldChar w:fldCharType="end"/>
      </w:r>
      <w:bookmarkEnd w:id="95"/>
      <w:r w:rsidRPr="0055094F">
        <w:rPr>
          <w:rFonts w:cstheme="majorBidi"/>
          <w:b w:val="0"/>
          <w:bCs/>
        </w:rPr>
        <w:t xml:space="preserve">: Complexity of AI/ML-based and </w:t>
      </w:r>
      <w:r>
        <w:rPr>
          <w:rFonts w:cstheme="majorBidi"/>
          <w:b w:val="0"/>
          <w:bCs/>
        </w:rPr>
        <w:t>n</w:t>
      </w:r>
      <w:r w:rsidRPr="0055094F">
        <w:rPr>
          <w:rFonts w:cstheme="majorBidi"/>
          <w:b w:val="0"/>
          <w:bCs/>
        </w:rPr>
        <w:t xml:space="preserve">on-AI based </w:t>
      </w:r>
      <w:r>
        <w:rPr>
          <w:rFonts w:cstheme="majorBidi"/>
          <w:b w:val="0"/>
          <w:bCs/>
        </w:rPr>
        <w:t>models</w:t>
      </w:r>
    </w:p>
    <w:tbl>
      <w:tblPr>
        <w:tblStyle w:val="TableGrid"/>
        <w:tblW w:w="9504" w:type="dxa"/>
        <w:jc w:val="center"/>
        <w:tblLook w:val="0420" w:firstRow="1" w:lastRow="0" w:firstColumn="0" w:lastColumn="0" w:noHBand="0" w:noVBand="1"/>
      </w:tblPr>
      <w:tblGrid>
        <w:gridCol w:w="1838"/>
        <w:gridCol w:w="1418"/>
        <w:gridCol w:w="1417"/>
        <w:gridCol w:w="1276"/>
        <w:gridCol w:w="1276"/>
        <w:gridCol w:w="1134"/>
        <w:gridCol w:w="1145"/>
      </w:tblGrid>
      <w:tr w:rsidR="002C3334" w:rsidRPr="00C630B7" w14:paraId="472A634F" w14:textId="77777777" w:rsidTr="00E87FE0">
        <w:trPr>
          <w:trHeight w:val="287"/>
          <w:jc w:val="center"/>
        </w:trPr>
        <w:tc>
          <w:tcPr>
            <w:tcW w:w="9504" w:type="dxa"/>
            <w:gridSpan w:val="7"/>
            <w:shd w:val="clear" w:color="auto" w:fill="BFBFBF" w:themeFill="background1" w:themeFillShade="BF"/>
            <w:vAlign w:val="center"/>
          </w:tcPr>
          <w:p w14:paraId="50B19192" w14:textId="77777777" w:rsidR="002C3334" w:rsidRPr="007F1531" w:rsidRDefault="002C3334" w:rsidP="00E87FE0">
            <w:pPr>
              <w:spacing w:after="0"/>
              <w:jc w:val="center"/>
              <w:rPr>
                <w:rFonts w:eastAsiaTheme="minorEastAsia"/>
                <w:b/>
                <w:bCs/>
                <w:kern w:val="24"/>
                <w:szCs w:val="22"/>
                <w:lang w:eastAsia="zh-TW"/>
              </w:rPr>
            </w:pPr>
            <w:r w:rsidRPr="007F1531">
              <w:rPr>
                <w:rFonts w:eastAsiaTheme="minorEastAsia"/>
                <w:b/>
                <w:bCs/>
                <w:kern w:val="24"/>
                <w:szCs w:val="22"/>
                <w:lang w:eastAsia="zh-TW"/>
              </w:rPr>
              <w:t xml:space="preserve">Length of the observation window / </w:t>
            </w:r>
            <w:r>
              <w:rPr>
                <w:rFonts w:eastAsiaTheme="minorEastAsia"/>
                <w:b/>
                <w:bCs/>
                <w:kern w:val="24"/>
                <w:szCs w:val="22"/>
                <w:lang w:eastAsia="zh-TW"/>
              </w:rPr>
              <w:t>i</w:t>
            </w:r>
            <w:r w:rsidRPr="007F1531">
              <w:rPr>
                <w:rFonts w:eastAsiaTheme="minorEastAsia"/>
                <w:b/>
                <w:bCs/>
                <w:kern w:val="24"/>
                <w:szCs w:val="22"/>
                <w:lang w:eastAsia="zh-TW"/>
              </w:rPr>
              <w:t xml:space="preserve">nterval = </w:t>
            </w:r>
            <w:r w:rsidRPr="007F1531">
              <w:rPr>
                <w:rFonts w:eastAsiaTheme="minorEastAsia" w:hint="eastAsia"/>
                <w:b/>
                <w:bCs/>
                <w:kern w:val="24"/>
                <w:szCs w:val="22"/>
                <w:lang w:eastAsia="zh-TW"/>
              </w:rPr>
              <w:t>1</w:t>
            </w:r>
            <w:r w:rsidRPr="007F1531">
              <w:rPr>
                <w:rFonts w:eastAsiaTheme="minorEastAsia"/>
                <w:b/>
                <w:bCs/>
                <w:kern w:val="24"/>
                <w:szCs w:val="22"/>
                <w:lang w:eastAsia="zh-TW"/>
              </w:rPr>
              <w:t>0 / 5ms</w:t>
            </w:r>
          </w:p>
        </w:tc>
      </w:tr>
      <w:tr w:rsidR="002C3334" w:rsidRPr="00C630B7" w14:paraId="3A0B52E2" w14:textId="77777777" w:rsidTr="00E87FE0">
        <w:trPr>
          <w:trHeight w:val="279"/>
          <w:jc w:val="center"/>
        </w:trPr>
        <w:tc>
          <w:tcPr>
            <w:tcW w:w="1838" w:type="dxa"/>
            <w:vMerge w:val="restart"/>
            <w:shd w:val="clear" w:color="auto" w:fill="D9D9D9" w:themeFill="background1" w:themeFillShade="D9"/>
            <w:vAlign w:val="center"/>
          </w:tcPr>
          <w:p w14:paraId="40309C4D" w14:textId="77777777" w:rsidR="002C3334" w:rsidRPr="007F1531" w:rsidRDefault="002C3334" w:rsidP="00E87FE0">
            <w:pPr>
              <w:spacing w:after="0"/>
              <w:jc w:val="center"/>
              <w:rPr>
                <w:rFonts w:eastAsia="Times New Roman"/>
                <w:b/>
                <w:bCs/>
                <w:kern w:val="24"/>
                <w:sz w:val="20"/>
                <w:lang w:eastAsia="zh-CN"/>
              </w:rPr>
            </w:pPr>
          </w:p>
        </w:tc>
        <w:tc>
          <w:tcPr>
            <w:tcW w:w="5387" w:type="dxa"/>
            <w:gridSpan w:val="4"/>
            <w:shd w:val="clear" w:color="auto" w:fill="D9D9D9" w:themeFill="background1" w:themeFillShade="D9"/>
            <w:vAlign w:val="center"/>
          </w:tcPr>
          <w:p w14:paraId="23E8FE35" w14:textId="77777777" w:rsidR="002C3334" w:rsidRPr="007F1531" w:rsidRDefault="002C3334" w:rsidP="00E87FE0">
            <w:pPr>
              <w:spacing w:after="0"/>
              <w:jc w:val="center"/>
              <w:rPr>
                <w:rFonts w:eastAsiaTheme="minorEastAsia" w:cstheme="majorBidi"/>
                <w:kern w:val="24"/>
                <w:szCs w:val="22"/>
                <w:lang w:eastAsia="zh-TW"/>
              </w:rPr>
            </w:pPr>
            <w:r w:rsidRPr="007F1531">
              <w:rPr>
                <w:rFonts w:eastAsia="Times New Roman"/>
                <w:b/>
                <w:bCs/>
                <w:kern w:val="24"/>
                <w:sz w:val="20"/>
                <w:lang w:eastAsia="zh-CN"/>
              </w:rPr>
              <w:t>AI/ML-based model</w:t>
            </w:r>
          </w:p>
        </w:tc>
        <w:tc>
          <w:tcPr>
            <w:tcW w:w="2279" w:type="dxa"/>
            <w:gridSpan w:val="2"/>
            <w:shd w:val="clear" w:color="auto" w:fill="D9D9D9" w:themeFill="background1" w:themeFillShade="D9"/>
            <w:vAlign w:val="center"/>
          </w:tcPr>
          <w:p w14:paraId="3C6CEEA0" w14:textId="77777777" w:rsidR="002C3334" w:rsidRPr="007F1531" w:rsidRDefault="002C3334" w:rsidP="00E87FE0">
            <w:pPr>
              <w:spacing w:after="0"/>
              <w:jc w:val="center"/>
              <w:rPr>
                <w:rFonts w:eastAsiaTheme="minorEastAsia" w:cstheme="majorBidi"/>
                <w:kern w:val="24"/>
                <w:szCs w:val="22"/>
                <w:lang w:eastAsia="zh-TW"/>
              </w:rPr>
            </w:pPr>
            <w:r w:rsidRPr="007F1531">
              <w:rPr>
                <w:rFonts w:eastAsiaTheme="minorEastAsia" w:hint="eastAsia"/>
                <w:b/>
                <w:bCs/>
                <w:kern w:val="24"/>
                <w:sz w:val="20"/>
                <w:lang w:eastAsia="zh-TW"/>
              </w:rPr>
              <w:t>N</w:t>
            </w:r>
            <w:r w:rsidRPr="007F1531">
              <w:rPr>
                <w:rFonts w:eastAsiaTheme="minorEastAsia"/>
                <w:b/>
                <w:bCs/>
                <w:kern w:val="24"/>
                <w:sz w:val="20"/>
                <w:lang w:eastAsia="zh-TW"/>
              </w:rPr>
              <w:t>on-AI based model</w:t>
            </w:r>
          </w:p>
        </w:tc>
      </w:tr>
      <w:tr w:rsidR="002C3334" w:rsidRPr="00C630B7" w14:paraId="5D1EB11A" w14:textId="77777777" w:rsidTr="00E87FE0">
        <w:trPr>
          <w:trHeight w:val="279"/>
          <w:jc w:val="center"/>
        </w:trPr>
        <w:tc>
          <w:tcPr>
            <w:tcW w:w="1838" w:type="dxa"/>
            <w:vMerge/>
            <w:shd w:val="clear" w:color="auto" w:fill="D9D9D9" w:themeFill="background1" w:themeFillShade="D9"/>
            <w:vAlign w:val="center"/>
          </w:tcPr>
          <w:p w14:paraId="5F776B03" w14:textId="77777777" w:rsidR="002C3334" w:rsidRPr="007F1531" w:rsidRDefault="002C3334" w:rsidP="00E87FE0">
            <w:pPr>
              <w:spacing w:after="0"/>
              <w:jc w:val="center"/>
              <w:rPr>
                <w:rFonts w:eastAsia="Times New Roman"/>
                <w:b/>
                <w:bCs/>
                <w:kern w:val="24"/>
                <w:sz w:val="20"/>
                <w:lang w:eastAsia="zh-CN"/>
              </w:rPr>
            </w:pPr>
          </w:p>
        </w:tc>
        <w:tc>
          <w:tcPr>
            <w:tcW w:w="1418" w:type="dxa"/>
            <w:shd w:val="clear" w:color="auto" w:fill="F2F2F2" w:themeFill="background1" w:themeFillShade="F2"/>
            <w:vAlign w:val="center"/>
          </w:tcPr>
          <w:p w14:paraId="035133CD" w14:textId="77777777" w:rsidR="002C3334" w:rsidRPr="007F1531" w:rsidRDefault="002C3334" w:rsidP="00E87FE0">
            <w:pPr>
              <w:spacing w:after="0"/>
              <w:jc w:val="center"/>
              <w:rPr>
                <w:rFonts w:eastAsiaTheme="minorEastAsia" w:cstheme="majorBidi"/>
                <w:kern w:val="24"/>
                <w:szCs w:val="22"/>
                <w:lang w:eastAsia="zh-TW"/>
              </w:rPr>
            </w:pPr>
            <w:r w:rsidRPr="007F1531">
              <w:rPr>
                <w:rFonts w:eastAsiaTheme="minorEastAsia"/>
                <w:b/>
                <w:bCs/>
                <w:kern w:val="24"/>
                <w:sz w:val="20"/>
                <w:lang w:eastAsia="zh-TW"/>
              </w:rPr>
              <w:t>MIMO-CNN</w:t>
            </w:r>
          </w:p>
        </w:tc>
        <w:tc>
          <w:tcPr>
            <w:tcW w:w="1417" w:type="dxa"/>
            <w:shd w:val="clear" w:color="auto" w:fill="F2F2F2" w:themeFill="background1" w:themeFillShade="F2"/>
            <w:vAlign w:val="center"/>
          </w:tcPr>
          <w:p w14:paraId="5D3CED8D" w14:textId="77777777" w:rsidR="002C3334" w:rsidRPr="007F1531" w:rsidRDefault="002C3334" w:rsidP="00E87FE0">
            <w:pPr>
              <w:spacing w:after="0"/>
              <w:jc w:val="center"/>
              <w:rPr>
                <w:rFonts w:eastAsiaTheme="minorEastAsia" w:cstheme="majorBidi"/>
                <w:kern w:val="24"/>
                <w:szCs w:val="22"/>
                <w:lang w:eastAsia="zh-TW"/>
              </w:rPr>
            </w:pPr>
            <w:r w:rsidRPr="007F1531">
              <w:rPr>
                <w:rFonts w:eastAsiaTheme="minorEastAsia"/>
                <w:b/>
                <w:bCs/>
                <w:kern w:val="24"/>
                <w:sz w:val="20"/>
                <w:lang w:eastAsia="zh-TW"/>
              </w:rPr>
              <w:t>MIMO-DNN</w:t>
            </w:r>
          </w:p>
        </w:tc>
        <w:tc>
          <w:tcPr>
            <w:tcW w:w="1276" w:type="dxa"/>
            <w:shd w:val="clear" w:color="auto" w:fill="F2F2F2" w:themeFill="background1" w:themeFillShade="F2"/>
            <w:vAlign w:val="center"/>
          </w:tcPr>
          <w:p w14:paraId="05722F44" w14:textId="77777777" w:rsidR="002C3334" w:rsidRPr="007F1531"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SISO</w:t>
            </w:r>
            <w:r>
              <w:rPr>
                <w:rFonts w:eastAsiaTheme="minorEastAsia"/>
                <w:b/>
                <w:bCs/>
                <w:kern w:val="24"/>
                <w:sz w:val="20"/>
                <w:lang w:eastAsia="zh-TW"/>
              </w:rPr>
              <w:t>-</w:t>
            </w:r>
            <w:r>
              <w:rPr>
                <w:rFonts w:eastAsiaTheme="minorEastAsia" w:hint="eastAsia"/>
                <w:b/>
                <w:bCs/>
                <w:kern w:val="24"/>
                <w:sz w:val="20"/>
                <w:lang w:eastAsia="zh-TW"/>
              </w:rPr>
              <w:t>CNN</w:t>
            </w:r>
          </w:p>
        </w:tc>
        <w:tc>
          <w:tcPr>
            <w:tcW w:w="1276" w:type="dxa"/>
            <w:shd w:val="clear" w:color="auto" w:fill="F2F2F2" w:themeFill="background1" w:themeFillShade="F2"/>
            <w:vAlign w:val="center"/>
          </w:tcPr>
          <w:p w14:paraId="088C038C" w14:textId="77777777" w:rsidR="002C3334" w:rsidRPr="007F1531" w:rsidRDefault="002C3334" w:rsidP="00E87FE0">
            <w:pPr>
              <w:spacing w:after="0"/>
              <w:jc w:val="center"/>
              <w:rPr>
                <w:rFonts w:eastAsiaTheme="minorEastAsia" w:cstheme="majorBidi"/>
                <w:kern w:val="24"/>
                <w:szCs w:val="22"/>
                <w:lang w:eastAsia="zh-TW"/>
              </w:rPr>
            </w:pPr>
            <w:r w:rsidRPr="007F1531">
              <w:rPr>
                <w:rFonts w:eastAsiaTheme="minorEastAsia"/>
                <w:b/>
                <w:bCs/>
                <w:kern w:val="24"/>
                <w:sz w:val="20"/>
                <w:lang w:eastAsia="zh-TW"/>
              </w:rPr>
              <w:t>SISO-DNN</w:t>
            </w:r>
          </w:p>
        </w:tc>
        <w:tc>
          <w:tcPr>
            <w:tcW w:w="1134" w:type="dxa"/>
            <w:tcBorders>
              <w:bottom w:val="single" w:sz="4" w:space="0" w:color="auto"/>
            </w:tcBorders>
            <w:shd w:val="clear" w:color="auto" w:fill="F2F2F2" w:themeFill="background1" w:themeFillShade="F2"/>
            <w:vAlign w:val="center"/>
          </w:tcPr>
          <w:p w14:paraId="7E70BC0A" w14:textId="77777777" w:rsidR="002C3334" w:rsidRPr="007F1531" w:rsidRDefault="002C3334" w:rsidP="00E87FE0">
            <w:pPr>
              <w:spacing w:after="0"/>
              <w:jc w:val="center"/>
              <w:rPr>
                <w:rFonts w:eastAsiaTheme="minorEastAsia" w:cstheme="majorBidi"/>
                <w:kern w:val="24"/>
                <w:szCs w:val="22"/>
                <w:lang w:eastAsia="zh-TW"/>
              </w:rPr>
            </w:pPr>
            <w:r w:rsidRPr="007F1531">
              <w:rPr>
                <w:rFonts w:eastAsiaTheme="minorEastAsia" w:hint="eastAsia"/>
                <w:b/>
                <w:bCs/>
                <w:kern w:val="24"/>
                <w:sz w:val="20"/>
                <w:lang w:eastAsia="zh-TW"/>
              </w:rPr>
              <w:t>A</w:t>
            </w:r>
            <w:r w:rsidRPr="007F1531">
              <w:rPr>
                <w:rFonts w:eastAsiaTheme="minorEastAsia"/>
                <w:b/>
                <w:bCs/>
                <w:kern w:val="24"/>
                <w:sz w:val="20"/>
                <w:lang w:eastAsia="zh-TW"/>
              </w:rPr>
              <w:t>R</w:t>
            </w:r>
          </w:p>
        </w:tc>
        <w:tc>
          <w:tcPr>
            <w:tcW w:w="1145" w:type="dxa"/>
            <w:tcBorders>
              <w:bottom w:val="single" w:sz="4" w:space="0" w:color="auto"/>
            </w:tcBorders>
            <w:shd w:val="clear" w:color="auto" w:fill="F2F2F2" w:themeFill="background1" w:themeFillShade="F2"/>
            <w:vAlign w:val="center"/>
          </w:tcPr>
          <w:p w14:paraId="45EAD5F3" w14:textId="77777777" w:rsidR="002C3334" w:rsidRPr="007F1531" w:rsidRDefault="002C3334" w:rsidP="00E87FE0">
            <w:pPr>
              <w:spacing w:after="0"/>
              <w:jc w:val="center"/>
              <w:rPr>
                <w:rFonts w:eastAsiaTheme="minorEastAsia" w:cstheme="majorBidi"/>
                <w:kern w:val="24"/>
                <w:szCs w:val="22"/>
                <w:lang w:eastAsia="zh-TW"/>
              </w:rPr>
            </w:pPr>
            <w:r w:rsidRPr="007F1531">
              <w:rPr>
                <w:rFonts w:eastAsiaTheme="minorEastAsia" w:hint="eastAsia"/>
                <w:b/>
                <w:bCs/>
                <w:kern w:val="24"/>
                <w:sz w:val="20"/>
                <w:lang w:eastAsia="zh-TW"/>
              </w:rPr>
              <w:t>S</w:t>
            </w:r>
            <w:r w:rsidRPr="007F1531">
              <w:rPr>
                <w:rFonts w:eastAsiaTheme="minorEastAsia"/>
                <w:b/>
                <w:bCs/>
                <w:kern w:val="24"/>
                <w:sz w:val="20"/>
                <w:lang w:eastAsia="zh-TW"/>
              </w:rPr>
              <w:t>ample-and-hold</w:t>
            </w:r>
          </w:p>
        </w:tc>
      </w:tr>
      <w:tr w:rsidR="002C3334" w:rsidRPr="00C630B7" w14:paraId="6585CED9" w14:textId="77777777" w:rsidTr="00E87FE0">
        <w:trPr>
          <w:trHeight w:val="279"/>
          <w:jc w:val="center"/>
        </w:trPr>
        <w:tc>
          <w:tcPr>
            <w:tcW w:w="1838" w:type="dxa"/>
            <w:shd w:val="clear" w:color="auto" w:fill="D9D9D9" w:themeFill="background1" w:themeFillShade="D9"/>
            <w:vAlign w:val="center"/>
          </w:tcPr>
          <w:p w14:paraId="7D7D2CE0" w14:textId="77777777" w:rsidR="002C3334" w:rsidRPr="007F1531" w:rsidRDefault="002C3334" w:rsidP="00E87FE0">
            <w:pPr>
              <w:spacing w:after="0"/>
              <w:jc w:val="center"/>
              <w:rPr>
                <w:rFonts w:eastAsia="Times New Roman" w:cstheme="majorBidi"/>
                <w:b/>
                <w:bCs/>
                <w:kern w:val="24"/>
                <w:sz w:val="20"/>
                <w:lang w:eastAsia="zh-CN"/>
              </w:rPr>
            </w:pPr>
            <w:r w:rsidRPr="007F1531">
              <w:rPr>
                <w:rFonts w:eastAsia="Times New Roman"/>
                <w:b/>
                <w:bCs/>
                <w:kern w:val="24"/>
                <w:sz w:val="20"/>
                <w:lang w:eastAsia="zh-CN"/>
              </w:rPr>
              <w:t>Params (K)</w:t>
            </w:r>
          </w:p>
        </w:tc>
        <w:tc>
          <w:tcPr>
            <w:tcW w:w="1418" w:type="dxa"/>
            <w:vAlign w:val="center"/>
          </w:tcPr>
          <w:p w14:paraId="462F85EF" w14:textId="77777777" w:rsidR="002C3334" w:rsidRPr="007F1531" w:rsidRDefault="002C3334" w:rsidP="00E87FE0">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7</w:t>
            </w:r>
            <w:r>
              <w:rPr>
                <w:rFonts w:eastAsiaTheme="minorEastAsia" w:cstheme="majorBidi"/>
                <w:kern w:val="24"/>
                <w:szCs w:val="22"/>
                <w:lang w:eastAsia="zh-TW"/>
              </w:rPr>
              <w:t>51</w:t>
            </w:r>
          </w:p>
        </w:tc>
        <w:tc>
          <w:tcPr>
            <w:tcW w:w="1417" w:type="dxa"/>
            <w:vAlign w:val="center"/>
          </w:tcPr>
          <w:p w14:paraId="283205B5" w14:textId="77777777" w:rsidR="002C3334" w:rsidRPr="007F1531" w:rsidRDefault="002C3334" w:rsidP="00E87FE0">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3</w:t>
            </w:r>
            <w:r>
              <w:rPr>
                <w:rFonts w:eastAsiaTheme="minorEastAsia" w:cstheme="majorBidi"/>
                <w:kern w:val="24"/>
                <w:szCs w:val="22"/>
                <w:lang w:eastAsia="zh-TW"/>
              </w:rPr>
              <w:t>130</w:t>
            </w:r>
          </w:p>
        </w:tc>
        <w:tc>
          <w:tcPr>
            <w:tcW w:w="1276" w:type="dxa"/>
            <w:vAlign w:val="center"/>
          </w:tcPr>
          <w:p w14:paraId="2211A91A" w14:textId="77777777" w:rsidR="002C3334" w:rsidRPr="00A40D21" w:rsidRDefault="002C3334" w:rsidP="00E87FE0">
            <w:pPr>
              <w:spacing w:after="0"/>
              <w:jc w:val="center"/>
              <w:rPr>
                <w:rFonts w:eastAsiaTheme="minorEastAsia"/>
                <w:kern w:val="24"/>
                <w:szCs w:val="22"/>
                <w:lang w:eastAsia="zh-TW"/>
              </w:rPr>
            </w:pPr>
            <w:r w:rsidRPr="00A40D21">
              <w:rPr>
                <w:rFonts w:eastAsiaTheme="minorEastAsia"/>
                <w:kern w:val="24"/>
                <w:szCs w:val="22"/>
                <w:lang w:eastAsia="zh-TW"/>
              </w:rPr>
              <w:t>5.6</w:t>
            </w:r>
          </w:p>
        </w:tc>
        <w:tc>
          <w:tcPr>
            <w:tcW w:w="1276" w:type="dxa"/>
            <w:vAlign w:val="center"/>
          </w:tcPr>
          <w:p w14:paraId="1A9114B4" w14:textId="77777777" w:rsidR="002C3334" w:rsidRPr="00A40D21" w:rsidRDefault="002C3334" w:rsidP="00E87FE0">
            <w:pPr>
              <w:spacing w:after="0"/>
              <w:jc w:val="center"/>
              <w:rPr>
                <w:rFonts w:eastAsiaTheme="minorEastAsia"/>
                <w:kern w:val="24"/>
                <w:szCs w:val="22"/>
                <w:lang w:eastAsia="zh-TW"/>
              </w:rPr>
            </w:pPr>
            <w:r w:rsidRPr="00A40D21">
              <w:rPr>
                <w:rFonts w:eastAsiaTheme="minorEastAsia"/>
                <w:kern w:val="24"/>
                <w:szCs w:val="22"/>
                <w:lang w:eastAsia="zh-TW"/>
              </w:rPr>
              <w:t>17.3</w:t>
            </w:r>
          </w:p>
        </w:tc>
        <w:tc>
          <w:tcPr>
            <w:tcW w:w="1134" w:type="dxa"/>
            <w:tcBorders>
              <w:tr2bl w:val="single" w:sz="4" w:space="0" w:color="auto"/>
            </w:tcBorders>
            <w:vAlign w:val="center"/>
          </w:tcPr>
          <w:p w14:paraId="4AD3F117" w14:textId="77777777" w:rsidR="002C3334" w:rsidRPr="007F1531" w:rsidRDefault="002C3334" w:rsidP="00E87FE0">
            <w:pPr>
              <w:spacing w:after="0"/>
              <w:jc w:val="center"/>
              <w:rPr>
                <w:rFonts w:eastAsiaTheme="minorEastAsia" w:cstheme="majorBidi"/>
                <w:kern w:val="24"/>
                <w:szCs w:val="22"/>
                <w:lang w:eastAsia="zh-TW"/>
              </w:rPr>
            </w:pPr>
          </w:p>
        </w:tc>
        <w:tc>
          <w:tcPr>
            <w:tcW w:w="1145" w:type="dxa"/>
            <w:tcBorders>
              <w:tr2bl w:val="single" w:sz="4" w:space="0" w:color="auto"/>
            </w:tcBorders>
            <w:vAlign w:val="center"/>
          </w:tcPr>
          <w:p w14:paraId="3FD4E5EF" w14:textId="77777777" w:rsidR="002C3334" w:rsidRPr="007F1531" w:rsidRDefault="002C3334" w:rsidP="00E87FE0">
            <w:pPr>
              <w:spacing w:after="0"/>
              <w:jc w:val="center"/>
              <w:rPr>
                <w:rFonts w:eastAsiaTheme="minorEastAsia" w:cstheme="majorBidi"/>
                <w:kern w:val="24"/>
                <w:szCs w:val="22"/>
                <w:lang w:eastAsia="zh-TW"/>
              </w:rPr>
            </w:pPr>
          </w:p>
        </w:tc>
      </w:tr>
      <w:tr w:rsidR="002C3334" w:rsidRPr="00C630B7" w14:paraId="6D3EB247" w14:textId="77777777" w:rsidTr="00E87FE0">
        <w:trPr>
          <w:trHeight w:val="279"/>
          <w:jc w:val="center"/>
        </w:trPr>
        <w:tc>
          <w:tcPr>
            <w:tcW w:w="1838" w:type="dxa"/>
            <w:shd w:val="clear" w:color="auto" w:fill="D9D9D9" w:themeFill="background1" w:themeFillShade="D9"/>
            <w:vAlign w:val="center"/>
          </w:tcPr>
          <w:p w14:paraId="595D508B" w14:textId="77777777" w:rsidR="002C3334" w:rsidRPr="007F1531" w:rsidRDefault="002C3334" w:rsidP="00E87FE0">
            <w:pPr>
              <w:spacing w:after="0"/>
              <w:jc w:val="center"/>
              <w:rPr>
                <w:rFonts w:eastAsia="Times New Roman" w:cstheme="majorBidi"/>
                <w:b/>
                <w:bCs/>
                <w:kern w:val="24"/>
                <w:sz w:val="20"/>
                <w:lang w:eastAsia="zh-CN"/>
              </w:rPr>
            </w:pPr>
            <w:r w:rsidRPr="007F1531">
              <w:rPr>
                <w:rFonts w:eastAsia="Times New Roman"/>
                <w:b/>
                <w:bCs/>
                <w:kern w:val="24"/>
                <w:sz w:val="20"/>
                <w:lang w:eastAsia="zh-CN"/>
              </w:rPr>
              <w:t>FLOPs (M)</w:t>
            </w:r>
          </w:p>
        </w:tc>
        <w:tc>
          <w:tcPr>
            <w:tcW w:w="1418" w:type="dxa"/>
            <w:vMerge w:val="restart"/>
            <w:vAlign w:val="center"/>
          </w:tcPr>
          <w:p w14:paraId="6BE7CC0B" w14:textId="77777777" w:rsidR="002C3334" w:rsidRPr="007F1531" w:rsidRDefault="002C3334" w:rsidP="00E87FE0">
            <w:pPr>
              <w:spacing w:after="0"/>
              <w:jc w:val="center"/>
              <w:rPr>
                <w:rFonts w:eastAsiaTheme="minorEastAsia" w:cstheme="majorBidi"/>
                <w:kern w:val="24"/>
                <w:szCs w:val="22"/>
                <w:lang w:eastAsia="zh-TW"/>
              </w:rPr>
            </w:pPr>
            <w:r>
              <w:rPr>
                <w:rFonts w:eastAsiaTheme="minorEastAsia" w:cstheme="majorBidi"/>
                <w:kern w:val="24"/>
                <w:szCs w:val="22"/>
                <w:lang w:eastAsia="zh-TW"/>
              </w:rPr>
              <w:t>1920</w:t>
            </w:r>
          </w:p>
        </w:tc>
        <w:tc>
          <w:tcPr>
            <w:tcW w:w="1417" w:type="dxa"/>
            <w:vMerge w:val="restart"/>
            <w:vAlign w:val="center"/>
          </w:tcPr>
          <w:p w14:paraId="368BC340" w14:textId="77777777" w:rsidR="002C3334" w:rsidRPr="007F1531" w:rsidRDefault="002C3334" w:rsidP="00E87FE0">
            <w:pPr>
              <w:spacing w:after="0"/>
              <w:jc w:val="center"/>
              <w:rPr>
                <w:rFonts w:eastAsiaTheme="minorEastAsia" w:cstheme="majorBidi"/>
                <w:kern w:val="24"/>
                <w:szCs w:val="22"/>
                <w:lang w:eastAsia="zh-TW"/>
              </w:rPr>
            </w:pPr>
            <w:r>
              <w:rPr>
                <w:rFonts w:eastAsiaTheme="minorEastAsia" w:cstheme="majorBidi"/>
                <w:kern w:val="24"/>
                <w:szCs w:val="22"/>
                <w:lang w:eastAsia="zh-TW"/>
              </w:rPr>
              <w:t>6.2</w:t>
            </w:r>
          </w:p>
        </w:tc>
        <w:tc>
          <w:tcPr>
            <w:tcW w:w="1276" w:type="dxa"/>
            <w:vAlign w:val="center"/>
          </w:tcPr>
          <w:p w14:paraId="2ACE2E77" w14:textId="77777777" w:rsidR="002C3334" w:rsidRPr="00027CA7" w:rsidRDefault="002C3334" w:rsidP="00E87FE0">
            <w:pPr>
              <w:spacing w:after="0"/>
              <w:jc w:val="center"/>
              <w:rPr>
                <w:rFonts w:eastAsiaTheme="minorEastAsia" w:cstheme="majorBidi"/>
                <w:kern w:val="24"/>
                <w:szCs w:val="22"/>
                <w:lang w:eastAsia="zh-TW"/>
              </w:rPr>
            </w:pPr>
            <w:r w:rsidRPr="00027CA7">
              <w:rPr>
                <w:rFonts w:eastAsiaTheme="minorEastAsia" w:cstheme="majorBidi"/>
                <w:kern w:val="24"/>
                <w:szCs w:val="22"/>
                <w:lang w:eastAsia="zh-TW"/>
              </w:rPr>
              <w:t>0.</w:t>
            </w:r>
            <w:r>
              <w:rPr>
                <w:rFonts w:eastAsiaTheme="minorEastAsia" w:cstheme="majorBidi"/>
                <w:kern w:val="24"/>
                <w:szCs w:val="22"/>
                <w:lang w:eastAsia="zh-TW"/>
              </w:rPr>
              <w:t>1</w:t>
            </w:r>
          </w:p>
        </w:tc>
        <w:tc>
          <w:tcPr>
            <w:tcW w:w="1276" w:type="dxa"/>
            <w:vAlign w:val="center"/>
          </w:tcPr>
          <w:p w14:paraId="42D95842" w14:textId="77777777" w:rsidR="002C3334" w:rsidRPr="00A40D21" w:rsidRDefault="002C3334" w:rsidP="00E87FE0">
            <w:pPr>
              <w:spacing w:after="0"/>
              <w:jc w:val="center"/>
              <w:rPr>
                <w:rFonts w:eastAsiaTheme="minorEastAsia"/>
                <w:kern w:val="24"/>
                <w:szCs w:val="22"/>
                <w:lang w:eastAsia="zh-TW"/>
              </w:rPr>
            </w:pPr>
            <w:r w:rsidRPr="00A40D21">
              <w:rPr>
                <w:rFonts w:eastAsiaTheme="minorEastAsia"/>
                <w:kern w:val="24"/>
                <w:szCs w:val="22"/>
                <w:lang w:eastAsia="zh-TW"/>
              </w:rPr>
              <w:t>0.0</w:t>
            </w:r>
            <w:r>
              <w:rPr>
                <w:rFonts w:eastAsiaTheme="minorEastAsia"/>
                <w:kern w:val="24"/>
                <w:szCs w:val="22"/>
                <w:lang w:eastAsia="zh-TW"/>
              </w:rPr>
              <w:t>348</w:t>
            </w:r>
          </w:p>
        </w:tc>
        <w:tc>
          <w:tcPr>
            <w:tcW w:w="1134" w:type="dxa"/>
            <w:vMerge w:val="restart"/>
            <w:vAlign w:val="center"/>
          </w:tcPr>
          <w:p w14:paraId="271BAB54" w14:textId="77777777" w:rsidR="002C3334" w:rsidRPr="007F1531" w:rsidRDefault="002C3334" w:rsidP="00E87FE0">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0</w:t>
            </w:r>
            <w:r>
              <w:rPr>
                <w:rFonts w:eastAsiaTheme="minorEastAsia" w:cstheme="majorBidi"/>
                <w:kern w:val="24"/>
                <w:szCs w:val="22"/>
                <w:lang w:eastAsia="zh-TW"/>
              </w:rPr>
              <w:t>.34</w:t>
            </w:r>
          </w:p>
        </w:tc>
        <w:tc>
          <w:tcPr>
            <w:tcW w:w="1145" w:type="dxa"/>
            <w:vMerge w:val="restart"/>
            <w:vAlign w:val="center"/>
          </w:tcPr>
          <w:p w14:paraId="6B8876B3" w14:textId="77777777" w:rsidR="002C3334" w:rsidRPr="007F1531" w:rsidRDefault="002C3334" w:rsidP="00E87FE0">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0</w:t>
            </w:r>
          </w:p>
        </w:tc>
      </w:tr>
      <w:tr w:rsidR="002C3334" w:rsidRPr="00C630B7" w14:paraId="65C0E0A5" w14:textId="77777777" w:rsidTr="00E87FE0">
        <w:trPr>
          <w:trHeight w:val="279"/>
          <w:jc w:val="center"/>
        </w:trPr>
        <w:tc>
          <w:tcPr>
            <w:tcW w:w="1838" w:type="dxa"/>
            <w:shd w:val="clear" w:color="auto" w:fill="D9D9D9" w:themeFill="background1" w:themeFillShade="D9"/>
            <w:vAlign w:val="center"/>
          </w:tcPr>
          <w:p w14:paraId="194A345F" w14:textId="77777777" w:rsidR="002C3334" w:rsidRPr="007F1531" w:rsidRDefault="002C3334" w:rsidP="00E87FE0">
            <w:pPr>
              <w:spacing w:after="0"/>
              <w:jc w:val="center"/>
              <w:rPr>
                <w:rFonts w:eastAsia="Times New Roman" w:cstheme="majorBidi"/>
                <w:b/>
                <w:bCs/>
                <w:kern w:val="24"/>
                <w:sz w:val="20"/>
                <w:lang w:eastAsia="zh-CN"/>
              </w:rPr>
            </w:pPr>
            <w:r w:rsidRPr="007F1531">
              <w:rPr>
                <w:rFonts w:eastAsia="Times New Roman" w:cstheme="majorBidi"/>
                <w:b/>
                <w:bCs/>
                <w:kern w:val="24"/>
                <w:sz w:val="20"/>
                <w:lang w:eastAsia="zh-CN"/>
              </w:rPr>
              <w:t>Total FLOPs (M)</w:t>
            </w:r>
          </w:p>
        </w:tc>
        <w:tc>
          <w:tcPr>
            <w:tcW w:w="1418" w:type="dxa"/>
            <w:vMerge/>
            <w:vAlign w:val="center"/>
          </w:tcPr>
          <w:p w14:paraId="4EC7ED9D" w14:textId="77777777" w:rsidR="002C3334" w:rsidRPr="007F1531" w:rsidRDefault="002C3334" w:rsidP="00E87FE0">
            <w:pPr>
              <w:spacing w:after="0"/>
              <w:jc w:val="center"/>
              <w:rPr>
                <w:rFonts w:eastAsiaTheme="minorEastAsia" w:cstheme="majorBidi"/>
                <w:kern w:val="24"/>
                <w:szCs w:val="22"/>
                <w:lang w:eastAsia="zh-TW"/>
              </w:rPr>
            </w:pPr>
          </w:p>
        </w:tc>
        <w:tc>
          <w:tcPr>
            <w:tcW w:w="1417" w:type="dxa"/>
            <w:vMerge/>
            <w:vAlign w:val="center"/>
          </w:tcPr>
          <w:p w14:paraId="66F3765A" w14:textId="77777777" w:rsidR="002C3334" w:rsidRPr="007F1531" w:rsidRDefault="002C3334" w:rsidP="00E87FE0">
            <w:pPr>
              <w:spacing w:after="0"/>
              <w:jc w:val="center"/>
              <w:rPr>
                <w:rFonts w:eastAsiaTheme="minorEastAsia" w:cstheme="majorBidi"/>
                <w:kern w:val="24"/>
                <w:szCs w:val="22"/>
                <w:lang w:eastAsia="zh-TW"/>
              </w:rPr>
            </w:pPr>
          </w:p>
        </w:tc>
        <w:tc>
          <w:tcPr>
            <w:tcW w:w="1276" w:type="dxa"/>
            <w:vAlign w:val="center"/>
          </w:tcPr>
          <w:p w14:paraId="25103E21" w14:textId="77777777" w:rsidR="002C3334" w:rsidRPr="00027CA7" w:rsidRDefault="002C3334" w:rsidP="00E87FE0">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6</w:t>
            </w:r>
            <w:r>
              <w:rPr>
                <w:rFonts w:eastAsiaTheme="minorEastAsia" w:cstheme="majorBidi"/>
                <w:kern w:val="24"/>
                <w:szCs w:val="22"/>
                <w:lang w:eastAsia="zh-TW"/>
              </w:rPr>
              <w:t>.4</w:t>
            </w:r>
          </w:p>
        </w:tc>
        <w:tc>
          <w:tcPr>
            <w:tcW w:w="1276" w:type="dxa"/>
            <w:vAlign w:val="center"/>
          </w:tcPr>
          <w:p w14:paraId="7B2C2CE2" w14:textId="77777777" w:rsidR="002C3334" w:rsidRPr="00A40D21" w:rsidRDefault="002C3334" w:rsidP="00E87FE0">
            <w:pPr>
              <w:spacing w:after="0"/>
              <w:jc w:val="center"/>
              <w:rPr>
                <w:rFonts w:eastAsiaTheme="minorEastAsia"/>
                <w:kern w:val="24"/>
                <w:szCs w:val="22"/>
                <w:lang w:eastAsia="zh-TW"/>
              </w:rPr>
            </w:pPr>
            <w:r>
              <w:rPr>
                <w:rFonts w:eastAsiaTheme="minorEastAsia"/>
                <w:kern w:val="24"/>
                <w:szCs w:val="22"/>
                <w:lang w:eastAsia="zh-TW"/>
              </w:rPr>
              <w:t>2</w:t>
            </w:r>
            <w:r w:rsidRPr="00A40D21">
              <w:rPr>
                <w:rFonts w:eastAsiaTheme="minorEastAsia"/>
                <w:kern w:val="24"/>
                <w:szCs w:val="22"/>
                <w:lang w:eastAsia="zh-TW"/>
              </w:rPr>
              <w:t>.</w:t>
            </w:r>
            <w:r>
              <w:rPr>
                <w:rFonts w:eastAsiaTheme="minorEastAsia"/>
                <w:kern w:val="24"/>
                <w:szCs w:val="22"/>
                <w:lang w:eastAsia="zh-TW"/>
              </w:rPr>
              <w:t>22</w:t>
            </w:r>
          </w:p>
        </w:tc>
        <w:tc>
          <w:tcPr>
            <w:tcW w:w="1134" w:type="dxa"/>
            <w:vMerge/>
            <w:vAlign w:val="center"/>
          </w:tcPr>
          <w:p w14:paraId="68C2E371" w14:textId="77777777" w:rsidR="002C3334" w:rsidRPr="007F1531" w:rsidRDefault="002C3334" w:rsidP="00E87FE0">
            <w:pPr>
              <w:spacing w:after="0"/>
              <w:jc w:val="center"/>
              <w:rPr>
                <w:rFonts w:eastAsiaTheme="minorEastAsia" w:cstheme="majorBidi"/>
                <w:kern w:val="24"/>
                <w:szCs w:val="22"/>
                <w:lang w:eastAsia="zh-TW"/>
              </w:rPr>
            </w:pPr>
          </w:p>
        </w:tc>
        <w:tc>
          <w:tcPr>
            <w:tcW w:w="1145" w:type="dxa"/>
            <w:vMerge/>
            <w:vAlign w:val="center"/>
          </w:tcPr>
          <w:p w14:paraId="179C644F" w14:textId="77777777" w:rsidR="002C3334" w:rsidRPr="007F1531" w:rsidRDefault="002C3334" w:rsidP="00E87FE0">
            <w:pPr>
              <w:spacing w:after="0"/>
              <w:jc w:val="center"/>
              <w:rPr>
                <w:rFonts w:eastAsiaTheme="minorEastAsia" w:cstheme="majorBidi"/>
                <w:kern w:val="24"/>
                <w:szCs w:val="22"/>
                <w:lang w:eastAsia="zh-TW"/>
              </w:rPr>
            </w:pPr>
          </w:p>
        </w:tc>
      </w:tr>
    </w:tbl>
    <w:p w14:paraId="337711C1" w14:textId="77777777" w:rsidR="002C3334" w:rsidRDefault="002C3334" w:rsidP="002C3334">
      <w:pPr>
        <w:jc w:val="both"/>
        <w:rPr>
          <w:rFonts w:cstheme="majorBidi"/>
          <w:lang w:eastAsia="zh-TW"/>
        </w:rPr>
      </w:pPr>
    </w:p>
    <w:p w14:paraId="79F0DD98" w14:textId="77777777" w:rsidR="002C3334" w:rsidRDefault="002C3334" w:rsidP="002C3334">
      <w:pPr>
        <w:jc w:val="both"/>
        <w:rPr>
          <w:rFonts w:cstheme="majorBidi"/>
          <w:lang w:eastAsia="zh-TW"/>
        </w:rPr>
      </w:pPr>
      <w:r>
        <w:rPr>
          <w:rFonts w:cstheme="majorBidi"/>
          <w:lang w:eastAsia="zh-TW"/>
        </w:rPr>
        <w:t xml:space="preserve">The FLOP of MIMO-CNN model is the largest </w:t>
      </w:r>
      <w:r w:rsidRPr="00761270">
        <w:rPr>
          <w:rFonts w:cstheme="majorBidi"/>
          <w:lang w:eastAsia="zh-TW"/>
        </w:rPr>
        <w:t>because it includes multiple Conv3D layers</w:t>
      </w:r>
      <w:r>
        <w:rPr>
          <w:rFonts w:cstheme="majorBidi"/>
          <w:lang w:eastAsia="zh-TW"/>
        </w:rPr>
        <w:t xml:space="preserve">. </w:t>
      </w:r>
      <w:r w:rsidRPr="00B360CC">
        <w:rPr>
          <w:rFonts w:cstheme="majorBidi"/>
          <w:lang w:eastAsia="zh-TW"/>
        </w:rPr>
        <w:t xml:space="preserve">Complex and massive convolution layer operations will </w:t>
      </w:r>
      <w:r>
        <w:rPr>
          <w:rFonts w:cstheme="majorBidi"/>
          <w:lang w:eastAsia="zh-TW"/>
        </w:rPr>
        <w:t>lead to</w:t>
      </w:r>
      <w:r w:rsidRPr="00B360CC">
        <w:t xml:space="preserve"> </w:t>
      </w:r>
      <w:r w:rsidRPr="00B360CC">
        <w:rPr>
          <w:rFonts w:cstheme="majorBidi"/>
          <w:lang w:eastAsia="zh-TW"/>
        </w:rPr>
        <w:t>a large amount of computation.</w:t>
      </w:r>
      <w:r w:rsidRPr="00D05B06">
        <w:t xml:space="preserve"> </w:t>
      </w:r>
      <w:r w:rsidRPr="00D05B06">
        <w:rPr>
          <w:rFonts w:cstheme="majorBidi"/>
          <w:lang w:eastAsia="zh-TW"/>
        </w:rPr>
        <w:t>On the other hand, MIMO-DNN requires the highest number of parameters due to the characteristics of fully connected layers</w:t>
      </w:r>
      <w:r>
        <w:rPr>
          <w:rFonts w:cstheme="majorBidi"/>
          <w:lang w:eastAsia="zh-TW"/>
        </w:rPr>
        <w:t xml:space="preserve">. </w:t>
      </w:r>
      <w:r w:rsidRPr="00D05B06">
        <w:rPr>
          <w:rFonts w:cstheme="majorBidi"/>
          <w:lang w:eastAsia="zh-TW"/>
        </w:rPr>
        <w:t xml:space="preserve">This will cause the device to require a large amount of </w:t>
      </w:r>
      <w:r>
        <w:rPr>
          <w:rFonts w:cstheme="majorBidi" w:hint="eastAsia"/>
          <w:lang w:eastAsia="zh-TW"/>
        </w:rPr>
        <w:t>m</w:t>
      </w:r>
      <w:r w:rsidRPr="00D05B06">
        <w:rPr>
          <w:rFonts w:cstheme="majorBidi"/>
          <w:lang w:eastAsia="zh-TW"/>
        </w:rPr>
        <w:t xml:space="preserve">emory to store </w:t>
      </w:r>
      <w:r>
        <w:rPr>
          <w:rFonts w:cstheme="majorBidi"/>
          <w:lang w:eastAsia="zh-TW"/>
        </w:rPr>
        <w:t xml:space="preserve">the </w:t>
      </w:r>
      <w:r w:rsidRPr="00D05B06">
        <w:rPr>
          <w:rFonts w:cstheme="majorBidi"/>
          <w:lang w:eastAsia="zh-TW"/>
        </w:rPr>
        <w:t>coefficients</w:t>
      </w:r>
      <w:r>
        <w:rPr>
          <w:rFonts w:cstheme="majorBidi"/>
          <w:lang w:eastAsia="zh-TW"/>
        </w:rPr>
        <w:t>.</w:t>
      </w:r>
    </w:p>
    <w:p w14:paraId="2872112C" w14:textId="77777777" w:rsidR="002C3334" w:rsidRDefault="002C3334" w:rsidP="002C3334">
      <w:pPr>
        <w:jc w:val="both"/>
        <w:rPr>
          <w:rFonts w:cstheme="majorBidi"/>
          <w:lang w:eastAsia="zh-TW"/>
        </w:rPr>
      </w:pPr>
      <w:r w:rsidRPr="00106E73">
        <w:rPr>
          <w:rFonts w:cstheme="majorBidi"/>
          <w:lang w:eastAsia="zh-TW"/>
        </w:rPr>
        <w:t>The SISO</w:t>
      </w:r>
      <w:r>
        <w:rPr>
          <w:rFonts w:cstheme="majorBidi"/>
          <w:lang w:eastAsia="zh-TW"/>
        </w:rPr>
        <w:t>-</w:t>
      </w:r>
      <w:r w:rsidRPr="00106E73">
        <w:rPr>
          <w:rFonts w:cstheme="majorBidi"/>
          <w:lang w:eastAsia="zh-TW"/>
        </w:rPr>
        <w:t>based model is applicable to the input of a single antenna. Therefore, if we receive channel matrices</w:t>
      </w:r>
      <w:r>
        <w:rPr>
          <w:rFonts w:cstheme="majorBidi"/>
          <w:lang w:eastAsia="zh-TW"/>
        </w:rPr>
        <w:t xml:space="preserve"> with multiple antenna ports</w:t>
      </w:r>
      <w:r w:rsidRPr="00106E73">
        <w:rPr>
          <w:rFonts w:cstheme="majorBidi"/>
          <w:lang w:eastAsia="zh-TW"/>
        </w:rPr>
        <w:t xml:space="preserve">, we need to </w:t>
      </w:r>
      <w:r>
        <w:rPr>
          <w:rFonts w:cstheme="majorBidi" w:hint="eastAsia"/>
          <w:lang w:eastAsia="zh-TW"/>
        </w:rPr>
        <w:t>p</w:t>
      </w:r>
      <w:r>
        <w:rPr>
          <w:rFonts w:cstheme="majorBidi"/>
          <w:lang w:eastAsia="zh-TW"/>
        </w:rPr>
        <w:t xml:space="preserve">redict the future channel of </w:t>
      </w:r>
      <w:r w:rsidRPr="00106E73">
        <w:rPr>
          <w:rFonts w:cstheme="majorBidi"/>
          <w:lang w:eastAsia="zh-TW"/>
        </w:rPr>
        <w:t>each pair of antennas.</w:t>
      </w:r>
      <w:r>
        <w:rPr>
          <w:rFonts w:cstheme="majorBidi" w:hint="eastAsia"/>
          <w:lang w:eastAsia="zh-TW"/>
        </w:rPr>
        <w:t xml:space="preserve"> </w:t>
      </w:r>
      <w:r>
        <w:rPr>
          <w:rFonts w:cstheme="majorBidi"/>
          <w:lang w:eastAsia="zh-TW"/>
        </w:rPr>
        <w:t xml:space="preserve">The total FLOPs in </w:t>
      </w:r>
      <w:r>
        <w:rPr>
          <w:rFonts w:cstheme="majorBidi"/>
          <w:lang w:eastAsia="zh-TW"/>
        </w:rPr>
        <w:fldChar w:fldCharType="begin"/>
      </w:r>
      <w:r>
        <w:rPr>
          <w:rFonts w:cstheme="majorBidi"/>
          <w:lang w:eastAsia="zh-TW"/>
        </w:rPr>
        <w:instrText xml:space="preserve"> REF _Ref126759858 \h  \* MERGEFORMAT </w:instrText>
      </w:r>
      <w:r>
        <w:rPr>
          <w:rFonts w:cstheme="majorBidi"/>
          <w:lang w:eastAsia="zh-TW"/>
        </w:rPr>
      </w:r>
      <w:r>
        <w:rPr>
          <w:rFonts w:cstheme="majorBidi"/>
          <w:lang w:eastAsia="zh-TW"/>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D43AB8">
        <w:rPr>
          <w:rFonts w:cstheme="majorBidi"/>
          <w:noProof/>
        </w:rPr>
        <w:t>2</w:t>
      </w:r>
      <w:r>
        <w:rPr>
          <w:rFonts w:cstheme="majorBidi"/>
          <w:lang w:eastAsia="zh-TW"/>
        </w:rPr>
        <w:fldChar w:fldCharType="end"/>
      </w:r>
      <w:r>
        <w:rPr>
          <w:rFonts w:cstheme="majorBidi"/>
          <w:lang w:eastAsia="zh-TW"/>
        </w:rPr>
        <w:t xml:space="preserve"> </w:t>
      </w:r>
      <w:r w:rsidRPr="00106E73">
        <w:rPr>
          <w:rFonts w:cstheme="majorBidi"/>
          <w:lang w:eastAsia="zh-TW"/>
        </w:rPr>
        <w:t>refers to the number that multiply FLOP</w:t>
      </w:r>
      <w:r>
        <w:rPr>
          <w:rFonts w:cstheme="majorBidi"/>
          <w:lang w:eastAsia="zh-TW"/>
        </w:rPr>
        <w:t>s of SISO-based model</w:t>
      </w:r>
      <w:r w:rsidRPr="00106E73">
        <w:rPr>
          <w:rFonts w:cstheme="majorBidi"/>
          <w:lang w:eastAsia="zh-TW"/>
        </w:rPr>
        <w:t xml:space="preserve"> with RX and TX</w:t>
      </w:r>
      <w:r>
        <w:rPr>
          <w:rFonts w:cstheme="majorBidi"/>
          <w:lang w:eastAsia="zh-TW"/>
        </w:rPr>
        <w:t xml:space="preserve"> antenna number</w:t>
      </w:r>
      <w:r w:rsidRPr="00106E73">
        <w:rPr>
          <w:rFonts w:cstheme="majorBidi"/>
          <w:lang w:eastAsia="zh-TW"/>
        </w:rPr>
        <w:t>.</w:t>
      </w:r>
      <w:r>
        <w:rPr>
          <w:rFonts w:cstheme="majorBidi"/>
          <w:lang w:eastAsia="zh-TW"/>
        </w:rPr>
        <w:t xml:space="preserve"> For example, the total FLOPs of SISO-DNN model with </w:t>
      </w:r>
      <m:oMath>
        <m:r>
          <w:rPr>
            <w:rFonts w:ascii="Cambria Math" w:hAnsi="Cambria Math" w:cstheme="majorBidi"/>
            <w:lang w:eastAsia="zh-TW"/>
          </w:rPr>
          <m:t>L</m:t>
        </m:r>
      </m:oMath>
      <w:r>
        <w:rPr>
          <w:rFonts w:cstheme="majorBidi"/>
          <w:lang w:eastAsia="zh-TW"/>
        </w:rPr>
        <w:t xml:space="preserve">=10 are </w:t>
      </w:r>
      <w:r w:rsidRPr="00A40D21">
        <w:rPr>
          <w:rFonts w:eastAsiaTheme="minorEastAsia"/>
          <w:kern w:val="24"/>
          <w:szCs w:val="22"/>
          <w:lang w:eastAsia="zh-TW"/>
        </w:rPr>
        <w:t>0.0</w:t>
      </w:r>
      <w:r>
        <w:rPr>
          <w:rFonts w:eastAsiaTheme="minorEastAsia"/>
          <w:kern w:val="24"/>
          <w:szCs w:val="22"/>
          <w:lang w:eastAsia="zh-TW"/>
        </w:rPr>
        <w:t>348</w:t>
      </w:r>
      <w:r>
        <w:rPr>
          <w:rFonts w:cstheme="majorBidi"/>
          <w:lang w:eastAsia="zh-TW"/>
        </w:rPr>
        <w:t xml:space="preserve">M * 2-RX * 32-TX = </w:t>
      </w:r>
      <w:r>
        <w:rPr>
          <w:rFonts w:eastAsiaTheme="minorEastAsia"/>
          <w:kern w:val="24"/>
          <w:szCs w:val="22"/>
          <w:lang w:eastAsia="zh-TW"/>
        </w:rPr>
        <w:t>2</w:t>
      </w:r>
      <w:r w:rsidRPr="00A40D21">
        <w:rPr>
          <w:rFonts w:eastAsiaTheme="minorEastAsia"/>
          <w:kern w:val="24"/>
          <w:szCs w:val="22"/>
          <w:lang w:eastAsia="zh-TW"/>
        </w:rPr>
        <w:t>.</w:t>
      </w:r>
      <w:r>
        <w:rPr>
          <w:rFonts w:eastAsiaTheme="minorEastAsia"/>
          <w:kern w:val="24"/>
          <w:szCs w:val="22"/>
          <w:lang w:eastAsia="zh-TW"/>
        </w:rPr>
        <w:t>22</w:t>
      </w:r>
      <w:r>
        <w:rPr>
          <w:rFonts w:cstheme="majorBidi"/>
          <w:lang w:eastAsia="zh-TW"/>
        </w:rPr>
        <w:t>M.</w:t>
      </w:r>
      <w:r>
        <w:rPr>
          <w:rFonts w:cstheme="majorBidi" w:hint="eastAsia"/>
          <w:lang w:eastAsia="zh-TW"/>
        </w:rPr>
        <w:t xml:space="preserve"> Mo</w:t>
      </w:r>
      <w:r>
        <w:rPr>
          <w:rFonts w:cstheme="majorBidi"/>
          <w:lang w:eastAsia="zh-TW"/>
        </w:rPr>
        <w:t>reover, c</w:t>
      </w:r>
      <w:r w:rsidRPr="00B360CC">
        <w:rPr>
          <w:rFonts w:cstheme="majorBidi"/>
          <w:lang w:eastAsia="zh-TW"/>
        </w:rPr>
        <w:t xml:space="preserve">ompared with the convolution layer, using a simple </w:t>
      </w:r>
      <w:r>
        <w:rPr>
          <w:rFonts w:cstheme="majorBidi"/>
          <w:lang w:eastAsia="zh-TW"/>
        </w:rPr>
        <w:t>fully connected</w:t>
      </w:r>
      <w:r w:rsidRPr="00B360CC">
        <w:rPr>
          <w:rFonts w:cstheme="majorBidi"/>
          <w:lang w:eastAsia="zh-TW"/>
        </w:rPr>
        <w:t xml:space="preserve"> layer can effectively reduce the</w:t>
      </w:r>
      <w:r>
        <w:rPr>
          <w:rFonts w:cstheme="majorBidi"/>
          <w:lang w:eastAsia="zh-TW"/>
        </w:rPr>
        <w:t xml:space="preserve"> number of FLOPs. </w:t>
      </w:r>
    </w:p>
    <w:p w14:paraId="3B098FB0" w14:textId="77777777" w:rsidR="002C3334" w:rsidRPr="00BD7D3A" w:rsidRDefault="002C3334" w:rsidP="002C3334">
      <w:pPr>
        <w:jc w:val="both"/>
        <w:rPr>
          <w:rFonts w:cstheme="majorBidi"/>
          <w:lang w:eastAsia="zh-TW"/>
        </w:rPr>
      </w:pPr>
      <w:r>
        <w:rPr>
          <w:rFonts w:cstheme="majorBidi"/>
          <w:lang w:eastAsia="zh-TW"/>
        </w:rPr>
        <w:t>The</w:t>
      </w:r>
      <w:r w:rsidRPr="007B450F">
        <w:rPr>
          <w:rFonts w:cstheme="majorBidi"/>
          <w:lang w:eastAsia="zh-TW"/>
        </w:rPr>
        <w:t xml:space="preserve"> </w:t>
      </w:r>
      <w:r>
        <w:rPr>
          <w:rFonts w:cstheme="majorBidi"/>
          <w:lang w:eastAsia="zh-TW"/>
        </w:rPr>
        <w:t xml:space="preserve">FLOPs of the </w:t>
      </w:r>
      <w:r w:rsidRPr="007B450F">
        <w:rPr>
          <w:rFonts w:cstheme="majorBidi"/>
          <w:lang w:eastAsia="zh-TW"/>
        </w:rPr>
        <w:t xml:space="preserve">AR method </w:t>
      </w:r>
      <w:r>
        <w:rPr>
          <w:rFonts w:cstheme="majorBidi"/>
          <w:lang w:eastAsia="zh-TW"/>
        </w:rPr>
        <w:t xml:space="preserve">include two </w:t>
      </w:r>
      <w:r w:rsidRPr="00106E73">
        <w:rPr>
          <w:rFonts w:cstheme="majorBidi"/>
          <w:lang w:eastAsia="zh-TW"/>
        </w:rPr>
        <w:t>processes</w:t>
      </w:r>
      <w:r>
        <w:rPr>
          <w:rFonts w:cstheme="majorBidi"/>
          <w:lang w:eastAsia="zh-TW"/>
        </w:rPr>
        <w:t xml:space="preserve">. One is </w:t>
      </w:r>
      <w:r w:rsidRPr="007B450F">
        <w:rPr>
          <w:rFonts w:cstheme="majorBidi"/>
          <w:lang w:eastAsia="zh-TW"/>
        </w:rPr>
        <w:t xml:space="preserve">on-the-fly </w:t>
      </w:r>
      <w:r>
        <w:rPr>
          <w:rFonts w:cstheme="majorBidi"/>
          <w:lang w:eastAsia="zh-TW"/>
        </w:rPr>
        <w:t xml:space="preserve">calculate the coefficients, and the other is linear prediction process. Most of the FLOPs come from the coefficient calculation since </w:t>
      </w:r>
      <w:r w:rsidRPr="00106E73">
        <w:rPr>
          <w:rFonts w:cstheme="majorBidi"/>
          <w:lang w:eastAsia="zh-TW"/>
        </w:rPr>
        <w:t>matrix operations</w:t>
      </w:r>
      <w:r>
        <w:rPr>
          <w:rFonts w:cstheme="majorBidi"/>
          <w:lang w:eastAsia="zh-TW"/>
        </w:rPr>
        <w:t xml:space="preserve"> (</w:t>
      </w:r>
      <w:r w:rsidRPr="00B360CC">
        <w:rPr>
          <w:rFonts w:cstheme="majorBidi"/>
          <w:lang w:eastAsia="zh-TW"/>
        </w:rPr>
        <w:t>such as complex matrix multiplication and complex matrix inversion</w:t>
      </w:r>
      <w:r>
        <w:rPr>
          <w:rFonts w:cstheme="majorBidi"/>
          <w:lang w:eastAsia="zh-TW"/>
        </w:rPr>
        <w:t xml:space="preserve">) </w:t>
      </w:r>
      <w:r w:rsidRPr="00106E73">
        <w:rPr>
          <w:rFonts w:cstheme="majorBidi"/>
          <w:lang w:eastAsia="zh-TW"/>
        </w:rPr>
        <w:t xml:space="preserve">are </w:t>
      </w:r>
      <w:r>
        <w:rPr>
          <w:rFonts w:cstheme="majorBidi"/>
          <w:lang w:eastAsia="zh-TW"/>
        </w:rPr>
        <w:t>required</w:t>
      </w:r>
      <w:r w:rsidRPr="00B360CC">
        <w:rPr>
          <w:rFonts w:cstheme="majorBidi"/>
          <w:lang w:eastAsia="zh-TW"/>
        </w:rPr>
        <w:t>.</w:t>
      </w:r>
      <w:r>
        <w:rPr>
          <w:rFonts w:cstheme="majorBidi"/>
          <w:lang w:eastAsia="zh-TW"/>
        </w:rPr>
        <w:t xml:space="preserve"> </w:t>
      </w:r>
      <w:r w:rsidRPr="00B360CC">
        <w:rPr>
          <w:rFonts w:cstheme="majorBidi"/>
          <w:lang w:eastAsia="zh-TW"/>
        </w:rPr>
        <w:t xml:space="preserve">However, matrix </w:t>
      </w:r>
      <w:r w:rsidRPr="00C57EDD">
        <w:rPr>
          <w:rFonts w:cstheme="majorBidi"/>
          <w:lang w:eastAsia="zh-TW"/>
        </w:rPr>
        <w:t xml:space="preserve">inversion </w:t>
      </w:r>
      <w:r>
        <w:rPr>
          <w:rFonts w:cstheme="majorBidi"/>
          <w:lang w:eastAsia="zh-TW"/>
        </w:rPr>
        <w:t xml:space="preserve">can be simplified </w:t>
      </w:r>
      <w:r w:rsidRPr="00C57EDD">
        <w:rPr>
          <w:rFonts w:cstheme="majorBidi"/>
          <w:lang w:eastAsia="zh-TW"/>
        </w:rPr>
        <w:t xml:space="preserve">through </w:t>
      </w:r>
      <w:r>
        <w:rPr>
          <w:rFonts w:cstheme="majorBidi"/>
          <w:lang w:eastAsia="zh-TW"/>
        </w:rPr>
        <w:t>some mathematical methods, so the</w:t>
      </w:r>
      <w:r w:rsidRPr="00B360CC">
        <w:rPr>
          <w:rFonts w:cstheme="majorBidi"/>
          <w:lang w:eastAsia="zh-TW"/>
        </w:rPr>
        <w:t xml:space="preserve"> complexity </w:t>
      </w:r>
      <w:r>
        <w:rPr>
          <w:rFonts w:cstheme="majorBidi"/>
          <w:lang w:eastAsia="zh-TW"/>
        </w:rPr>
        <w:t xml:space="preserve">of AR method </w:t>
      </w:r>
      <w:r w:rsidRPr="00B360CC">
        <w:rPr>
          <w:rFonts w:cstheme="majorBidi"/>
          <w:lang w:eastAsia="zh-TW"/>
        </w:rPr>
        <w:t xml:space="preserve">is </w:t>
      </w:r>
      <w:r>
        <w:rPr>
          <w:rFonts w:cstheme="majorBidi"/>
          <w:lang w:eastAsia="zh-TW"/>
        </w:rPr>
        <w:t>still</w:t>
      </w:r>
      <w:r w:rsidRPr="00B360CC">
        <w:rPr>
          <w:rFonts w:cstheme="majorBidi"/>
          <w:lang w:eastAsia="zh-TW"/>
        </w:rPr>
        <w:t xml:space="preserve"> lowe</w:t>
      </w:r>
      <w:r>
        <w:rPr>
          <w:rFonts w:cstheme="majorBidi"/>
          <w:lang w:eastAsia="zh-TW"/>
        </w:rPr>
        <w:t>r than</w:t>
      </w:r>
      <w:r w:rsidRPr="00B360CC">
        <w:rPr>
          <w:rFonts w:cstheme="majorBidi"/>
          <w:lang w:eastAsia="zh-TW"/>
        </w:rPr>
        <w:t xml:space="preserve"> AI/ML-based</w:t>
      </w:r>
      <w:r>
        <w:rPr>
          <w:rFonts w:cstheme="majorBidi"/>
          <w:lang w:eastAsia="zh-TW"/>
        </w:rPr>
        <w:t xml:space="preserve"> CSI prediction.</w:t>
      </w:r>
    </w:p>
    <w:p w14:paraId="78DA3072" w14:textId="77777777" w:rsidR="002C3334" w:rsidRPr="00B33223" w:rsidRDefault="002C3334" w:rsidP="001D3FED">
      <w:pPr>
        <w:pStyle w:val="Observations"/>
        <w:rPr>
          <w:rFonts w:cstheme="majorBidi"/>
        </w:rPr>
      </w:pPr>
      <w:r>
        <w:rPr>
          <w:rFonts w:hint="eastAsia"/>
        </w:rPr>
        <w:t xml:space="preserve"> SISO</w:t>
      </w:r>
      <w:r>
        <w:t xml:space="preserve">-based CSI prediction has </w:t>
      </w:r>
      <w:r w:rsidRPr="00B33223">
        <w:rPr>
          <w:rFonts w:cstheme="majorBidi"/>
        </w:rPr>
        <w:t xml:space="preserve">greater </w:t>
      </w:r>
      <w:r>
        <w:t xml:space="preserve">flexibility with </w:t>
      </w:r>
      <w:r w:rsidRPr="00337ACF">
        <w:t xml:space="preserve">different </w:t>
      </w:r>
      <w:r>
        <w:t>antenna pairs, w</w:t>
      </w:r>
      <w:r>
        <w:rPr>
          <w:rFonts w:hint="eastAsia"/>
        </w:rPr>
        <w:t>h</w:t>
      </w:r>
      <w:r>
        <w:t xml:space="preserve">ile MIMO-based CSI prediction can outperform SISO-based CSI prediction. </w:t>
      </w:r>
      <w:r w:rsidRPr="005D34D5">
        <w:t>However</w:t>
      </w:r>
      <w:r>
        <w:t xml:space="preserve">, the computation complexity </w:t>
      </w:r>
      <w:r w:rsidRPr="005D34D5">
        <w:t>of MIMO-based CSI prediction is too high.</w:t>
      </w:r>
    </w:p>
    <w:p w14:paraId="658179A0" w14:textId="77777777" w:rsidR="002C3334" w:rsidRDefault="002C3334" w:rsidP="001D3FED">
      <w:pPr>
        <w:pStyle w:val="Proposal"/>
      </w:pPr>
      <w:r w:rsidRPr="009A7D90">
        <w:t>To avoid overestimating AI</w:t>
      </w:r>
      <w:r>
        <w:t>/ML</w:t>
      </w:r>
      <w:r w:rsidRPr="009A7D90">
        <w:t xml:space="preserve">-based </w:t>
      </w:r>
      <w:r>
        <w:t>CSI prediction</w:t>
      </w:r>
      <w:r w:rsidRPr="009A7D90">
        <w:t>, we should compare AI-based CSI prediction with traditional non-AI methods.</w:t>
      </w:r>
    </w:p>
    <w:p w14:paraId="3323E4D7" w14:textId="77777777" w:rsidR="002C3334" w:rsidRPr="00186421" w:rsidRDefault="002C3334" w:rsidP="002C3334">
      <w:pPr>
        <w:pStyle w:val="3rdsub"/>
      </w:pPr>
      <w:r w:rsidRPr="009C04EA">
        <w:lastRenderedPageBreak/>
        <w:t xml:space="preserve">Window </w:t>
      </w:r>
      <w:r>
        <w:t>L</w:t>
      </w:r>
      <w:r w:rsidRPr="009C04EA">
        <w:t>ength Analysis</w:t>
      </w:r>
    </w:p>
    <w:p w14:paraId="030ECD4C" w14:textId="77777777" w:rsidR="002C3334" w:rsidRDefault="002C3334" w:rsidP="002C3334">
      <w:pPr>
        <w:jc w:val="both"/>
        <w:rPr>
          <w:rFonts w:cstheme="majorBidi"/>
          <w:color w:val="000000" w:themeColor="text1"/>
          <w:lang w:eastAsia="zh-TW"/>
        </w:rPr>
      </w:pPr>
      <w:r w:rsidRPr="00620A12">
        <w:rPr>
          <w:color w:val="000000" w:themeColor="text1"/>
          <w:lang w:eastAsia="zh-CN"/>
        </w:rPr>
        <w:t>In this section, we will analyze</w:t>
      </w:r>
      <w:r>
        <w:rPr>
          <w:rFonts w:hint="eastAsia"/>
          <w:color w:val="000000" w:themeColor="text1"/>
          <w:lang w:eastAsia="zh-TW"/>
        </w:rPr>
        <w:t xml:space="preserve"> </w:t>
      </w:r>
      <w:r>
        <w:rPr>
          <w:color w:val="000000" w:themeColor="text1"/>
          <w:lang w:eastAsia="zh-CN"/>
        </w:rPr>
        <w:t xml:space="preserve">how </w:t>
      </w:r>
      <w:r w:rsidRPr="00620A12">
        <w:rPr>
          <w:color w:val="000000" w:themeColor="text1"/>
          <w:lang w:eastAsia="zh-CN"/>
        </w:rPr>
        <w:t xml:space="preserve">the length of the observation window influences the performance of CSI prediction. We assume that the observation window ranges from 3 to 15, and the length of the prediction window </w:t>
      </w:r>
      <w:r>
        <w:rPr>
          <w:color w:val="000000" w:themeColor="text1"/>
          <w:lang w:eastAsia="zh-CN"/>
        </w:rPr>
        <w:t>sets to</w:t>
      </w:r>
      <w:r w:rsidRPr="00620A12">
        <w:rPr>
          <w:color w:val="000000" w:themeColor="text1"/>
          <w:lang w:eastAsia="zh-CN"/>
        </w:rPr>
        <w:t xml:space="preserve"> 1 </w:t>
      </w:r>
      <w:r w:rsidRPr="00620A12">
        <w:rPr>
          <w:rFonts w:cstheme="majorBidi"/>
          <w:color w:val="000000" w:themeColor="text1"/>
          <w:lang w:eastAsia="zh-TW"/>
        </w:rPr>
        <w:t>(</w:t>
      </w:r>
      <m:oMath>
        <m:r>
          <w:rPr>
            <w:rFonts w:ascii="Cambria Math" w:hAnsi="Cambria Math" w:cstheme="majorBidi"/>
            <w:color w:val="000000" w:themeColor="text1"/>
            <w:lang w:eastAsia="zh-TW"/>
          </w:rPr>
          <m:t>P=1</m:t>
        </m:r>
      </m:oMath>
      <w:r w:rsidRPr="00620A12">
        <w:rPr>
          <w:rFonts w:cstheme="majorBidi"/>
          <w:color w:val="000000" w:themeColor="text1"/>
          <w:lang w:eastAsia="zh-TW"/>
        </w:rPr>
        <w:t>).</w:t>
      </w:r>
    </w:p>
    <w:p w14:paraId="69E69122" w14:textId="77777777" w:rsidR="002C3334" w:rsidRPr="00620A12" w:rsidRDefault="002C3334" w:rsidP="002C3334">
      <w:pPr>
        <w:jc w:val="both"/>
        <w:rPr>
          <w:rFonts w:cstheme="majorBidi"/>
          <w:lang w:eastAsia="zh-TW"/>
        </w:rPr>
      </w:pPr>
      <w:r>
        <w:rPr>
          <w:rFonts w:cstheme="majorBidi"/>
          <w:lang w:eastAsia="zh-TW"/>
        </w:rPr>
        <w:fldChar w:fldCharType="begin"/>
      </w:r>
      <w:r>
        <w:rPr>
          <w:rFonts w:cstheme="majorBidi"/>
          <w:lang w:eastAsia="zh-TW"/>
        </w:rPr>
        <w:instrText xml:space="preserve"> REF _Ref141880177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5</w:t>
      </w:r>
      <w:r>
        <w:rPr>
          <w:rFonts w:cstheme="majorBidi"/>
          <w:lang w:eastAsia="zh-TW"/>
        </w:rPr>
        <w:fldChar w:fldCharType="end"/>
      </w:r>
      <w:r>
        <w:rPr>
          <w:rFonts w:cstheme="majorBidi" w:hint="eastAsia"/>
          <w:lang w:eastAsia="zh-TW"/>
        </w:rPr>
        <w:t xml:space="preserve"> s</w:t>
      </w:r>
      <w:r>
        <w:rPr>
          <w:rFonts w:cstheme="majorBidi"/>
          <w:lang w:eastAsia="zh-TW"/>
        </w:rPr>
        <w:t>hows the i</w:t>
      </w:r>
      <w:r w:rsidRPr="00620A12">
        <w:rPr>
          <w:rFonts w:cstheme="majorBidi"/>
          <w:lang w:eastAsia="zh-TW"/>
        </w:rPr>
        <w:t>ntermediate KPI results for different observation window lengths</w:t>
      </w:r>
      <w:r>
        <w:rPr>
          <w:rFonts w:cstheme="majorBidi"/>
          <w:lang w:eastAsia="zh-TW"/>
        </w:rPr>
        <w:t xml:space="preserve">. </w:t>
      </w:r>
      <w:r w:rsidRPr="00BD7D3A">
        <w:rPr>
          <w:rFonts w:cstheme="majorBidi" w:hint="eastAsia"/>
          <w:lang w:eastAsia="zh-TW"/>
        </w:rPr>
        <w:t>W</w:t>
      </w:r>
      <w:r w:rsidRPr="00BD7D3A">
        <w:rPr>
          <w:rFonts w:cstheme="majorBidi"/>
          <w:lang w:eastAsia="zh-TW"/>
        </w:rPr>
        <w:t xml:space="preserve">hen the length of the observation window is </w:t>
      </w:r>
      <w:r>
        <w:rPr>
          <w:rFonts w:cstheme="majorBidi"/>
          <w:lang w:eastAsia="zh-TW"/>
        </w:rPr>
        <w:t xml:space="preserve">long </w:t>
      </w:r>
      <w:r w:rsidRPr="00BD7D3A">
        <w:rPr>
          <w:rFonts w:cstheme="majorBidi"/>
          <w:lang w:eastAsia="zh-TW"/>
        </w:rPr>
        <w:t xml:space="preserve">enough, the AR method </w:t>
      </w:r>
      <w:r>
        <w:rPr>
          <w:rFonts w:cstheme="majorBidi"/>
          <w:lang w:eastAsia="zh-TW"/>
        </w:rPr>
        <w:t>approach the</w:t>
      </w:r>
      <w:r w:rsidRPr="00BD7D3A">
        <w:rPr>
          <w:rFonts w:cstheme="majorBidi"/>
          <w:lang w:eastAsia="zh-TW"/>
        </w:rPr>
        <w:t xml:space="preserve"> AI/ML-based method. On the contrary, only when the length of the observation window is relatively </w:t>
      </w:r>
      <w:r w:rsidRPr="00BD7D3A">
        <w:rPr>
          <w:rFonts w:cstheme="majorBidi" w:hint="eastAsia"/>
          <w:lang w:eastAsia="zh-TW"/>
        </w:rPr>
        <w:t>s</w:t>
      </w:r>
      <w:r w:rsidRPr="00BD7D3A">
        <w:rPr>
          <w:rFonts w:cstheme="majorBidi"/>
          <w:lang w:eastAsia="zh-TW"/>
        </w:rPr>
        <w:t>hort</w:t>
      </w:r>
      <w:r>
        <w:rPr>
          <w:rFonts w:cstheme="majorBidi"/>
          <w:lang w:eastAsia="zh-TW"/>
        </w:rPr>
        <w:t xml:space="preserve"> (</w:t>
      </w:r>
      <m:oMath>
        <m:r>
          <w:rPr>
            <w:rFonts w:ascii="Cambria Math" w:hAnsi="Cambria Math" w:cstheme="majorBidi"/>
            <w:lang w:eastAsia="zh-TW"/>
          </w:rPr>
          <m:t>L</m:t>
        </m:r>
        <m:r>
          <w:rPr>
            <w:rFonts w:ascii="Cambria Math" w:hAnsi="Cambria Math" w:cstheme="majorBidi" w:hint="eastAsia"/>
            <w:lang w:eastAsia="zh-TW"/>
          </w:rPr>
          <m:t>&lt;</m:t>
        </m:r>
        <m:r>
          <w:rPr>
            <w:rFonts w:ascii="Cambria Math" w:hAnsi="Cambria Math" w:cstheme="majorBidi"/>
            <w:lang w:eastAsia="zh-TW"/>
          </w:rPr>
          <m:t>7</m:t>
        </m:r>
      </m:oMath>
      <w:r>
        <w:rPr>
          <w:rFonts w:cstheme="majorBidi"/>
          <w:lang w:eastAsia="zh-TW"/>
        </w:rPr>
        <w:t>)</w:t>
      </w:r>
      <w:r w:rsidRPr="00BD7D3A">
        <w:rPr>
          <w:rFonts w:cstheme="majorBidi"/>
          <w:lang w:eastAsia="zh-TW"/>
        </w:rPr>
        <w:t xml:space="preserve">, AI/ML-based CSI prediction </w:t>
      </w:r>
      <w:r>
        <w:rPr>
          <w:rFonts w:cstheme="majorBidi"/>
          <w:lang w:eastAsia="zh-TW"/>
        </w:rPr>
        <w:t xml:space="preserve">slightly </w:t>
      </w:r>
      <w:r w:rsidRPr="00BD7D3A">
        <w:rPr>
          <w:rFonts w:cstheme="majorBidi"/>
          <w:lang w:eastAsia="zh-TW"/>
        </w:rPr>
        <w:t>outperform</w:t>
      </w:r>
      <w:r>
        <w:rPr>
          <w:rFonts w:cstheme="majorBidi"/>
          <w:lang w:eastAsia="zh-TW"/>
        </w:rPr>
        <w:t>s</w:t>
      </w:r>
      <w:r w:rsidRPr="00BD7D3A">
        <w:rPr>
          <w:rFonts w:cstheme="majorBidi"/>
          <w:lang w:eastAsia="zh-TW"/>
        </w:rPr>
        <w:t xml:space="preserve"> the AR prediction.</w:t>
      </w:r>
      <w:r>
        <w:rPr>
          <w:rFonts w:cstheme="majorBidi"/>
          <w:lang w:eastAsia="zh-TW"/>
        </w:rPr>
        <w:t xml:space="preserve"> The SGCS gain </w:t>
      </w:r>
      <w:r w:rsidRPr="00620A12">
        <w:rPr>
          <w:rFonts w:cstheme="majorBidi"/>
          <w:lang w:eastAsia="zh-TW"/>
        </w:rPr>
        <w:t>reach up t</w:t>
      </w:r>
      <w:r>
        <w:rPr>
          <w:rFonts w:cstheme="majorBidi"/>
          <w:lang w:eastAsia="zh-TW"/>
        </w:rPr>
        <w:t xml:space="preserve">o 4.3%, and the NMSE gain can </w:t>
      </w:r>
      <w:r w:rsidRPr="00620A12">
        <w:rPr>
          <w:rFonts w:cstheme="majorBidi"/>
          <w:lang w:eastAsia="zh-TW"/>
        </w:rPr>
        <w:t>increas</w:t>
      </w:r>
      <w:r>
        <w:rPr>
          <w:rFonts w:cstheme="majorBidi"/>
          <w:lang w:eastAsia="zh-TW"/>
        </w:rPr>
        <w:t xml:space="preserve">e by 0.5dB </w:t>
      </w:r>
      <w:r w:rsidRPr="00620A12">
        <w:rPr>
          <w:rFonts w:cstheme="majorBidi"/>
          <w:lang w:eastAsia="zh-TW"/>
        </w:rPr>
        <w:t>when </w:t>
      </w:r>
      <w:r w:rsidRPr="00620A12">
        <w:rPr>
          <w:rFonts w:cstheme="majorBidi"/>
          <w:i/>
          <w:iCs/>
          <w:lang w:eastAsia="zh-TW"/>
        </w:rPr>
        <w:t>L</w:t>
      </w:r>
      <w:r>
        <w:rPr>
          <w:rFonts w:cstheme="majorBidi"/>
          <w:lang w:eastAsia="zh-TW"/>
        </w:rPr>
        <w:t xml:space="preserve"> equals to 3. However, the overall gain is not </w:t>
      </w:r>
      <w:r w:rsidRPr="00620A12">
        <w:rPr>
          <w:rFonts w:cstheme="majorBidi"/>
          <w:lang w:eastAsia="zh-TW"/>
        </w:rPr>
        <w:t>significant</w:t>
      </w:r>
      <w:r>
        <w:rPr>
          <w:rFonts w:cstheme="majorBidi"/>
          <w:lang w:eastAsia="zh-TW"/>
        </w:rPr>
        <w:t xml:space="preserve">. </w:t>
      </w:r>
      <w:r w:rsidRPr="00620A12">
        <w:rPr>
          <w:rFonts w:cstheme="majorBidi"/>
          <w:lang w:eastAsia="zh-TW"/>
        </w:rPr>
        <w:t>Additionally</w:t>
      </w:r>
      <w:r>
        <w:rPr>
          <w:rFonts w:cstheme="majorBidi"/>
          <w:lang w:eastAsia="zh-TW"/>
        </w:rPr>
        <w:t xml:space="preserve">, if the observation window is too short, the model </w:t>
      </w:r>
      <w:r w:rsidRPr="00620A12">
        <w:rPr>
          <w:rFonts w:cstheme="majorBidi"/>
          <w:lang w:eastAsia="zh-TW"/>
        </w:rPr>
        <w:t xml:space="preserve">may not </w:t>
      </w:r>
      <w:r>
        <w:rPr>
          <w:rFonts w:cstheme="majorBidi"/>
          <w:lang w:eastAsia="zh-TW"/>
        </w:rPr>
        <w:t xml:space="preserve">work </w:t>
      </w:r>
      <w:r w:rsidRPr="00620A12">
        <w:rPr>
          <w:rFonts w:cstheme="majorBidi"/>
          <w:lang w:eastAsia="zh-TW"/>
        </w:rPr>
        <w:t>effectively</w:t>
      </w:r>
      <w:r>
        <w:rPr>
          <w:rFonts w:cstheme="majorBidi"/>
          <w:lang w:eastAsia="zh-TW"/>
        </w:rPr>
        <w:t>.</w:t>
      </w:r>
    </w:p>
    <w:p w14:paraId="4D5AABDB" w14:textId="77777777" w:rsidR="002C3334" w:rsidRDefault="002C3334" w:rsidP="002C3334">
      <w:pPr>
        <w:jc w:val="center"/>
        <w:rPr>
          <w:rFonts w:cstheme="majorBidi"/>
          <w:lang w:eastAsia="zh-TW"/>
        </w:rPr>
      </w:pPr>
      <w:r>
        <w:rPr>
          <w:noProof/>
        </w:rPr>
        <w:drawing>
          <wp:inline distT="0" distB="0" distL="0" distR="0" wp14:anchorId="568C8E72" wp14:editId="694188EC">
            <wp:extent cx="4891112" cy="2025745"/>
            <wp:effectExtent l="0" t="0" r="508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901116" cy="2029888"/>
                    </a:xfrm>
                    <a:prstGeom prst="rect">
                      <a:avLst/>
                    </a:prstGeom>
                  </pic:spPr>
                </pic:pic>
              </a:graphicData>
            </a:graphic>
          </wp:inline>
        </w:drawing>
      </w:r>
    </w:p>
    <w:p w14:paraId="2A7FCD9F" w14:textId="77777777" w:rsidR="002C3334" w:rsidRDefault="002C3334" w:rsidP="002C3334">
      <w:pPr>
        <w:spacing w:after="120"/>
        <w:jc w:val="center"/>
        <w:rPr>
          <w:rFonts w:cstheme="majorBidi"/>
          <w:bCs/>
          <w:lang w:eastAsia="zh-TW"/>
        </w:rPr>
      </w:pPr>
      <w:bookmarkStart w:id="96" w:name="_Ref141880177"/>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5</w:t>
      </w:r>
      <w:r>
        <w:rPr>
          <w:rFonts w:cstheme="majorBidi"/>
          <w:bCs/>
          <w:lang w:eastAsia="en-GB"/>
        </w:rPr>
        <w:fldChar w:fldCharType="end"/>
      </w:r>
      <w:bookmarkEnd w:id="96"/>
      <w:r w:rsidRPr="00C64507">
        <w:rPr>
          <w:rFonts w:cstheme="majorBidi"/>
          <w:bCs/>
          <w:lang w:eastAsia="en-GB"/>
        </w:rPr>
        <w:t xml:space="preserve">: </w:t>
      </w:r>
      <w:r>
        <w:rPr>
          <w:rFonts w:cstheme="majorBidi"/>
          <w:bCs/>
          <w:lang w:eastAsia="zh-TW"/>
        </w:rPr>
        <w:t>Intermediate KPI results for different observation window lengths</w:t>
      </w:r>
    </w:p>
    <w:p w14:paraId="0400172B" w14:textId="77777777" w:rsidR="002C3334" w:rsidRPr="00C64507" w:rsidRDefault="002C3334" w:rsidP="002C3334">
      <w:pPr>
        <w:spacing w:after="120"/>
        <w:jc w:val="center"/>
        <w:rPr>
          <w:rFonts w:cstheme="majorBidi"/>
          <w:bCs/>
          <w:lang w:eastAsia="en-GB"/>
        </w:rPr>
      </w:pPr>
    </w:p>
    <w:p w14:paraId="12858E43" w14:textId="77777777" w:rsidR="002C3334" w:rsidRDefault="002C3334" w:rsidP="001D3FED">
      <w:pPr>
        <w:pStyle w:val="Observations"/>
      </w:pPr>
      <w:r>
        <w:rPr>
          <w:rFonts w:hint="eastAsia"/>
        </w:rPr>
        <w:t xml:space="preserve"> </w:t>
      </w:r>
      <w:r>
        <w:t xml:space="preserve">When the length of the observation is </w:t>
      </w:r>
      <w:r w:rsidRPr="00DA07A9">
        <w:t>sufficient</w:t>
      </w:r>
      <w:r>
        <w:t xml:space="preserve">, the </w:t>
      </w:r>
      <w:r w:rsidRPr="00001D50">
        <w:t>classical non-AI based</w:t>
      </w:r>
      <w:r>
        <w:t xml:space="preserve"> methods can outperform the AI/ML-based CSI prediction.</w:t>
      </w:r>
      <w:r>
        <w:rPr>
          <w:rFonts w:hint="eastAsia"/>
        </w:rPr>
        <w:t xml:space="preserve"> Ho</w:t>
      </w:r>
      <w:r>
        <w:t xml:space="preserve">wever, when the length of the observation is </w:t>
      </w:r>
      <w:r>
        <w:rPr>
          <w:rFonts w:hint="eastAsia"/>
        </w:rPr>
        <w:t>r</w:t>
      </w:r>
      <w:r>
        <w:t xml:space="preserve">elatively short, AI/ML-based CSI prediction can slightly outperform the </w:t>
      </w:r>
      <w:r w:rsidRPr="00001D50">
        <w:t>non-AI based</w:t>
      </w:r>
      <w:r>
        <w:t xml:space="preserve"> methods.</w:t>
      </w:r>
    </w:p>
    <w:p w14:paraId="28AF5850" w14:textId="77777777" w:rsidR="002C3334" w:rsidRPr="00186421" w:rsidRDefault="002C3334" w:rsidP="002C3334">
      <w:pPr>
        <w:pStyle w:val="3rdsub"/>
      </w:pPr>
      <w:r>
        <w:t>Pre-processing and Post-processing</w:t>
      </w:r>
    </w:p>
    <w:p w14:paraId="69DBC2D6" w14:textId="77777777" w:rsidR="002C3334" w:rsidRDefault="002C3334" w:rsidP="002C3334">
      <w:pPr>
        <w:spacing w:after="120"/>
        <w:jc w:val="both"/>
        <w:rPr>
          <w:rFonts w:cstheme="majorBidi"/>
          <w:lang w:eastAsia="zh-TW"/>
        </w:rPr>
      </w:pPr>
      <w:r w:rsidRPr="0007447F">
        <w:rPr>
          <w:rFonts w:cstheme="majorBidi" w:hint="eastAsia"/>
          <w:lang w:eastAsia="zh-TW"/>
        </w:rPr>
        <w:t>I</w:t>
      </w:r>
      <w:r w:rsidRPr="0007447F">
        <w:rPr>
          <w:rFonts w:cstheme="majorBidi"/>
          <w:lang w:eastAsia="zh-TW"/>
        </w:rPr>
        <w:t xml:space="preserve">n this section, we </w:t>
      </w:r>
      <w:r w:rsidRPr="00DE51AF">
        <w:rPr>
          <w:rFonts w:cstheme="majorBidi"/>
          <w:lang w:eastAsia="zh-TW"/>
        </w:rPr>
        <w:t xml:space="preserve">attempt </w:t>
      </w:r>
      <w:r>
        <w:rPr>
          <w:rFonts w:cstheme="majorBidi"/>
          <w:lang w:eastAsia="zh-TW"/>
        </w:rPr>
        <w:t>to apply</w:t>
      </w:r>
      <w:r w:rsidRPr="0007447F">
        <w:rPr>
          <w:rFonts w:cstheme="majorBidi"/>
          <w:lang w:eastAsia="zh-TW"/>
        </w:rPr>
        <w:t xml:space="preserve"> the </w:t>
      </w:r>
      <w:r>
        <w:rPr>
          <w:rFonts w:cstheme="majorBidi"/>
          <w:lang w:eastAsia="zh-TW"/>
        </w:rPr>
        <w:t>pre-processing and post-processing to the model inputs and outputs, r</w:t>
      </w:r>
      <w:r w:rsidRPr="00DE51AF">
        <w:rPr>
          <w:rFonts w:cstheme="majorBidi"/>
          <w:lang w:eastAsia="zh-TW"/>
        </w:rPr>
        <w:t>espectively</w:t>
      </w:r>
      <w:r w:rsidRPr="0007447F">
        <w:rPr>
          <w:rFonts w:cstheme="majorBidi"/>
          <w:lang w:eastAsia="zh-TW"/>
        </w:rPr>
        <w:t>.</w:t>
      </w:r>
      <w:r>
        <w:rPr>
          <w:rFonts w:cstheme="majorBidi"/>
          <w:lang w:eastAsia="zh-TW"/>
        </w:rPr>
        <w:t xml:space="preserve"> To simplify our problem, we only consider the SISO-DNN model in this section. </w:t>
      </w:r>
    </w:p>
    <w:p w14:paraId="2ECE7A6A" w14:textId="77777777" w:rsidR="002C3334" w:rsidRDefault="002C3334" w:rsidP="002C3334">
      <w:pPr>
        <w:spacing w:after="120"/>
        <w:jc w:val="both"/>
        <w:rPr>
          <w:rFonts w:cstheme="majorBidi"/>
          <w:lang w:eastAsia="zh-TW"/>
        </w:rPr>
      </w:pPr>
      <w:r>
        <w:rPr>
          <w:rFonts w:cstheme="majorBidi"/>
          <w:lang w:eastAsia="zh-TW"/>
        </w:rPr>
        <w:t xml:space="preserve">Previously, we always input the received raw channel without any pre-processing into the AI/ML model, which is a time-frequency domain channel. </w:t>
      </w:r>
      <w:r>
        <w:rPr>
          <w:rFonts w:cstheme="majorBidi"/>
          <w:lang w:eastAsia="zh-TW"/>
        </w:rPr>
        <w:fldChar w:fldCharType="begin"/>
      </w:r>
      <w:r>
        <w:rPr>
          <w:rFonts w:cstheme="majorBidi"/>
          <w:lang w:eastAsia="zh-TW"/>
        </w:rPr>
        <w:instrText xml:space="preserve"> REF _Ref131082027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6</w:t>
      </w:r>
      <w:r>
        <w:rPr>
          <w:rFonts w:cstheme="majorBidi"/>
          <w:lang w:eastAsia="zh-TW"/>
        </w:rPr>
        <w:fldChar w:fldCharType="end"/>
      </w:r>
      <w:r>
        <w:rPr>
          <w:rFonts w:cstheme="majorBidi"/>
          <w:lang w:eastAsia="zh-TW"/>
        </w:rPr>
        <w:t xml:space="preserve"> </w:t>
      </w:r>
      <w:r w:rsidRPr="00D233FC">
        <w:rPr>
          <w:rFonts w:cstheme="majorBidi"/>
          <w:lang w:eastAsia="zh-TW"/>
        </w:rPr>
        <w:t xml:space="preserve">shows </w:t>
      </w:r>
      <w:r>
        <w:rPr>
          <w:rFonts w:cstheme="majorBidi"/>
          <w:lang w:eastAsia="zh-TW"/>
        </w:rPr>
        <w:t xml:space="preserve">the </w:t>
      </w:r>
      <w:r w:rsidRPr="00D233FC">
        <w:rPr>
          <w:rFonts w:cstheme="majorBidi"/>
          <w:lang w:eastAsia="zh-TW"/>
        </w:rPr>
        <w:t>magnitude of the channel</w:t>
      </w:r>
      <w:r>
        <w:rPr>
          <w:rFonts w:cstheme="majorBidi"/>
          <w:lang w:eastAsia="zh-TW"/>
        </w:rPr>
        <w:t>s</w:t>
      </w:r>
      <w:r w:rsidRPr="00D233FC">
        <w:rPr>
          <w:rFonts w:cstheme="majorBidi"/>
          <w:lang w:eastAsia="zh-TW"/>
        </w:rPr>
        <w:t xml:space="preserve"> in </w:t>
      </w:r>
      <w:r>
        <w:rPr>
          <w:rFonts w:cstheme="majorBidi"/>
          <w:lang w:eastAsia="zh-TW"/>
        </w:rPr>
        <w:t xml:space="preserve">the </w:t>
      </w:r>
      <w:r w:rsidRPr="00D233FC">
        <w:rPr>
          <w:rFonts w:cstheme="majorBidi"/>
          <w:lang w:eastAsia="zh-TW"/>
        </w:rPr>
        <w:t>time-frequency domain</w:t>
      </w:r>
      <w:r>
        <w:rPr>
          <w:rFonts w:cstheme="majorBidi"/>
          <w:lang w:eastAsia="zh-TW"/>
        </w:rPr>
        <w:t xml:space="preserve"> with the 10 observation instances and 26 RBs. </w:t>
      </w:r>
      <w:r w:rsidRPr="00D233FC">
        <w:rPr>
          <w:rFonts w:cstheme="majorBidi"/>
          <w:lang w:eastAsia="zh-TW"/>
        </w:rPr>
        <w:t xml:space="preserve">We can </w:t>
      </w:r>
      <w:r>
        <w:rPr>
          <w:rFonts w:cstheme="majorBidi" w:hint="eastAsia"/>
          <w:lang w:eastAsia="zh-TW"/>
        </w:rPr>
        <w:t>s</w:t>
      </w:r>
      <w:r>
        <w:rPr>
          <w:rFonts w:cstheme="majorBidi"/>
          <w:lang w:eastAsia="zh-TW"/>
        </w:rPr>
        <w:t xml:space="preserve">ee that </w:t>
      </w:r>
      <w:r w:rsidRPr="00D233FC">
        <w:rPr>
          <w:rFonts w:cstheme="majorBidi"/>
          <w:lang w:eastAsia="zh-TW"/>
        </w:rPr>
        <w:t>it</w:t>
      </w:r>
      <w:r>
        <w:rPr>
          <w:rFonts w:cstheme="majorBidi"/>
          <w:lang w:eastAsia="zh-TW"/>
        </w:rPr>
        <w:t xml:space="preserve"> is</w:t>
      </w:r>
      <w:r w:rsidRPr="00D233FC">
        <w:rPr>
          <w:rFonts w:cstheme="majorBidi"/>
          <w:lang w:eastAsia="zh-TW"/>
        </w:rPr>
        <w:t xml:space="preserve"> </w:t>
      </w:r>
      <w:r>
        <w:rPr>
          <w:rFonts w:cstheme="majorBidi"/>
          <w:lang w:eastAsia="zh-TW"/>
        </w:rPr>
        <w:t>composed of i</w:t>
      </w:r>
      <w:r w:rsidRPr="00D233FC">
        <w:rPr>
          <w:rFonts w:cstheme="majorBidi"/>
          <w:lang w:eastAsia="zh-TW"/>
        </w:rPr>
        <w:t>rregular path</w:t>
      </w:r>
      <w:r>
        <w:rPr>
          <w:rFonts w:cstheme="majorBidi"/>
          <w:lang w:eastAsia="zh-TW"/>
        </w:rPr>
        <w:t>s,</w:t>
      </w:r>
      <w:r>
        <w:rPr>
          <w:rFonts w:cstheme="majorBidi" w:hint="eastAsia"/>
          <w:lang w:eastAsia="zh-TW"/>
        </w:rPr>
        <w:t xml:space="preserve"> </w:t>
      </w:r>
      <w:r>
        <w:rPr>
          <w:rFonts w:cstheme="majorBidi"/>
          <w:lang w:eastAsia="zh-TW"/>
        </w:rPr>
        <w:t xml:space="preserve">and it is </w:t>
      </w:r>
      <w:r w:rsidRPr="00D233FC">
        <w:rPr>
          <w:rFonts w:cstheme="majorBidi"/>
          <w:lang w:eastAsia="zh-TW"/>
        </w:rPr>
        <w:t xml:space="preserve">difficult to </w:t>
      </w:r>
      <w:r>
        <w:rPr>
          <w:rFonts w:cstheme="majorBidi"/>
          <w:lang w:eastAsia="zh-TW"/>
        </w:rPr>
        <w:t>find</w:t>
      </w:r>
      <w:r w:rsidRPr="00D233FC">
        <w:rPr>
          <w:rFonts w:cstheme="majorBidi"/>
          <w:lang w:eastAsia="zh-TW"/>
        </w:rPr>
        <w:t xml:space="preserve"> the </w:t>
      </w:r>
      <w:r>
        <w:rPr>
          <w:rFonts w:cstheme="majorBidi"/>
          <w:lang w:eastAsia="zh-TW"/>
        </w:rPr>
        <w:t>r</w:t>
      </w:r>
      <w:r w:rsidRPr="00D233FC">
        <w:rPr>
          <w:rFonts w:cstheme="majorBidi"/>
          <w:lang w:eastAsia="zh-TW"/>
        </w:rPr>
        <w:t>egularity</w:t>
      </w:r>
      <w:r>
        <w:rPr>
          <w:rFonts w:cstheme="majorBidi"/>
          <w:lang w:eastAsia="zh-TW"/>
        </w:rPr>
        <w:t xml:space="preserve"> of variation. Therefore, it may be difficult for model </w:t>
      </w:r>
      <w:r>
        <w:rPr>
          <w:rFonts w:cstheme="majorBidi" w:hint="eastAsia"/>
          <w:lang w:eastAsia="zh-TW"/>
        </w:rPr>
        <w:t>t</w:t>
      </w:r>
      <w:r>
        <w:rPr>
          <w:rFonts w:cstheme="majorBidi"/>
          <w:lang w:eastAsia="zh-TW"/>
        </w:rPr>
        <w:t>raining with this dense matrix input.</w:t>
      </w:r>
    </w:p>
    <w:p w14:paraId="423AF2D9" w14:textId="77777777" w:rsidR="002C3334" w:rsidRDefault="002C3334" w:rsidP="002C3334">
      <w:pPr>
        <w:spacing w:after="120"/>
        <w:jc w:val="center"/>
        <w:rPr>
          <w:rFonts w:cstheme="majorBidi"/>
          <w:lang w:eastAsia="zh-TW"/>
        </w:rPr>
      </w:pPr>
      <w:r>
        <w:rPr>
          <w:noProof/>
        </w:rPr>
        <w:lastRenderedPageBreak/>
        <w:drawing>
          <wp:inline distT="0" distB="0" distL="0" distR="0" wp14:anchorId="122EB9F4" wp14:editId="25A06E8E">
            <wp:extent cx="2781300" cy="2448098"/>
            <wp:effectExtent l="0" t="0" r="0" b="952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93437" cy="2458781"/>
                    </a:xfrm>
                    <a:prstGeom prst="rect">
                      <a:avLst/>
                    </a:prstGeom>
                  </pic:spPr>
                </pic:pic>
              </a:graphicData>
            </a:graphic>
          </wp:inline>
        </w:drawing>
      </w:r>
    </w:p>
    <w:p w14:paraId="6A834D77" w14:textId="77777777" w:rsidR="002C3334" w:rsidRPr="00C64507" w:rsidRDefault="002C3334" w:rsidP="002C3334">
      <w:pPr>
        <w:spacing w:after="120"/>
        <w:jc w:val="center"/>
        <w:rPr>
          <w:rFonts w:cstheme="majorBidi"/>
          <w:bCs/>
          <w:lang w:eastAsia="en-GB"/>
        </w:rPr>
      </w:pPr>
      <w:bookmarkStart w:id="97" w:name="_Ref131082027"/>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6</w:t>
      </w:r>
      <w:r>
        <w:rPr>
          <w:rFonts w:cstheme="majorBidi"/>
          <w:bCs/>
          <w:lang w:eastAsia="en-GB"/>
        </w:rPr>
        <w:fldChar w:fldCharType="end"/>
      </w:r>
      <w:bookmarkEnd w:id="97"/>
      <w:r w:rsidRPr="00C64507">
        <w:rPr>
          <w:rFonts w:cstheme="majorBidi"/>
          <w:bCs/>
          <w:lang w:eastAsia="en-GB"/>
        </w:rPr>
        <w:t xml:space="preserve">: </w:t>
      </w:r>
      <w:r>
        <w:rPr>
          <w:rFonts w:cstheme="majorBidi"/>
          <w:bCs/>
          <w:lang w:eastAsia="en-GB"/>
        </w:rPr>
        <w:t>The magnitude of the channel in time-frequency domain</w:t>
      </w:r>
    </w:p>
    <w:p w14:paraId="4A3FB7E1" w14:textId="77777777" w:rsidR="002C3334" w:rsidRDefault="002C3334" w:rsidP="002C3334">
      <w:pPr>
        <w:spacing w:after="120"/>
        <w:jc w:val="both"/>
        <w:rPr>
          <w:rFonts w:cstheme="majorBidi"/>
          <w:lang w:eastAsia="zh-TW"/>
        </w:rPr>
      </w:pPr>
    </w:p>
    <w:p w14:paraId="097E10ED" w14:textId="77777777" w:rsidR="002C3334" w:rsidRDefault="002C3334" w:rsidP="002C3334">
      <w:pPr>
        <w:spacing w:after="120"/>
        <w:jc w:val="both"/>
        <w:rPr>
          <w:rFonts w:cstheme="majorBidi"/>
          <w:lang w:eastAsia="zh-TW"/>
        </w:rPr>
      </w:pPr>
      <w:r w:rsidRPr="00D233FC">
        <w:rPr>
          <w:rFonts w:cstheme="majorBidi"/>
          <w:lang w:eastAsia="zh-TW"/>
        </w:rPr>
        <w:t>Based on the above reasons</w:t>
      </w:r>
      <w:r>
        <w:rPr>
          <w:rFonts w:cstheme="majorBidi"/>
          <w:lang w:eastAsia="zh-TW"/>
        </w:rPr>
        <w:t xml:space="preserve">, we suggest converting the time-frequency domain channel into the Doppler-delay domain channel by simple two-dimensional (2D) </w:t>
      </w:r>
      <w:r w:rsidRPr="003875C6">
        <w:rPr>
          <w:rFonts w:cstheme="majorBidi"/>
          <w:lang w:eastAsia="zh-TW"/>
        </w:rPr>
        <w:t>discrete Fourier transform</w:t>
      </w:r>
      <w:r>
        <w:rPr>
          <w:rFonts w:cstheme="majorBidi"/>
          <w:lang w:eastAsia="zh-TW"/>
        </w:rPr>
        <w:t xml:space="preserve"> (DFT) matrix. Need to note that the</w:t>
      </w:r>
      <w:r w:rsidRPr="00D233FC">
        <w:t xml:space="preserve"> </w:t>
      </w:r>
      <w:r>
        <w:rPr>
          <w:rFonts w:cstheme="majorBidi"/>
          <w:lang w:eastAsia="zh-TW"/>
        </w:rPr>
        <w:t>phase</w:t>
      </w:r>
      <w:r w:rsidRPr="00D233FC">
        <w:rPr>
          <w:rFonts w:cstheme="majorBidi"/>
          <w:lang w:eastAsia="zh-TW"/>
        </w:rPr>
        <w:t xml:space="preserve"> shift</w:t>
      </w:r>
      <w:r>
        <w:rPr>
          <w:rFonts w:cstheme="majorBidi"/>
          <w:lang w:eastAsia="zh-TW"/>
        </w:rPr>
        <w:t xml:space="preserve"> in Doppler domain is needed</w:t>
      </w:r>
      <w:r w:rsidRPr="00D233FC">
        <w:rPr>
          <w:rFonts w:cstheme="majorBidi"/>
          <w:lang w:eastAsia="zh-TW"/>
        </w:rPr>
        <w:t xml:space="preserve"> to shift the zero-frequency component to the center</w:t>
      </w:r>
      <w:r>
        <w:rPr>
          <w:rFonts w:cstheme="majorBidi"/>
          <w:lang w:eastAsia="zh-TW"/>
        </w:rPr>
        <w:t xml:space="preserve">. </w:t>
      </w:r>
      <w:r>
        <w:rPr>
          <w:rFonts w:cstheme="majorBidi"/>
          <w:lang w:eastAsia="zh-TW"/>
        </w:rPr>
        <w:fldChar w:fldCharType="begin"/>
      </w:r>
      <w:r>
        <w:rPr>
          <w:rFonts w:cstheme="majorBidi"/>
          <w:lang w:eastAsia="zh-TW"/>
        </w:rPr>
        <w:instrText xml:space="preserve"> REF _Ref131083456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lang w:eastAsia="en-GB"/>
        </w:rPr>
        <w:t>3</w:t>
      </w:r>
      <w:r>
        <w:rPr>
          <w:rFonts w:cstheme="majorBidi"/>
          <w:bCs/>
          <w:lang w:eastAsia="en-GB"/>
        </w:rPr>
        <w:noBreakHyphen/>
      </w:r>
      <w:r>
        <w:rPr>
          <w:rFonts w:cstheme="majorBidi"/>
          <w:bCs/>
          <w:noProof/>
          <w:lang w:eastAsia="en-GB"/>
        </w:rPr>
        <w:t>7</w:t>
      </w:r>
      <w:r>
        <w:rPr>
          <w:rFonts w:cstheme="majorBidi"/>
          <w:lang w:eastAsia="zh-TW"/>
        </w:rPr>
        <w:fldChar w:fldCharType="end"/>
      </w:r>
      <w:r>
        <w:rPr>
          <w:rFonts w:cstheme="majorBidi"/>
          <w:lang w:eastAsia="zh-TW"/>
        </w:rPr>
        <w:t xml:space="preserve"> </w:t>
      </w:r>
      <w:r w:rsidRPr="00D233FC">
        <w:rPr>
          <w:rFonts w:cstheme="majorBidi"/>
          <w:lang w:eastAsia="zh-TW"/>
        </w:rPr>
        <w:t xml:space="preserve">shows </w:t>
      </w:r>
      <w:r>
        <w:rPr>
          <w:rFonts w:cstheme="majorBidi"/>
          <w:lang w:eastAsia="zh-TW"/>
        </w:rPr>
        <w:t xml:space="preserve">the </w:t>
      </w:r>
      <w:r w:rsidRPr="00D233FC">
        <w:rPr>
          <w:rFonts w:cstheme="majorBidi"/>
          <w:lang w:eastAsia="zh-TW"/>
        </w:rPr>
        <w:t>magnitude of the channel</w:t>
      </w:r>
      <w:r>
        <w:rPr>
          <w:rFonts w:cstheme="majorBidi"/>
          <w:lang w:eastAsia="zh-TW"/>
        </w:rPr>
        <w:t>s</w:t>
      </w:r>
      <w:r w:rsidRPr="00D233FC">
        <w:rPr>
          <w:rFonts w:cstheme="majorBidi"/>
          <w:lang w:eastAsia="zh-TW"/>
        </w:rPr>
        <w:t xml:space="preserve"> in </w:t>
      </w:r>
      <w:r>
        <w:rPr>
          <w:rFonts w:cstheme="majorBidi"/>
          <w:lang w:eastAsia="zh-TW"/>
        </w:rPr>
        <w:t>the Doppler-delay</w:t>
      </w:r>
      <w:r w:rsidRPr="00D233FC">
        <w:rPr>
          <w:rFonts w:cstheme="majorBidi"/>
          <w:lang w:eastAsia="zh-TW"/>
        </w:rPr>
        <w:t xml:space="preserve"> domain</w:t>
      </w:r>
      <w:r>
        <w:rPr>
          <w:rFonts w:cstheme="majorBidi"/>
          <w:lang w:eastAsia="zh-TW"/>
        </w:rPr>
        <w:t xml:space="preserve">. We can observe that the paths are more </w:t>
      </w:r>
      <w:r w:rsidRPr="00D233FC">
        <w:rPr>
          <w:rFonts w:cstheme="majorBidi"/>
          <w:lang w:eastAsia="zh-TW"/>
        </w:rPr>
        <w:t xml:space="preserve">concentrated </w:t>
      </w:r>
      <w:r>
        <w:rPr>
          <w:rFonts w:cstheme="majorBidi"/>
          <w:lang w:eastAsia="zh-TW"/>
        </w:rPr>
        <w:t xml:space="preserve">within </w:t>
      </w:r>
      <w:r w:rsidRPr="00D233FC">
        <w:rPr>
          <w:rFonts w:cstheme="majorBidi"/>
          <w:lang w:eastAsia="zh-TW"/>
        </w:rPr>
        <w:t>a certain range of delay regions</w:t>
      </w:r>
      <w:r>
        <w:rPr>
          <w:rFonts w:cstheme="majorBidi"/>
          <w:lang w:eastAsia="zh-TW"/>
        </w:rPr>
        <w:t xml:space="preserve">, </w:t>
      </w:r>
      <w:r w:rsidRPr="00D233FC">
        <w:rPr>
          <w:rFonts w:cstheme="majorBidi"/>
          <w:lang w:eastAsia="zh-TW"/>
        </w:rPr>
        <w:t>and the Doppler frequency shift value is clearly displayed, reflecting the condition of the channel</w:t>
      </w:r>
      <w:r>
        <w:rPr>
          <w:rFonts w:cstheme="majorBidi"/>
          <w:lang w:eastAsia="zh-TW"/>
        </w:rPr>
        <w:t>s. It is expected that this sparse matrix may cause the prediction process more accurate and more friendly for model training.</w:t>
      </w:r>
    </w:p>
    <w:p w14:paraId="445C13F0" w14:textId="77777777" w:rsidR="002C3334" w:rsidRDefault="002C3334" w:rsidP="002C3334">
      <w:pPr>
        <w:spacing w:after="120"/>
        <w:jc w:val="center"/>
        <w:rPr>
          <w:rFonts w:cstheme="majorBidi"/>
          <w:lang w:eastAsia="zh-TW"/>
        </w:rPr>
      </w:pPr>
      <w:r>
        <w:rPr>
          <w:noProof/>
        </w:rPr>
        <w:drawing>
          <wp:inline distT="0" distB="0" distL="0" distR="0" wp14:anchorId="16BDF7CF" wp14:editId="10D878D9">
            <wp:extent cx="2819400" cy="2476663"/>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44117" cy="2498375"/>
                    </a:xfrm>
                    <a:prstGeom prst="rect">
                      <a:avLst/>
                    </a:prstGeom>
                  </pic:spPr>
                </pic:pic>
              </a:graphicData>
            </a:graphic>
          </wp:inline>
        </w:drawing>
      </w:r>
    </w:p>
    <w:p w14:paraId="1B75AEBD" w14:textId="77777777" w:rsidR="002C3334" w:rsidRDefault="002C3334" w:rsidP="002C3334">
      <w:pPr>
        <w:spacing w:after="120"/>
        <w:jc w:val="center"/>
        <w:rPr>
          <w:rFonts w:cstheme="majorBidi"/>
          <w:bCs/>
          <w:lang w:eastAsia="en-GB"/>
        </w:rPr>
      </w:pPr>
      <w:bookmarkStart w:id="98" w:name="_Ref131083456"/>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7</w:t>
      </w:r>
      <w:r>
        <w:rPr>
          <w:rFonts w:cstheme="majorBidi"/>
          <w:bCs/>
          <w:lang w:eastAsia="en-GB"/>
        </w:rPr>
        <w:fldChar w:fldCharType="end"/>
      </w:r>
      <w:bookmarkEnd w:id="98"/>
      <w:r w:rsidRPr="00C64507">
        <w:rPr>
          <w:rFonts w:cstheme="majorBidi"/>
          <w:bCs/>
          <w:lang w:eastAsia="en-GB"/>
        </w:rPr>
        <w:t xml:space="preserve">: </w:t>
      </w:r>
      <w:r>
        <w:rPr>
          <w:rFonts w:cstheme="majorBidi"/>
          <w:bCs/>
          <w:lang w:eastAsia="en-GB"/>
        </w:rPr>
        <w:t>The magnitude of the channel in Doppler-delay domain</w:t>
      </w:r>
    </w:p>
    <w:p w14:paraId="0CBD4641" w14:textId="77777777" w:rsidR="002C3334" w:rsidRPr="008F71CC" w:rsidRDefault="002C3334" w:rsidP="002C3334">
      <w:pPr>
        <w:spacing w:after="120"/>
        <w:jc w:val="center"/>
        <w:rPr>
          <w:rFonts w:cstheme="majorBidi"/>
          <w:bCs/>
          <w:lang w:eastAsia="en-GB"/>
        </w:rPr>
      </w:pPr>
    </w:p>
    <w:p w14:paraId="543CEAED" w14:textId="77777777" w:rsidR="002C3334" w:rsidRDefault="002C3334" w:rsidP="002C3334">
      <w:pPr>
        <w:jc w:val="both"/>
        <w:rPr>
          <w:rFonts w:cstheme="majorBidi"/>
          <w:lang w:eastAsia="zh-TW"/>
        </w:rPr>
      </w:pPr>
      <w:r w:rsidRPr="008F71CC">
        <w:rPr>
          <w:rFonts w:cstheme="majorBidi"/>
          <w:bCs/>
          <w:lang w:eastAsia="en-GB"/>
        </w:rPr>
        <w:fldChar w:fldCharType="begin"/>
      </w:r>
      <w:r w:rsidRPr="008F71CC">
        <w:rPr>
          <w:rFonts w:cstheme="majorBidi"/>
          <w:bCs/>
          <w:lang w:eastAsia="en-GB"/>
        </w:rPr>
        <w:instrText xml:space="preserve"> REF _Ref132891465 \h  \* MERGEFORMAT </w:instrText>
      </w:r>
      <w:r w:rsidRPr="008F71CC">
        <w:rPr>
          <w:rFonts w:cstheme="majorBidi"/>
          <w:bCs/>
          <w:lang w:eastAsia="en-GB"/>
        </w:rPr>
      </w:r>
      <w:r w:rsidRPr="008F71CC">
        <w:rPr>
          <w:rFonts w:cstheme="majorBidi"/>
          <w:bCs/>
          <w:lang w:eastAsia="en-GB"/>
        </w:rPr>
        <w:fldChar w:fldCharType="separate"/>
      </w:r>
      <w:r w:rsidRPr="008F71CC">
        <w:rPr>
          <w:rFonts w:cstheme="majorBidi"/>
          <w:bCs/>
        </w:rPr>
        <w:t xml:space="preserve">Table </w:t>
      </w:r>
      <w:r w:rsidRPr="008F71CC">
        <w:rPr>
          <w:rFonts w:cstheme="majorBidi"/>
          <w:bCs/>
          <w:noProof/>
          <w:cs/>
        </w:rPr>
        <w:t>‎</w:t>
      </w:r>
      <w:r w:rsidRPr="008F71CC">
        <w:rPr>
          <w:rFonts w:cstheme="majorBidi"/>
          <w:bCs/>
          <w:noProof/>
        </w:rPr>
        <w:t>3</w:t>
      </w:r>
      <w:r w:rsidRPr="008F71CC">
        <w:rPr>
          <w:rFonts w:cstheme="majorBidi"/>
          <w:bCs/>
        </w:rPr>
        <w:noBreakHyphen/>
      </w:r>
      <w:r w:rsidRPr="008F71CC">
        <w:rPr>
          <w:rFonts w:cstheme="majorBidi"/>
          <w:bCs/>
          <w:noProof/>
        </w:rPr>
        <w:t>3</w:t>
      </w:r>
      <w:r w:rsidRPr="008F71CC">
        <w:rPr>
          <w:rFonts w:cstheme="majorBidi"/>
          <w:bCs/>
          <w:lang w:eastAsia="en-GB"/>
        </w:rPr>
        <w:fldChar w:fldCharType="end"/>
      </w:r>
      <w:r w:rsidRPr="008F71CC">
        <w:rPr>
          <w:rFonts w:cstheme="majorBidi"/>
          <w:bCs/>
          <w:lang w:eastAsia="en-GB"/>
        </w:rPr>
        <w:t xml:space="preserve"> </w:t>
      </w:r>
      <w:r>
        <w:rPr>
          <w:rFonts w:cstheme="majorBidi"/>
          <w:bCs/>
          <w:lang w:eastAsia="en-GB"/>
        </w:rPr>
        <w:t xml:space="preserve">shows the simulation results compare to the original method. </w:t>
      </w:r>
      <w:r>
        <w:rPr>
          <w:rFonts w:cstheme="majorBidi"/>
          <w:lang w:eastAsia="zh-TW"/>
        </w:rPr>
        <w:t xml:space="preserve">We consider </w:t>
      </w:r>
      <w:r w:rsidRPr="00D118EA">
        <w:rPr>
          <w:rFonts w:cstheme="majorBidi"/>
          <w:lang w:eastAsia="zh-TW"/>
        </w:rPr>
        <w:t>5</w:t>
      </w:r>
      <w:r>
        <w:rPr>
          <w:rFonts w:cstheme="majorBidi"/>
          <w:lang w:eastAsia="zh-TW"/>
        </w:rPr>
        <w:t>ms and 10</w:t>
      </w:r>
      <w:r w:rsidRPr="00D118EA">
        <w:rPr>
          <w:rFonts w:cstheme="majorBidi"/>
          <w:lang w:eastAsia="zh-TW"/>
        </w:rPr>
        <w:t>ms</w:t>
      </w:r>
      <w:r>
        <w:rPr>
          <w:rFonts w:cstheme="majorBidi"/>
          <w:lang w:eastAsia="zh-TW"/>
        </w:rPr>
        <w:t xml:space="preserve"> </w:t>
      </w:r>
      <w:r w:rsidRPr="00D118EA">
        <w:rPr>
          <w:rFonts w:cstheme="majorBidi"/>
          <w:lang w:eastAsia="zh-TW"/>
        </w:rPr>
        <w:t>CSI-RS periodicity and the UE speed is 30km/h. In this simulation, we assume the length of the observation window is 10 (</w:t>
      </w:r>
      <m:oMath>
        <m:r>
          <w:rPr>
            <w:rFonts w:ascii="Cambria Math" w:hAnsi="Cambria Math" w:cstheme="majorBidi"/>
            <w:lang w:eastAsia="zh-TW"/>
          </w:rPr>
          <m:t>L</m:t>
        </m:r>
      </m:oMath>
      <w:r w:rsidRPr="00D118EA">
        <w:rPr>
          <w:rFonts w:cstheme="majorBidi"/>
          <w:lang w:eastAsia="zh-TW"/>
        </w:rPr>
        <w:t>=10) and the length of the prediction window is 3 (</w:t>
      </w:r>
      <m:oMath>
        <m:r>
          <w:rPr>
            <w:rFonts w:ascii="Cambria Math" w:hAnsi="Cambria Math" w:cstheme="majorBidi"/>
            <w:lang w:eastAsia="zh-TW"/>
          </w:rPr>
          <m:t>P</m:t>
        </m:r>
      </m:oMath>
      <w:r w:rsidRPr="00D118EA">
        <w:rPr>
          <w:rFonts w:cstheme="majorBidi"/>
          <w:lang w:eastAsia="zh-TW"/>
        </w:rPr>
        <w:t>=3).</w:t>
      </w:r>
      <w:r>
        <w:rPr>
          <w:rFonts w:cstheme="majorBidi"/>
          <w:lang w:eastAsia="zh-TW"/>
        </w:rPr>
        <w:t xml:space="preserve"> </w:t>
      </w:r>
    </w:p>
    <w:p w14:paraId="400D7298" w14:textId="77777777" w:rsidR="002C3334" w:rsidRPr="008F71CC" w:rsidRDefault="002C3334" w:rsidP="002C3334">
      <w:pPr>
        <w:jc w:val="both"/>
        <w:rPr>
          <w:rFonts w:cstheme="majorBidi"/>
          <w:lang w:eastAsia="zh-TW"/>
        </w:rPr>
      </w:pPr>
      <w:r>
        <w:rPr>
          <w:rFonts w:cstheme="majorBidi"/>
          <w:lang w:eastAsia="zh-TW"/>
        </w:rPr>
        <w:t xml:space="preserve">When the CSI-RS periodicity equals to 5ms, the results show that we can achieve an additional NMSE gain of 1~5dB, </w:t>
      </w:r>
      <w:r w:rsidRPr="004A1777">
        <w:rPr>
          <w:rFonts w:cstheme="majorBidi"/>
          <w:lang w:eastAsia="zh-TW"/>
        </w:rPr>
        <w:t xml:space="preserve">depending on the time </w:t>
      </w:r>
      <w:r>
        <w:rPr>
          <w:rFonts w:cstheme="majorBidi"/>
          <w:lang w:eastAsia="zh-TW"/>
        </w:rPr>
        <w:t>instance</w:t>
      </w:r>
      <w:r w:rsidRPr="004A1777">
        <w:rPr>
          <w:rFonts w:cstheme="majorBidi"/>
          <w:lang w:eastAsia="zh-TW"/>
        </w:rPr>
        <w:t>.</w:t>
      </w:r>
      <w:r>
        <w:rPr>
          <w:rFonts w:cstheme="majorBidi"/>
          <w:lang w:eastAsia="zh-TW"/>
        </w:rPr>
        <w:t xml:space="preserve"> However, t</w:t>
      </w:r>
      <w:r w:rsidRPr="00250B76">
        <w:rPr>
          <w:rFonts w:cstheme="majorBidi"/>
          <w:lang w:eastAsia="zh-TW"/>
        </w:rPr>
        <w:t xml:space="preserve">he </w:t>
      </w:r>
      <w:r>
        <w:rPr>
          <w:rFonts w:cstheme="majorBidi"/>
          <w:lang w:eastAsia="zh-TW"/>
        </w:rPr>
        <w:t xml:space="preserve">NMSE </w:t>
      </w:r>
      <w:r w:rsidRPr="00250B76">
        <w:rPr>
          <w:rFonts w:cstheme="majorBidi"/>
          <w:lang w:eastAsia="zh-TW"/>
        </w:rPr>
        <w:t>result</w:t>
      </w:r>
      <w:r>
        <w:rPr>
          <w:rFonts w:cstheme="majorBidi"/>
          <w:lang w:eastAsia="zh-TW"/>
        </w:rPr>
        <w:t>s</w:t>
      </w:r>
      <w:r w:rsidRPr="00250B76">
        <w:rPr>
          <w:rFonts w:cstheme="majorBidi"/>
          <w:lang w:eastAsia="zh-TW"/>
        </w:rPr>
        <w:t xml:space="preserve"> </w:t>
      </w:r>
      <w:r>
        <w:rPr>
          <w:rFonts w:cstheme="majorBidi"/>
          <w:lang w:eastAsia="zh-TW"/>
        </w:rPr>
        <w:t>are</w:t>
      </w:r>
      <w:r w:rsidRPr="00250B76">
        <w:rPr>
          <w:rFonts w:cstheme="majorBidi"/>
          <w:lang w:eastAsia="zh-TW"/>
        </w:rPr>
        <w:t xml:space="preserve"> still unable to </w:t>
      </w:r>
      <w:r>
        <w:rPr>
          <w:rFonts w:cstheme="majorBidi"/>
          <w:lang w:eastAsia="zh-TW"/>
        </w:rPr>
        <w:t>approach</w:t>
      </w:r>
      <w:r w:rsidRPr="00250B76">
        <w:rPr>
          <w:rFonts w:cstheme="majorBidi"/>
          <w:lang w:eastAsia="zh-TW"/>
        </w:rPr>
        <w:t xml:space="preserve"> the</w:t>
      </w:r>
      <w:r>
        <w:rPr>
          <w:rFonts w:cstheme="majorBidi"/>
          <w:lang w:eastAsia="zh-TW"/>
        </w:rPr>
        <w:t xml:space="preserve"> MIMO-based CNN method or the</w:t>
      </w:r>
      <w:r w:rsidRPr="00250B76">
        <w:rPr>
          <w:rFonts w:cstheme="majorBidi"/>
          <w:lang w:eastAsia="zh-TW"/>
        </w:rPr>
        <w:t xml:space="preserve"> AR method</w:t>
      </w:r>
      <w:r>
        <w:rPr>
          <w:rFonts w:cstheme="majorBidi"/>
          <w:lang w:eastAsia="zh-TW"/>
        </w:rPr>
        <w:t xml:space="preserve">. Need to note that the NMSE is </w:t>
      </w:r>
      <w:r w:rsidRPr="009950D5">
        <w:rPr>
          <w:rFonts w:cstheme="majorBidi"/>
          <w:lang w:eastAsia="zh-TW"/>
        </w:rPr>
        <w:t xml:space="preserve">calculated </w:t>
      </w:r>
      <w:r>
        <w:rPr>
          <w:rFonts w:cstheme="majorBidi"/>
          <w:lang w:eastAsia="zh-TW"/>
        </w:rPr>
        <w:t xml:space="preserve">in the original channel matrix, </w:t>
      </w:r>
      <w:r w:rsidRPr="009950D5">
        <w:rPr>
          <w:rFonts w:cstheme="majorBidi"/>
          <w:lang w:eastAsia="zh-TW"/>
        </w:rPr>
        <w:t xml:space="preserve">which means that we need to </w:t>
      </w:r>
      <w:r>
        <w:rPr>
          <w:rFonts w:cstheme="majorBidi"/>
          <w:lang w:eastAsia="zh-TW"/>
        </w:rPr>
        <w:t xml:space="preserve">recover </w:t>
      </w:r>
      <w:r w:rsidRPr="009950D5">
        <w:rPr>
          <w:rFonts w:cstheme="majorBidi"/>
          <w:lang w:eastAsia="zh-TW"/>
        </w:rPr>
        <w:t>the Doppler</w:t>
      </w:r>
      <w:r>
        <w:rPr>
          <w:rFonts w:cstheme="majorBidi"/>
          <w:lang w:eastAsia="zh-TW"/>
        </w:rPr>
        <w:t>-</w:t>
      </w:r>
      <w:r w:rsidRPr="009950D5">
        <w:rPr>
          <w:rFonts w:cstheme="majorBidi"/>
          <w:lang w:eastAsia="zh-TW"/>
        </w:rPr>
        <w:t xml:space="preserve">delay domain output </w:t>
      </w:r>
      <w:r>
        <w:rPr>
          <w:rFonts w:cstheme="majorBidi"/>
          <w:lang w:eastAsia="zh-TW"/>
        </w:rPr>
        <w:t xml:space="preserve">back </w:t>
      </w:r>
      <w:r w:rsidRPr="009950D5">
        <w:rPr>
          <w:rFonts w:cstheme="majorBidi"/>
          <w:lang w:eastAsia="zh-TW"/>
        </w:rPr>
        <w:t xml:space="preserve">to the </w:t>
      </w:r>
      <w:r>
        <w:rPr>
          <w:rFonts w:cstheme="majorBidi"/>
          <w:lang w:eastAsia="zh-TW"/>
        </w:rPr>
        <w:t>time-frequency</w:t>
      </w:r>
      <w:r w:rsidRPr="009950D5">
        <w:rPr>
          <w:rFonts w:cstheme="majorBidi"/>
          <w:lang w:eastAsia="zh-TW"/>
        </w:rPr>
        <w:t xml:space="preserve"> domain to </w:t>
      </w:r>
      <w:r>
        <w:rPr>
          <w:rFonts w:cstheme="majorBidi"/>
          <w:lang w:eastAsia="zh-TW"/>
        </w:rPr>
        <w:t>obtain</w:t>
      </w:r>
      <w:r w:rsidRPr="009950D5">
        <w:rPr>
          <w:rFonts w:cstheme="majorBidi"/>
          <w:lang w:eastAsia="zh-TW"/>
        </w:rPr>
        <w:t xml:space="preserve"> </w:t>
      </w:r>
      <w:r>
        <w:rPr>
          <w:rFonts w:cstheme="majorBidi"/>
          <w:lang w:eastAsia="zh-TW"/>
        </w:rPr>
        <w:t xml:space="preserve">the </w:t>
      </w:r>
      <w:r w:rsidRPr="009950D5">
        <w:rPr>
          <w:rFonts w:cstheme="majorBidi"/>
          <w:lang w:eastAsia="zh-TW"/>
        </w:rPr>
        <w:t>NMSE.</w:t>
      </w:r>
    </w:p>
    <w:p w14:paraId="5EF20BA8" w14:textId="77777777" w:rsidR="002C3334" w:rsidRDefault="002C3334" w:rsidP="002C3334">
      <w:pPr>
        <w:spacing w:after="120"/>
        <w:jc w:val="both"/>
        <w:rPr>
          <w:rFonts w:cstheme="majorBidi"/>
          <w:lang w:eastAsia="zh-TW"/>
        </w:rPr>
      </w:pPr>
      <w:r>
        <w:rPr>
          <w:rFonts w:cstheme="majorBidi"/>
          <w:bCs/>
          <w:lang w:eastAsia="en-GB"/>
        </w:rPr>
        <w:fldChar w:fldCharType="begin"/>
      </w:r>
      <w:r>
        <w:rPr>
          <w:rFonts w:cstheme="majorBidi"/>
          <w:bCs/>
          <w:lang w:eastAsia="en-GB"/>
        </w:rPr>
        <w:instrText xml:space="preserve"> REF _Ref131152444 \h  \* MERGEFORMAT </w:instrText>
      </w:r>
      <w:r>
        <w:rPr>
          <w:rFonts w:cstheme="majorBidi"/>
          <w:bCs/>
          <w:lang w:eastAsia="en-GB"/>
        </w:rPr>
      </w:r>
      <w:r>
        <w:rPr>
          <w:rFonts w:cstheme="majorBidi"/>
          <w:bCs/>
          <w:lang w:eastAsia="en-GB"/>
        </w:rPr>
        <w:fldChar w:fldCharType="end"/>
      </w:r>
      <w:r>
        <w:rPr>
          <w:rFonts w:cstheme="majorBidi"/>
          <w:lang w:eastAsia="zh-TW"/>
        </w:rPr>
        <w:t xml:space="preserve">When the periodicity of CSI-RS changes to 10ms, which is </w:t>
      </w:r>
      <w:proofErr w:type="gramStart"/>
      <w:r>
        <w:rPr>
          <w:rFonts w:cstheme="majorBidi"/>
          <w:lang w:eastAsia="zh-TW"/>
        </w:rPr>
        <w:t>similar to</w:t>
      </w:r>
      <w:proofErr w:type="gramEnd"/>
      <w:r>
        <w:rPr>
          <w:rFonts w:cstheme="majorBidi"/>
          <w:lang w:eastAsia="zh-TW"/>
        </w:rPr>
        <w:t xml:space="preserve"> CSI-RS with a periodicity of 5ms but with a UE speed of 60km/h, w</w:t>
      </w:r>
      <w:r w:rsidRPr="00D2772B">
        <w:rPr>
          <w:rFonts w:cstheme="majorBidi"/>
          <w:lang w:eastAsia="zh-TW"/>
        </w:rPr>
        <w:t xml:space="preserve">e can </w:t>
      </w:r>
      <w:r>
        <w:rPr>
          <w:rFonts w:cstheme="majorBidi"/>
          <w:lang w:eastAsia="zh-TW"/>
        </w:rPr>
        <w:t>see</w:t>
      </w:r>
      <w:r w:rsidRPr="00D2772B">
        <w:rPr>
          <w:rFonts w:cstheme="majorBidi"/>
          <w:lang w:eastAsia="zh-TW"/>
        </w:rPr>
        <w:t xml:space="preserve"> that if the </w:t>
      </w:r>
      <w:r>
        <w:rPr>
          <w:rFonts w:cstheme="majorBidi"/>
          <w:lang w:eastAsia="zh-TW"/>
        </w:rPr>
        <w:t xml:space="preserve">time </w:t>
      </w:r>
      <w:r w:rsidRPr="00D2772B">
        <w:rPr>
          <w:rFonts w:cstheme="majorBidi"/>
          <w:lang w:eastAsia="zh-TW"/>
        </w:rPr>
        <w:t xml:space="preserve">interval </w:t>
      </w:r>
      <w:r>
        <w:rPr>
          <w:rFonts w:cstheme="majorBidi"/>
          <w:lang w:eastAsia="zh-TW"/>
        </w:rPr>
        <w:t>of the</w:t>
      </w:r>
      <w:r w:rsidRPr="00D2772B">
        <w:rPr>
          <w:rFonts w:cstheme="majorBidi"/>
          <w:lang w:eastAsia="zh-TW"/>
        </w:rPr>
        <w:t xml:space="preserve"> observation window </w:t>
      </w:r>
      <w:r>
        <w:rPr>
          <w:rFonts w:cstheme="majorBidi"/>
          <w:lang w:eastAsia="zh-TW"/>
        </w:rPr>
        <w:t>is</w:t>
      </w:r>
      <w:r w:rsidRPr="00D2772B">
        <w:rPr>
          <w:rFonts w:cstheme="majorBidi"/>
          <w:lang w:eastAsia="zh-TW"/>
        </w:rPr>
        <w:t xml:space="preserve"> too long, </w:t>
      </w:r>
      <w:r>
        <w:rPr>
          <w:rFonts w:cstheme="majorBidi"/>
          <w:lang w:eastAsia="zh-TW"/>
        </w:rPr>
        <w:t xml:space="preserve">applying </w:t>
      </w:r>
      <w:r>
        <w:rPr>
          <w:rFonts w:cstheme="majorBidi"/>
          <w:lang w:eastAsia="zh-TW"/>
        </w:rPr>
        <w:lastRenderedPageBreak/>
        <w:t>the</w:t>
      </w:r>
      <w:r w:rsidRPr="00D2772B">
        <w:rPr>
          <w:rFonts w:cstheme="majorBidi"/>
          <w:lang w:eastAsia="zh-TW"/>
        </w:rPr>
        <w:t xml:space="preserve"> pre</w:t>
      </w:r>
      <w:r>
        <w:rPr>
          <w:rFonts w:cstheme="majorBidi"/>
          <w:lang w:eastAsia="zh-TW"/>
        </w:rPr>
        <w:t>-</w:t>
      </w:r>
      <w:r w:rsidRPr="00D2772B">
        <w:rPr>
          <w:rFonts w:cstheme="majorBidi"/>
          <w:lang w:eastAsia="zh-TW"/>
        </w:rPr>
        <w:t>processing cannot improve performance.</w:t>
      </w:r>
      <w:r>
        <w:rPr>
          <w:rFonts w:cstheme="majorBidi"/>
          <w:lang w:eastAsia="zh-TW"/>
        </w:rPr>
        <w:t xml:space="preserve"> </w:t>
      </w:r>
      <w:r w:rsidRPr="00D2772B">
        <w:rPr>
          <w:rFonts w:cstheme="majorBidi"/>
          <w:szCs w:val="22"/>
          <w:lang w:eastAsia="zh-TW"/>
        </w:rPr>
        <w:t xml:space="preserve">Since if the observation interval is 10ms, the maximum observed Doppler shift is approximately equal to </w:t>
      </w:r>
      <m:oMath>
        <m:d>
          <m:dPr>
            <m:begChr m:val="["/>
            <m:endChr m:val="]"/>
            <m:ctrlPr>
              <w:rPr>
                <w:rFonts w:ascii="Cambria Math" w:hAnsi="Cambria Math" w:cstheme="majorBidi"/>
                <w:szCs w:val="22"/>
                <w:lang w:eastAsia="zh-TW"/>
              </w:rPr>
            </m:ctrlPr>
          </m:dPr>
          <m:e>
            <m:r>
              <m:rPr>
                <m:sty m:val="p"/>
              </m:rPr>
              <w:rPr>
                <w:rFonts w:ascii="Cambria Math" w:hAnsi="Cambria Math" w:cstheme="majorBidi"/>
                <w:szCs w:val="22"/>
                <w:lang w:eastAsia="zh-TW"/>
              </w:rPr>
              <m:t>-</m:t>
            </m:r>
            <m:f>
              <m:fPr>
                <m:ctrlPr>
                  <w:rPr>
                    <w:rFonts w:ascii="Cambria Math" w:hAnsi="Cambria Math" w:cstheme="majorBidi"/>
                    <w:szCs w:val="22"/>
                    <w:lang w:eastAsia="zh-TW"/>
                  </w:rPr>
                </m:ctrlPr>
              </m:fPr>
              <m:num>
                <m:r>
                  <m:rPr>
                    <m:sty m:val="p"/>
                  </m:rPr>
                  <w:rPr>
                    <w:rFonts w:ascii="Cambria Math" w:hAnsi="Cambria Math" w:cstheme="majorBidi"/>
                    <w:szCs w:val="22"/>
                    <w:lang w:eastAsia="zh-TW"/>
                  </w:rPr>
                  <m:t>1</m:t>
                </m:r>
              </m:num>
              <m:den>
                <m:r>
                  <m:rPr>
                    <m:sty m:val="p"/>
                  </m:rPr>
                  <w:rPr>
                    <w:rFonts w:ascii="Cambria Math" w:hAnsi="Cambria Math" w:cstheme="majorBidi"/>
                    <w:szCs w:val="22"/>
                    <w:lang w:eastAsia="zh-TW"/>
                  </w:rPr>
                  <m:t>2∆</m:t>
                </m:r>
                <m:r>
                  <w:rPr>
                    <w:rFonts w:ascii="Cambria Math" w:hAnsi="Cambria Math" w:cstheme="majorBidi"/>
                    <w:szCs w:val="22"/>
                    <w:lang w:eastAsia="zh-TW"/>
                  </w:rPr>
                  <m:t>t</m:t>
                </m:r>
              </m:den>
            </m:f>
            <m:r>
              <m:rPr>
                <m:sty m:val="p"/>
              </m:rPr>
              <w:rPr>
                <w:rFonts w:ascii="Cambria Math" w:hAnsi="Cambria Math" w:cstheme="majorBidi"/>
                <w:szCs w:val="22"/>
                <w:lang w:eastAsia="zh-TW"/>
              </w:rPr>
              <m:t>,</m:t>
            </m:r>
            <m:f>
              <m:fPr>
                <m:ctrlPr>
                  <w:rPr>
                    <w:rFonts w:ascii="Cambria Math" w:hAnsi="Cambria Math" w:cstheme="majorBidi"/>
                    <w:szCs w:val="22"/>
                    <w:lang w:eastAsia="zh-TW"/>
                  </w:rPr>
                </m:ctrlPr>
              </m:fPr>
              <m:num>
                <m:r>
                  <m:rPr>
                    <m:sty m:val="p"/>
                  </m:rPr>
                  <w:rPr>
                    <w:rFonts w:ascii="Cambria Math" w:hAnsi="Cambria Math" w:cstheme="majorBidi"/>
                    <w:szCs w:val="22"/>
                    <w:lang w:eastAsia="zh-TW"/>
                  </w:rPr>
                  <m:t>1</m:t>
                </m:r>
              </m:num>
              <m:den>
                <m:r>
                  <m:rPr>
                    <m:sty m:val="p"/>
                  </m:rPr>
                  <w:rPr>
                    <w:rFonts w:ascii="Cambria Math" w:hAnsi="Cambria Math" w:cstheme="majorBidi"/>
                    <w:szCs w:val="22"/>
                    <w:lang w:eastAsia="zh-TW"/>
                  </w:rPr>
                  <m:t>2∆</m:t>
                </m:r>
                <m:r>
                  <w:rPr>
                    <w:rFonts w:ascii="Cambria Math" w:hAnsi="Cambria Math" w:cstheme="majorBidi"/>
                    <w:szCs w:val="22"/>
                    <w:lang w:eastAsia="zh-TW"/>
                  </w:rPr>
                  <m:t>t</m:t>
                </m:r>
              </m:den>
            </m:f>
          </m:e>
        </m:d>
        <m:r>
          <m:rPr>
            <m:sty m:val="p"/>
          </m:rPr>
          <w:rPr>
            <w:rFonts w:ascii="Cambria Math" w:hAnsi="Cambria Math" w:cstheme="majorBidi"/>
            <w:szCs w:val="22"/>
            <w:lang w:eastAsia="zh-TW"/>
          </w:rPr>
          <m:t>=</m:t>
        </m:r>
        <m:d>
          <m:dPr>
            <m:begChr m:val="["/>
            <m:endChr m:val="]"/>
            <m:ctrlPr>
              <w:rPr>
                <w:rFonts w:ascii="Cambria Math" w:hAnsi="Cambria Math" w:cstheme="majorBidi"/>
                <w:szCs w:val="22"/>
                <w:lang w:eastAsia="zh-TW"/>
              </w:rPr>
            </m:ctrlPr>
          </m:dPr>
          <m:e>
            <m:r>
              <m:rPr>
                <m:sty m:val="p"/>
              </m:rPr>
              <w:rPr>
                <w:rFonts w:ascii="Cambria Math" w:hAnsi="Cambria Math" w:cstheme="majorBidi"/>
                <w:szCs w:val="22"/>
                <w:lang w:eastAsia="zh-TW"/>
              </w:rPr>
              <m:t>-50,50</m:t>
            </m:r>
          </m:e>
        </m:d>
      </m:oMath>
      <w:r w:rsidRPr="00D2772B">
        <w:rPr>
          <w:rFonts w:cstheme="majorBidi"/>
          <w:iCs/>
          <w:szCs w:val="22"/>
          <w:lang w:eastAsia="zh-TW"/>
        </w:rPr>
        <w:t>Hz.</w:t>
      </w:r>
      <w:r>
        <w:rPr>
          <w:rFonts w:cstheme="majorBidi"/>
          <w:iCs/>
          <w:szCs w:val="22"/>
          <w:lang w:eastAsia="zh-TW"/>
        </w:rPr>
        <w:t xml:space="preserve"> Therefore, under the 2GHz carrier frequency and 30km/k UE speed configuration, the</w:t>
      </w:r>
      <w:r>
        <w:rPr>
          <w:rFonts w:cstheme="majorBidi" w:hint="eastAsia"/>
          <w:iCs/>
          <w:szCs w:val="22"/>
          <w:lang w:eastAsia="zh-TW"/>
        </w:rPr>
        <w:t xml:space="preserve"> Do</w:t>
      </w:r>
      <w:r>
        <w:rPr>
          <w:rFonts w:cstheme="majorBidi"/>
          <w:iCs/>
          <w:szCs w:val="22"/>
          <w:lang w:eastAsia="zh-TW"/>
        </w:rPr>
        <w:t xml:space="preserve">ppler shift is 55.6Hz (the coherence time is approximately equals to 9ms), which </w:t>
      </w:r>
      <w:r w:rsidRPr="00D2772B">
        <w:rPr>
          <w:rFonts w:cstheme="majorBidi"/>
          <w:iCs/>
          <w:szCs w:val="22"/>
          <w:lang w:eastAsia="zh-TW"/>
        </w:rPr>
        <w:t>exceed</w:t>
      </w:r>
      <w:r>
        <w:rPr>
          <w:rFonts w:cstheme="majorBidi"/>
          <w:iCs/>
          <w:szCs w:val="22"/>
          <w:lang w:eastAsia="zh-TW"/>
        </w:rPr>
        <w:t>s</w:t>
      </w:r>
      <w:r w:rsidRPr="00D2772B">
        <w:rPr>
          <w:rFonts w:cstheme="majorBidi"/>
          <w:iCs/>
          <w:szCs w:val="22"/>
          <w:lang w:eastAsia="zh-TW"/>
        </w:rPr>
        <w:t xml:space="preserve"> the </w:t>
      </w:r>
      <w:r>
        <w:rPr>
          <w:rFonts w:cstheme="majorBidi"/>
          <w:iCs/>
          <w:szCs w:val="22"/>
          <w:lang w:eastAsia="zh-TW"/>
        </w:rPr>
        <w:t xml:space="preserve">available </w:t>
      </w:r>
      <w:r w:rsidRPr="00D2772B">
        <w:rPr>
          <w:rFonts w:cstheme="majorBidi"/>
          <w:iCs/>
          <w:szCs w:val="22"/>
          <w:lang w:eastAsia="zh-TW"/>
        </w:rPr>
        <w:t>observ</w:t>
      </w:r>
      <w:r>
        <w:rPr>
          <w:rFonts w:cstheme="majorBidi"/>
          <w:iCs/>
          <w:szCs w:val="22"/>
          <w:lang w:eastAsia="zh-TW"/>
        </w:rPr>
        <w:t>ed range</w:t>
      </w:r>
      <w:r w:rsidRPr="00D2772B">
        <w:rPr>
          <w:rFonts w:cstheme="majorBidi"/>
          <w:iCs/>
          <w:szCs w:val="22"/>
          <w:lang w:eastAsia="zh-TW"/>
        </w:rPr>
        <w:t xml:space="preserve">, and it is </w:t>
      </w:r>
      <w:r>
        <w:rPr>
          <w:rFonts w:cstheme="majorBidi"/>
          <w:iCs/>
          <w:szCs w:val="22"/>
          <w:lang w:eastAsia="zh-TW"/>
        </w:rPr>
        <w:t>difficult</w:t>
      </w:r>
      <w:r w:rsidRPr="00D2772B">
        <w:rPr>
          <w:rFonts w:cstheme="majorBidi"/>
          <w:iCs/>
          <w:szCs w:val="22"/>
          <w:lang w:eastAsia="zh-TW"/>
        </w:rPr>
        <w:t xml:space="preserve"> to accurately</w:t>
      </w:r>
      <w:r>
        <w:rPr>
          <w:rFonts w:cstheme="majorBidi"/>
          <w:iCs/>
          <w:szCs w:val="22"/>
          <w:lang w:eastAsia="zh-TW"/>
        </w:rPr>
        <w:t xml:space="preserve"> predict the channel. </w:t>
      </w:r>
    </w:p>
    <w:p w14:paraId="06B60F17" w14:textId="77777777" w:rsidR="002C3334" w:rsidRPr="0055094F" w:rsidRDefault="002C3334" w:rsidP="002C3334">
      <w:pPr>
        <w:pStyle w:val="Caption"/>
        <w:keepNext/>
        <w:jc w:val="center"/>
        <w:rPr>
          <w:rFonts w:cstheme="majorBidi"/>
          <w:b w:val="0"/>
          <w:bCs/>
        </w:rPr>
      </w:pPr>
      <w:bookmarkStart w:id="99" w:name="_Ref132891465"/>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3</w:t>
      </w:r>
      <w:r w:rsidRPr="0055094F">
        <w:rPr>
          <w:rFonts w:cstheme="majorBidi"/>
          <w:b w:val="0"/>
          <w:bCs/>
        </w:rPr>
        <w:fldChar w:fldCharType="end"/>
      </w:r>
      <w:bookmarkEnd w:id="99"/>
      <w:r w:rsidRPr="0055094F">
        <w:rPr>
          <w:rFonts w:cstheme="majorBidi"/>
          <w:b w:val="0"/>
          <w:bCs/>
        </w:rPr>
        <w:t xml:space="preserve">: </w:t>
      </w:r>
      <w:r w:rsidRPr="00B420D8">
        <w:rPr>
          <w:rFonts w:cstheme="majorBidi"/>
          <w:b w:val="0"/>
          <w:bCs/>
        </w:rPr>
        <w:t xml:space="preserve">CSI prediction results of different methods </w:t>
      </w:r>
      <w:r>
        <w:rPr>
          <w:rFonts w:cstheme="majorBidi" w:hint="eastAsia"/>
          <w:b w:val="0"/>
          <w:bCs/>
          <w:lang w:eastAsia="zh-TW"/>
        </w:rPr>
        <w:t>(</w:t>
      </w:r>
      <w:r>
        <w:rPr>
          <w:rFonts w:cstheme="majorBidi"/>
          <w:b w:val="0"/>
          <w:bCs/>
        </w:rPr>
        <w:t>NMSE</w:t>
      </w:r>
      <w:r>
        <w:rPr>
          <w:rFonts w:cstheme="majorBidi" w:hint="eastAsia"/>
          <w:b w:val="0"/>
          <w:bCs/>
          <w:lang w:eastAsia="zh-TW"/>
        </w:rPr>
        <w:t xml:space="preserve"> i</w:t>
      </w:r>
      <w:r>
        <w:rPr>
          <w:rFonts w:cstheme="majorBidi"/>
          <w:b w:val="0"/>
          <w:bCs/>
          <w:lang w:eastAsia="zh-TW"/>
        </w:rPr>
        <w:t xml:space="preserve">n </w:t>
      </w:r>
      <w:r>
        <w:rPr>
          <w:rFonts w:cstheme="majorBidi"/>
          <w:b w:val="0"/>
          <w:bCs/>
        </w:rPr>
        <w:t>dB)</w:t>
      </w:r>
    </w:p>
    <w:tbl>
      <w:tblPr>
        <w:tblStyle w:val="TableGrid"/>
        <w:tblW w:w="9563" w:type="dxa"/>
        <w:jc w:val="center"/>
        <w:tblLook w:val="0420" w:firstRow="1" w:lastRow="0" w:firstColumn="0" w:lastColumn="0" w:noHBand="0" w:noVBand="1"/>
      </w:tblPr>
      <w:tblGrid>
        <w:gridCol w:w="1980"/>
        <w:gridCol w:w="1523"/>
        <w:gridCol w:w="1595"/>
        <w:gridCol w:w="1488"/>
        <w:gridCol w:w="1488"/>
        <w:gridCol w:w="1489"/>
      </w:tblGrid>
      <w:tr w:rsidR="002C3334" w:rsidRPr="00C91F60" w14:paraId="19F34D25" w14:textId="77777777" w:rsidTr="00E87FE0">
        <w:trPr>
          <w:trHeight w:val="279"/>
          <w:jc w:val="center"/>
        </w:trPr>
        <w:tc>
          <w:tcPr>
            <w:tcW w:w="1980" w:type="dxa"/>
            <w:vMerge w:val="restart"/>
            <w:tcBorders>
              <w:left w:val="single" w:sz="4" w:space="0" w:color="auto"/>
            </w:tcBorders>
            <w:shd w:val="clear" w:color="auto" w:fill="D9D9D9" w:themeFill="background1" w:themeFillShade="D9"/>
            <w:vAlign w:val="center"/>
          </w:tcPr>
          <w:p w14:paraId="116D9DC8" w14:textId="77777777" w:rsidR="002C3334" w:rsidRPr="00C91F60" w:rsidRDefault="002C3334" w:rsidP="00E87FE0">
            <w:pPr>
              <w:spacing w:after="0"/>
              <w:jc w:val="center"/>
              <w:rPr>
                <w:rFonts w:eastAsia="Times New Roman"/>
                <w:b/>
                <w:bCs/>
                <w:kern w:val="24"/>
                <w:sz w:val="20"/>
                <w:lang w:eastAsia="zh-CN"/>
              </w:rPr>
            </w:pPr>
          </w:p>
        </w:tc>
        <w:tc>
          <w:tcPr>
            <w:tcW w:w="4606" w:type="dxa"/>
            <w:gridSpan w:val="3"/>
            <w:shd w:val="clear" w:color="auto" w:fill="D9D9D9" w:themeFill="background1" w:themeFillShade="D9"/>
            <w:vAlign w:val="center"/>
          </w:tcPr>
          <w:p w14:paraId="354AAC84" w14:textId="77777777" w:rsidR="002C3334"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A</w:t>
            </w:r>
            <w:r>
              <w:rPr>
                <w:rFonts w:eastAsiaTheme="minorEastAsia"/>
                <w:b/>
                <w:bCs/>
                <w:kern w:val="24"/>
                <w:sz w:val="20"/>
                <w:lang w:eastAsia="zh-TW"/>
              </w:rPr>
              <w:t>I/ML-based model</w:t>
            </w:r>
          </w:p>
        </w:tc>
        <w:tc>
          <w:tcPr>
            <w:tcW w:w="2977" w:type="dxa"/>
            <w:gridSpan w:val="2"/>
            <w:shd w:val="clear" w:color="auto" w:fill="D9D9D9" w:themeFill="background1" w:themeFillShade="D9"/>
            <w:vAlign w:val="center"/>
          </w:tcPr>
          <w:p w14:paraId="0CC919E6" w14:textId="77777777" w:rsidR="002C3334"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N</w:t>
            </w:r>
            <w:r>
              <w:rPr>
                <w:rFonts w:eastAsiaTheme="minorEastAsia"/>
                <w:b/>
                <w:bCs/>
                <w:kern w:val="24"/>
                <w:sz w:val="20"/>
                <w:lang w:eastAsia="zh-TW"/>
              </w:rPr>
              <w:t>on-AI based model</w:t>
            </w:r>
          </w:p>
        </w:tc>
      </w:tr>
      <w:tr w:rsidR="002C3334" w:rsidRPr="00C91F60" w14:paraId="4E9C49F7" w14:textId="77777777" w:rsidTr="00E87FE0">
        <w:trPr>
          <w:trHeight w:val="656"/>
          <w:jc w:val="center"/>
        </w:trPr>
        <w:tc>
          <w:tcPr>
            <w:tcW w:w="1980" w:type="dxa"/>
            <w:vMerge/>
            <w:tcBorders>
              <w:left w:val="single" w:sz="4" w:space="0" w:color="auto"/>
            </w:tcBorders>
            <w:shd w:val="clear" w:color="auto" w:fill="D9D9D9" w:themeFill="background1" w:themeFillShade="D9"/>
            <w:vAlign w:val="center"/>
          </w:tcPr>
          <w:p w14:paraId="25E34DF3" w14:textId="77777777" w:rsidR="002C3334" w:rsidRPr="00C91F60" w:rsidRDefault="002C3334" w:rsidP="00E87FE0">
            <w:pPr>
              <w:spacing w:after="0"/>
              <w:jc w:val="center"/>
              <w:rPr>
                <w:rFonts w:eastAsia="Times New Roman"/>
                <w:b/>
                <w:bCs/>
                <w:kern w:val="24"/>
                <w:sz w:val="20"/>
                <w:lang w:eastAsia="zh-CN"/>
              </w:rPr>
            </w:pPr>
          </w:p>
        </w:tc>
        <w:tc>
          <w:tcPr>
            <w:tcW w:w="1523" w:type="dxa"/>
            <w:shd w:val="clear" w:color="auto" w:fill="F2F2F2" w:themeFill="background1" w:themeFillShade="F2"/>
            <w:vAlign w:val="center"/>
          </w:tcPr>
          <w:p w14:paraId="1C321E06" w14:textId="77777777" w:rsidR="002C3334" w:rsidRDefault="002C3334" w:rsidP="00E87FE0">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p>
          <w:p w14:paraId="49B68F3E" w14:textId="77777777" w:rsidR="002C3334" w:rsidRPr="00C91F60" w:rsidRDefault="002C3334" w:rsidP="00E87FE0">
            <w:pPr>
              <w:spacing w:after="0"/>
              <w:jc w:val="center"/>
              <w:rPr>
                <w:rFonts w:eastAsiaTheme="minorEastAsia"/>
                <w:b/>
                <w:bCs/>
                <w:kern w:val="24"/>
                <w:sz w:val="20"/>
                <w:lang w:eastAsia="zh-TW"/>
              </w:rPr>
            </w:pPr>
            <w:r>
              <w:rPr>
                <w:rFonts w:eastAsiaTheme="minorEastAsia"/>
                <w:b/>
                <w:bCs/>
                <w:kern w:val="24"/>
                <w:sz w:val="20"/>
                <w:lang w:eastAsia="zh-TW"/>
              </w:rPr>
              <w:t>(</w:t>
            </w:r>
            <w:proofErr w:type="gramStart"/>
            <w:r>
              <w:rPr>
                <w:rFonts w:eastAsiaTheme="minorEastAsia"/>
                <w:b/>
                <w:bCs/>
                <w:kern w:val="24"/>
                <w:sz w:val="20"/>
                <w:lang w:eastAsia="zh-TW"/>
              </w:rPr>
              <w:t>time</w:t>
            </w:r>
            <w:proofErr w:type="gramEnd"/>
            <w:r>
              <w:rPr>
                <w:rFonts w:eastAsiaTheme="minorEastAsia"/>
                <w:b/>
                <w:bCs/>
                <w:kern w:val="24"/>
                <w:sz w:val="20"/>
                <w:lang w:eastAsia="zh-TW"/>
              </w:rPr>
              <w:t>-freq.)</w:t>
            </w:r>
          </w:p>
        </w:tc>
        <w:tc>
          <w:tcPr>
            <w:tcW w:w="1595" w:type="dxa"/>
            <w:shd w:val="clear" w:color="auto" w:fill="F2F2F2" w:themeFill="background1" w:themeFillShade="F2"/>
            <w:vAlign w:val="center"/>
          </w:tcPr>
          <w:p w14:paraId="7BA206CD" w14:textId="77777777" w:rsidR="002C3334" w:rsidRPr="00C91F60" w:rsidRDefault="002C3334" w:rsidP="00E87FE0">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r>
              <w:rPr>
                <w:rFonts w:eastAsiaTheme="minorEastAsia"/>
                <w:b/>
                <w:bCs/>
                <w:kern w:val="24"/>
                <w:sz w:val="20"/>
                <w:lang w:eastAsia="zh-TW"/>
              </w:rPr>
              <w:t xml:space="preserve"> (Doppler-delay)</w:t>
            </w:r>
          </w:p>
        </w:tc>
        <w:tc>
          <w:tcPr>
            <w:tcW w:w="1488" w:type="dxa"/>
            <w:shd w:val="clear" w:color="auto" w:fill="F2F2F2" w:themeFill="background1" w:themeFillShade="F2"/>
            <w:vAlign w:val="center"/>
          </w:tcPr>
          <w:p w14:paraId="11EBD90B" w14:textId="77777777" w:rsidR="002C3334" w:rsidRDefault="002C3334" w:rsidP="00E87FE0">
            <w:pPr>
              <w:spacing w:after="0"/>
              <w:jc w:val="center"/>
              <w:rPr>
                <w:rFonts w:eastAsiaTheme="minorEastAsia"/>
                <w:b/>
                <w:bCs/>
                <w:kern w:val="24"/>
                <w:sz w:val="20"/>
                <w:lang w:eastAsia="zh-TW"/>
              </w:rPr>
            </w:pPr>
            <w:r w:rsidRPr="000D4A4E">
              <w:rPr>
                <w:rFonts w:eastAsiaTheme="minorEastAsia"/>
                <w:b/>
                <w:bCs/>
                <w:kern w:val="24"/>
                <w:sz w:val="20"/>
                <w:lang w:eastAsia="zh-TW"/>
              </w:rPr>
              <w:t>MIMO-CNN</w:t>
            </w:r>
          </w:p>
        </w:tc>
        <w:tc>
          <w:tcPr>
            <w:tcW w:w="1488" w:type="dxa"/>
            <w:shd w:val="clear" w:color="auto" w:fill="F2F2F2" w:themeFill="background1" w:themeFillShade="F2"/>
            <w:vAlign w:val="center"/>
          </w:tcPr>
          <w:p w14:paraId="1FF22422" w14:textId="77777777" w:rsidR="002C3334"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A</w:t>
            </w:r>
            <w:r>
              <w:rPr>
                <w:rFonts w:eastAsiaTheme="minorEastAsia"/>
                <w:b/>
                <w:bCs/>
                <w:kern w:val="24"/>
                <w:sz w:val="20"/>
                <w:lang w:eastAsia="zh-TW"/>
              </w:rPr>
              <w:t>R</w:t>
            </w:r>
          </w:p>
        </w:tc>
        <w:tc>
          <w:tcPr>
            <w:tcW w:w="1489" w:type="dxa"/>
            <w:shd w:val="clear" w:color="auto" w:fill="F2F2F2" w:themeFill="background1" w:themeFillShade="F2"/>
            <w:vAlign w:val="center"/>
          </w:tcPr>
          <w:p w14:paraId="2760FB7A" w14:textId="77777777" w:rsidR="002C3334" w:rsidRDefault="002C3334" w:rsidP="00E87FE0">
            <w:pPr>
              <w:spacing w:after="0"/>
              <w:jc w:val="center"/>
              <w:rPr>
                <w:rFonts w:eastAsiaTheme="minorEastAsia"/>
                <w:b/>
                <w:bCs/>
                <w:kern w:val="24"/>
                <w:sz w:val="20"/>
                <w:lang w:eastAsia="zh-TW"/>
              </w:rPr>
            </w:pPr>
            <w:r>
              <w:rPr>
                <w:rFonts w:eastAsiaTheme="minorEastAsia" w:hint="eastAsia"/>
                <w:b/>
                <w:bCs/>
                <w:kern w:val="24"/>
                <w:sz w:val="20"/>
                <w:lang w:eastAsia="zh-TW"/>
              </w:rPr>
              <w:t>S</w:t>
            </w:r>
            <w:r>
              <w:rPr>
                <w:rFonts w:eastAsiaTheme="minorEastAsia"/>
                <w:b/>
                <w:bCs/>
                <w:kern w:val="24"/>
                <w:sz w:val="20"/>
                <w:lang w:eastAsia="zh-TW"/>
              </w:rPr>
              <w:t>ample-and-hold</w:t>
            </w:r>
          </w:p>
        </w:tc>
      </w:tr>
      <w:tr w:rsidR="002C3334" w:rsidRPr="00C91F60" w14:paraId="2641EBCC" w14:textId="77777777" w:rsidTr="00E87FE0">
        <w:trPr>
          <w:trHeight w:val="850"/>
          <w:jc w:val="center"/>
        </w:trPr>
        <w:tc>
          <w:tcPr>
            <w:tcW w:w="1980" w:type="dxa"/>
            <w:shd w:val="clear" w:color="auto" w:fill="D9D9D9" w:themeFill="background1" w:themeFillShade="D9"/>
            <w:vAlign w:val="center"/>
          </w:tcPr>
          <w:p w14:paraId="5CCE6FFB" w14:textId="77777777" w:rsidR="002C3334" w:rsidRPr="000032B3" w:rsidRDefault="002C3334" w:rsidP="00E87FE0">
            <w:pPr>
              <w:spacing w:after="0"/>
              <w:jc w:val="center"/>
              <w:rPr>
                <w:rFonts w:eastAsia="SimSun"/>
                <w:b/>
                <w:bCs/>
                <w:kern w:val="24"/>
                <w:sz w:val="20"/>
                <w:lang w:eastAsia="zh-CN"/>
              </w:rPr>
            </w:pPr>
            <w:r w:rsidRPr="003134B9">
              <w:rPr>
                <w:rFonts w:eastAsia="Times New Roman"/>
                <w:b/>
                <w:bCs/>
                <w:kern w:val="24"/>
                <w:sz w:val="20"/>
                <w:lang w:eastAsia="zh-CN"/>
              </w:rPr>
              <w:t xml:space="preserve">CSI-RS periodicity </w:t>
            </w:r>
            <w:r>
              <w:rPr>
                <w:rFonts w:eastAsia="Times New Roman"/>
                <w:b/>
                <w:bCs/>
                <w:kern w:val="24"/>
                <w:sz w:val="20"/>
                <w:lang w:eastAsia="zh-CN"/>
              </w:rPr>
              <w:t>=</w:t>
            </w:r>
            <w:r w:rsidRPr="003134B9">
              <w:rPr>
                <w:rFonts w:eastAsia="Times New Roman"/>
                <w:b/>
                <w:bCs/>
                <w:kern w:val="24"/>
                <w:sz w:val="20"/>
                <w:lang w:eastAsia="zh-CN"/>
              </w:rPr>
              <w:t xml:space="preserve"> 5ms</w:t>
            </w:r>
          </w:p>
        </w:tc>
        <w:tc>
          <w:tcPr>
            <w:tcW w:w="1523" w:type="dxa"/>
            <w:shd w:val="clear" w:color="auto" w:fill="FFFFFF" w:themeFill="background1"/>
            <w:vAlign w:val="center"/>
          </w:tcPr>
          <w:p w14:paraId="76AAD58F" w14:textId="77777777" w:rsidR="002C3334" w:rsidRPr="003134B9" w:rsidRDefault="002C3334" w:rsidP="00E87FE0">
            <w:pPr>
              <w:pStyle w:val="NormalWeb"/>
              <w:spacing w:before="0" w:beforeAutospacing="0" w:after="0" w:afterAutospacing="0"/>
              <w:jc w:val="center"/>
              <w:rPr>
                <w:sz w:val="22"/>
                <w:szCs w:val="22"/>
                <w:lang w:eastAsia="zh-TW"/>
              </w:rPr>
            </w:pPr>
            <w:r w:rsidRPr="003134B9">
              <w:rPr>
                <w:color w:val="000000" w:themeColor="text1"/>
                <w:kern w:val="24"/>
                <w:sz w:val="22"/>
                <w:szCs w:val="22"/>
              </w:rPr>
              <w:t>-15.5</w:t>
            </w:r>
          </w:p>
          <w:p w14:paraId="12CFC5F0"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-5.89</w:t>
            </w:r>
          </w:p>
          <w:p w14:paraId="47E94CBF" w14:textId="77777777" w:rsidR="002C3334" w:rsidRPr="003134B9" w:rsidRDefault="002C3334" w:rsidP="00E87FE0">
            <w:pPr>
              <w:spacing w:after="0"/>
              <w:jc w:val="center"/>
              <w:rPr>
                <w:rFonts w:eastAsiaTheme="minorEastAsia"/>
                <w:kern w:val="24"/>
                <w:szCs w:val="22"/>
                <w:lang w:eastAsia="zh-TW"/>
              </w:rPr>
            </w:pPr>
            <w:r w:rsidRPr="003134B9">
              <w:rPr>
                <w:color w:val="000000" w:themeColor="text1"/>
                <w:kern w:val="24"/>
                <w:szCs w:val="22"/>
              </w:rPr>
              <w:t>-2.58</w:t>
            </w:r>
          </w:p>
        </w:tc>
        <w:tc>
          <w:tcPr>
            <w:tcW w:w="1595" w:type="dxa"/>
            <w:shd w:val="clear" w:color="auto" w:fill="FFFFFF" w:themeFill="background1"/>
            <w:vAlign w:val="center"/>
          </w:tcPr>
          <w:p w14:paraId="5C321CF1"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-20.48</w:t>
            </w:r>
          </w:p>
          <w:p w14:paraId="098D366D"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-9.30</w:t>
            </w:r>
          </w:p>
          <w:p w14:paraId="096DA428" w14:textId="77777777" w:rsidR="002C3334" w:rsidRPr="003134B9" w:rsidRDefault="002C3334" w:rsidP="00E87FE0">
            <w:pPr>
              <w:spacing w:after="0"/>
              <w:jc w:val="center"/>
              <w:rPr>
                <w:rFonts w:eastAsiaTheme="minorEastAsia"/>
                <w:kern w:val="24"/>
                <w:szCs w:val="22"/>
                <w:lang w:eastAsia="zh-TW"/>
              </w:rPr>
            </w:pPr>
            <w:r w:rsidRPr="003134B9">
              <w:rPr>
                <w:color w:val="000000" w:themeColor="text1"/>
                <w:kern w:val="24"/>
                <w:szCs w:val="22"/>
              </w:rPr>
              <w:t>-3.86</w:t>
            </w:r>
          </w:p>
        </w:tc>
        <w:tc>
          <w:tcPr>
            <w:tcW w:w="1488" w:type="dxa"/>
            <w:shd w:val="clear" w:color="auto" w:fill="FFFFFF" w:themeFill="background1"/>
            <w:vAlign w:val="center"/>
          </w:tcPr>
          <w:p w14:paraId="4E3F3A9E" w14:textId="77777777" w:rsidR="002C3334" w:rsidRPr="000B453F" w:rsidRDefault="002C3334" w:rsidP="00E87FE0">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-22.22</w:t>
            </w:r>
          </w:p>
          <w:p w14:paraId="6AB8A00E" w14:textId="77777777" w:rsidR="002C3334" w:rsidRPr="000B453F" w:rsidRDefault="002C3334" w:rsidP="00E87FE0">
            <w:pPr>
              <w:pStyle w:val="NormalWeb"/>
              <w:spacing w:before="0" w:beforeAutospacing="0" w:after="0" w:afterAutospacing="0"/>
              <w:jc w:val="center"/>
              <w:rPr>
                <w:color w:val="000000" w:themeColor="text1"/>
                <w:kern w:val="24"/>
                <w:sz w:val="22"/>
                <w:szCs w:val="22"/>
              </w:rPr>
            </w:pPr>
            <w:r w:rsidRPr="000D4A4E">
              <w:rPr>
                <w:color w:val="000000" w:themeColor="text1"/>
                <w:kern w:val="24"/>
                <w:sz w:val="22"/>
                <w:szCs w:val="22"/>
              </w:rPr>
              <w:t>-10.45</w:t>
            </w:r>
          </w:p>
          <w:p w14:paraId="47E11F10" w14:textId="77777777" w:rsidR="002C3334" w:rsidRPr="003134B9" w:rsidRDefault="002C3334" w:rsidP="00E87FE0">
            <w:pPr>
              <w:pStyle w:val="NormalWeb"/>
              <w:spacing w:before="0" w:beforeAutospacing="0" w:after="0" w:afterAutospacing="0"/>
              <w:jc w:val="center"/>
              <w:rPr>
                <w:color w:val="000000" w:themeColor="text1"/>
                <w:kern w:val="24"/>
                <w:sz w:val="22"/>
                <w:szCs w:val="22"/>
              </w:rPr>
            </w:pPr>
            <w:r w:rsidRPr="000B453F">
              <w:rPr>
                <w:color w:val="000000" w:themeColor="text1"/>
                <w:kern w:val="24"/>
                <w:szCs w:val="22"/>
              </w:rPr>
              <w:t>-4.50</w:t>
            </w:r>
          </w:p>
        </w:tc>
        <w:tc>
          <w:tcPr>
            <w:tcW w:w="1488" w:type="dxa"/>
            <w:shd w:val="clear" w:color="auto" w:fill="FFFFFF" w:themeFill="background1"/>
            <w:vAlign w:val="center"/>
          </w:tcPr>
          <w:p w14:paraId="22718AD2" w14:textId="77777777" w:rsidR="002C3334" w:rsidRPr="003134B9" w:rsidRDefault="002C3334" w:rsidP="00E87FE0">
            <w:pPr>
              <w:pStyle w:val="NormalWeb"/>
              <w:spacing w:before="0" w:beforeAutospacing="0" w:after="0" w:afterAutospacing="0"/>
              <w:jc w:val="center"/>
              <w:rPr>
                <w:sz w:val="22"/>
                <w:szCs w:val="22"/>
                <w:lang w:eastAsia="zh-TW"/>
              </w:rPr>
            </w:pPr>
            <w:r w:rsidRPr="003134B9">
              <w:rPr>
                <w:color w:val="000000" w:themeColor="text1"/>
                <w:kern w:val="24"/>
                <w:sz w:val="22"/>
                <w:szCs w:val="22"/>
              </w:rPr>
              <w:t>-22.38</w:t>
            </w:r>
          </w:p>
          <w:p w14:paraId="78E7643D"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-9.90</w:t>
            </w:r>
          </w:p>
          <w:p w14:paraId="5FFD8313" w14:textId="77777777" w:rsidR="002C3334" w:rsidRPr="003134B9" w:rsidRDefault="002C3334" w:rsidP="00E87FE0">
            <w:pPr>
              <w:spacing w:after="0"/>
              <w:jc w:val="center"/>
              <w:rPr>
                <w:rFonts w:eastAsiaTheme="minorEastAsia"/>
                <w:kern w:val="24"/>
                <w:szCs w:val="22"/>
                <w:lang w:eastAsia="zh-TW"/>
              </w:rPr>
            </w:pPr>
            <w:r w:rsidRPr="003134B9">
              <w:rPr>
                <w:color w:val="000000" w:themeColor="text1"/>
                <w:kern w:val="24"/>
                <w:szCs w:val="22"/>
              </w:rPr>
              <w:t>-4.04</w:t>
            </w:r>
          </w:p>
        </w:tc>
        <w:tc>
          <w:tcPr>
            <w:tcW w:w="1489" w:type="dxa"/>
            <w:shd w:val="clear" w:color="auto" w:fill="FFFFFF" w:themeFill="background1"/>
            <w:vAlign w:val="center"/>
          </w:tcPr>
          <w:p w14:paraId="1B9A671E"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-0.31</w:t>
            </w:r>
          </w:p>
          <w:p w14:paraId="0D729D01"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3.43</w:t>
            </w:r>
          </w:p>
          <w:p w14:paraId="00FDDE33" w14:textId="77777777" w:rsidR="002C3334" w:rsidRPr="003134B9" w:rsidRDefault="002C3334" w:rsidP="00E87FE0">
            <w:pPr>
              <w:spacing w:after="0"/>
              <w:jc w:val="center"/>
              <w:rPr>
                <w:rFonts w:eastAsiaTheme="minorEastAsia"/>
                <w:kern w:val="24"/>
                <w:szCs w:val="22"/>
                <w:lang w:eastAsia="zh-TW"/>
              </w:rPr>
            </w:pPr>
            <w:r w:rsidRPr="003134B9">
              <w:rPr>
                <w:color w:val="000000" w:themeColor="text1"/>
                <w:kern w:val="24"/>
                <w:szCs w:val="22"/>
              </w:rPr>
              <w:t>3.44</w:t>
            </w:r>
          </w:p>
        </w:tc>
      </w:tr>
      <w:tr w:rsidR="002C3334" w:rsidRPr="00C91F60" w14:paraId="224CE424" w14:textId="77777777" w:rsidTr="00E87FE0">
        <w:trPr>
          <w:trHeight w:val="834"/>
          <w:jc w:val="center"/>
        </w:trPr>
        <w:tc>
          <w:tcPr>
            <w:tcW w:w="1980" w:type="dxa"/>
            <w:shd w:val="clear" w:color="auto" w:fill="D9D9D9" w:themeFill="background1" w:themeFillShade="D9"/>
            <w:vAlign w:val="center"/>
          </w:tcPr>
          <w:p w14:paraId="49FFBD76" w14:textId="77777777" w:rsidR="002C3334" w:rsidRPr="000032B3" w:rsidRDefault="002C3334" w:rsidP="00E87FE0">
            <w:pPr>
              <w:spacing w:after="0"/>
              <w:jc w:val="center"/>
              <w:rPr>
                <w:rFonts w:eastAsia="SimSun"/>
                <w:b/>
                <w:bCs/>
                <w:kern w:val="24"/>
                <w:sz w:val="20"/>
                <w:lang w:eastAsia="zh-CN"/>
              </w:rPr>
            </w:pPr>
            <w:r w:rsidRPr="003134B9">
              <w:rPr>
                <w:rFonts w:eastAsia="Times New Roman"/>
                <w:b/>
                <w:bCs/>
                <w:kern w:val="24"/>
                <w:sz w:val="20"/>
                <w:lang w:eastAsia="zh-CN"/>
              </w:rPr>
              <w:t>CSI-RS periodicity =</w:t>
            </w:r>
            <w:r>
              <w:rPr>
                <w:rFonts w:eastAsia="Times New Roman"/>
                <w:b/>
                <w:bCs/>
                <w:kern w:val="24"/>
                <w:sz w:val="20"/>
                <w:lang w:eastAsia="zh-CN"/>
              </w:rPr>
              <w:t xml:space="preserve"> 10m</w:t>
            </w:r>
            <w:r w:rsidRPr="003134B9">
              <w:rPr>
                <w:rFonts w:eastAsia="Times New Roman"/>
                <w:b/>
                <w:bCs/>
                <w:kern w:val="24"/>
                <w:sz w:val="20"/>
                <w:lang w:eastAsia="zh-CN"/>
              </w:rPr>
              <w:t>s</w:t>
            </w:r>
          </w:p>
        </w:tc>
        <w:tc>
          <w:tcPr>
            <w:tcW w:w="1523" w:type="dxa"/>
            <w:vAlign w:val="center"/>
          </w:tcPr>
          <w:p w14:paraId="731440BA"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-1.91</w:t>
            </w:r>
          </w:p>
          <w:p w14:paraId="6B041475"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-1.34</w:t>
            </w:r>
          </w:p>
          <w:p w14:paraId="1691B422" w14:textId="77777777" w:rsidR="002C3334" w:rsidRPr="003134B9" w:rsidRDefault="002C3334" w:rsidP="00E87FE0">
            <w:pPr>
              <w:spacing w:after="0"/>
              <w:jc w:val="center"/>
              <w:rPr>
                <w:rFonts w:eastAsiaTheme="minorEastAsia"/>
                <w:kern w:val="24"/>
                <w:szCs w:val="22"/>
                <w:lang w:eastAsia="zh-TW"/>
              </w:rPr>
            </w:pPr>
            <w:r w:rsidRPr="003134B9">
              <w:rPr>
                <w:color w:val="000000" w:themeColor="text1"/>
                <w:kern w:val="24"/>
                <w:szCs w:val="22"/>
              </w:rPr>
              <w:t>-1.08</w:t>
            </w:r>
          </w:p>
        </w:tc>
        <w:tc>
          <w:tcPr>
            <w:tcW w:w="1595" w:type="dxa"/>
            <w:vAlign w:val="center"/>
          </w:tcPr>
          <w:p w14:paraId="6EB837EB"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-1.87</w:t>
            </w:r>
          </w:p>
          <w:p w14:paraId="2C461BB9"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-1.31</w:t>
            </w:r>
          </w:p>
          <w:p w14:paraId="18A24AAC" w14:textId="77777777" w:rsidR="002C3334" w:rsidRPr="003134B9" w:rsidRDefault="002C3334" w:rsidP="00E87FE0">
            <w:pPr>
              <w:spacing w:after="0"/>
              <w:jc w:val="center"/>
              <w:rPr>
                <w:rFonts w:eastAsiaTheme="minorEastAsia"/>
                <w:kern w:val="24"/>
                <w:szCs w:val="22"/>
                <w:lang w:eastAsia="zh-TW"/>
              </w:rPr>
            </w:pPr>
            <w:r w:rsidRPr="003134B9">
              <w:rPr>
                <w:color w:val="000000" w:themeColor="text1"/>
                <w:kern w:val="24"/>
                <w:szCs w:val="22"/>
              </w:rPr>
              <w:t>-1.06</w:t>
            </w:r>
          </w:p>
        </w:tc>
        <w:tc>
          <w:tcPr>
            <w:tcW w:w="1488" w:type="dxa"/>
          </w:tcPr>
          <w:p w14:paraId="25176062" w14:textId="77777777" w:rsidR="002C3334" w:rsidRDefault="002C3334" w:rsidP="00E87FE0">
            <w:pPr>
              <w:pStyle w:val="NormalWeb"/>
              <w:spacing w:before="0" w:beforeAutospacing="0" w:after="0" w:afterAutospacing="0"/>
              <w:jc w:val="center"/>
              <w:rPr>
                <w:rFonts w:eastAsiaTheme="minorEastAsia"/>
                <w:color w:val="000000" w:themeColor="text1"/>
                <w:kern w:val="24"/>
                <w:sz w:val="22"/>
                <w:szCs w:val="22"/>
                <w:lang w:eastAsia="zh-TW"/>
              </w:rPr>
            </w:pPr>
            <w:r>
              <w:rPr>
                <w:rFonts w:eastAsiaTheme="minorEastAsia" w:hint="eastAsia"/>
                <w:color w:val="000000" w:themeColor="text1"/>
                <w:kern w:val="24"/>
                <w:sz w:val="22"/>
                <w:szCs w:val="22"/>
                <w:lang w:eastAsia="zh-TW"/>
              </w:rPr>
              <w:t>-</w:t>
            </w:r>
            <w:r>
              <w:rPr>
                <w:rFonts w:eastAsiaTheme="minorEastAsia"/>
                <w:color w:val="000000" w:themeColor="text1"/>
                <w:kern w:val="24"/>
                <w:sz w:val="22"/>
                <w:szCs w:val="22"/>
                <w:lang w:eastAsia="zh-TW"/>
              </w:rPr>
              <w:t>2.02</w:t>
            </w:r>
          </w:p>
          <w:p w14:paraId="0CD9566A" w14:textId="77777777" w:rsidR="002C3334" w:rsidRDefault="002C3334" w:rsidP="00E87FE0">
            <w:pPr>
              <w:pStyle w:val="NormalWeb"/>
              <w:spacing w:before="0" w:beforeAutospacing="0" w:after="0" w:afterAutospacing="0"/>
              <w:jc w:val="center"/>
              <w:rPr>
                <w:rFonts w:eastAsiaTheme="minorEastAsia"/>
                <w:color w:val="000000" w:themeColor="text1"/>
                <w:kern w:val="24"/>
                <w:sz w:val="22"/>
                <w:szCs w:val="22"/>
                <w:lang w:eastAsia="zh-TW"/>
              </w:rPr>
            </w:pPr>
            <w:r>
              <w:rPr>
                <w:rFonts w:eastAsiaTheme="minorEastAsia" w:hint="eastAsia"/>
                <w:color w:val="000000" w:themeColor="text1"/>
                <w:kern w:val="24"/>
                <w:sz w:val="22"/>
                <w:szCs w:val="22"/>
                <w:lang w:eastAsia="zh-TW"/>
              </w:rPr>
              <w:t>-</w:t>
            </w:r>
            <w:r>
              <w:rPr>
                <w:rFonts w:eastAsiaTheme="minorEastAsia"/>
                <w:color w:val="000000" w:themeColor="text1"/>
                <w:kern w:val="24"/>
                <w:sz w:val="22"/>
                <w:szCs w:val="22"/>
                <w:lang w:eastAsia="zh-TW"/>
              </w:rPr>
              <w:t>1.22</w:t>
            </w:r>
          </w:p>
          <w:p w14:paraId="08D4C693" w14:textId="77777777" w:rsidR="002C3334" w:rsidRPr="000127D5" w:rsidRDefault="002C3334" w:rsidP="00E87FE0">
            <w:pPr>
              <w:pStyle w:val="NormalWeb"/>
              <w:spacing w:before="0" w:beforeAutospacing="0" w:after="0" w:afterAutospacing="0"/>
              <w:jc w:val="center"/>
              <w:rPr>
                <w:rFonts w:eastAsiaTheme="minorEastAsia"/>
                <w:color w:val="000000" w:themeColor="text1"/>
                <w:kern w:val="24"/>
                <w:sz w:val="22"/>
                <w:szCs w:val="22"/>
                <w:lang w:eastAsia="zh-TW"/>
              </w:rPr>
            </w:pPr>
            <w:r>
              <w:rPr>
                <w:rFonts w:eastAsiaTheme="minorEastAsia" w:hint="eastAsia"/>
                <w:color w:val="000000" w:themeColor="text1"/>
                <w:kern w:val="24"/>
                <w:sz w:val="22"/>
                <w:szCs w:val="22"/>
                <w:lang w:eastAsia="zh-TW"/>
              </w:rPr>
              <w:t>-</w:t>
            </w:r>
            <w:r>
              <w:rPr>
                <w:rFonts w:eastAsiaTheme="minorEastAsia"/>
                <w:color w:val="000000" w:themeColor="text1"/>
                <w:kern w:val="24"/>
                <w:sz w:val="22"/>
                <w:szCs w:val="22"/>
                <w:lang w:eastAsia="zh-TW"/>
              </w:rPr>
              <w:t>1.00</w:t>
            </w:r>
          </w:p>
        </w:tc>
        <w:tc>
          <w:tcPr>
            <w:tcW w:w="1488" w:type="dxa"/>
            <w:vAlign w:val="center"/>
          </w:tcPr>
          <w:p w14:paraId="65D2B35E"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-1.31</w:t>
            </w:r>
          </w:p>
          <w:p w14:paraId="5F37FF4E"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0.16</w:t>
            </w:r>
          </w:p>
          <w:p w14:paraId="024A2B3B" w14:textId="77777777" w:rsidR="002C3334" w:rsidRPr="003134B9" w:rsidRDefault="002C3334" w:rsidP="00E87FE0">
            <w:pPr>
              <w:spacing w:after="0"/>
              <w:jc w:val="center"/>
              <w:rPr>
                <w:rFonts w:eastAsiaTheme="minorEastAsia"/>
                <w:kern w:val="24"/>
                <w:szCs w:val="22"/>
                <w:lang w:eastAsia="zh-TW"/>
              </w:rPr>
            </w:pPr>
            <w:r w:rsidRPr="003134B9">
              <w:rPr>
                <w:color w:val="000000" w:themeColor="text1"/>
                <w:kern w:val="24"/>
                <w:szCs w:val="22"/>
              </w:rPr>
              <w:t>0.68</w:t>
            </w:r>
          </w:p>
        </w:tc>
        <w:tc>
          <w:tcPr>
            <w:tcW w:w="1489" w:type="dxa"/>
            <w:vAlign w:val="center"/>
          </w:tcPr>
          <w:p w14:paraId="72692C61"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4.03</w:t>
            </w:r>
          </w:p>
          <w:p w14:paraId="47D87D0D" w14:textId="77777777" w:rsidR="002C3334" w:rsidRPr="003134B9" w:rsidRDefault="002C3334" w:rsidP="00E87FE0">
            <w:pPr>
              <w:pStyle w:val="NormalWeb"/>
              <w:spacing w:before="0" w:beforeAutospacing="0" w:after="0" w:afterAutospacing="0"/>
              <w:jc w:val="center"/>
              <w:rPr>
                <w:sz w:val="22"/>
                <w:szCs w:val="22"/>
              </w:rPr>
            </w:pPr>
            <w:r w:rsidRPr="003134B9">
              <w:rPr>
                <w:color w:val="000000" w:themeColor="text1"/>
                <w:kern w:val="24"/>
                <w:sz w:val="22"/>
                <w:szCs w:val="22"/>
              </w:rPr>
              <w:t>1.72</w:t>
            </w:r>
          </w:p>
          <w:p w14:paraId="57423736" w14:textId="77777777" w:rsidR="002C3334" w:rsidRPr="003134B9" w:rsidRDefault="002C3334" w:rsidP="00E87FE0">
            <w:pPr>
              <w:spacing w:after="0"/>
              <w:jc w:val="center"/>
              <w:rPr>
                <w:rFonts w:eastAsiaTheme="minorEastAsia"/>
                <w:kern w:val="24"/>
                <w:szCs w:val="22"/>
                <w:lang w:eastAsia="zh-TW"/>
              </w:rPr>
            </w:pPr>
            <w:r w:rsidRPr="003134B9">
              <w:rPr>
                <w:color w:val="000000" w:themeColor="text1"/>
                <w:kern w:val="24"/>
                <w:szCs w:val="22"/>
              </w:rPr>
              <w:t>3.75</w:t>
            </w:r>
          </w:p>
        </w:tc>
      </w:tr>
    </w:tbl>
    <w:p w14:paraId="7AD90487" w14:textId="77777777" w:rsidR="002C3334" w:rsidRPr="008F71CC" w:rsidRDefault="002C3334" w:rsidP="002C3334">
      <w:pPr>
        <w:spacing w:after="120"/>
        <w:jc w:val="both"/>
        <w:rPr>
          <w:rFonts w:cstheme="majorBidi"/>
          <w:lang w:val="en-GB" w:eastAsia="zh-TW"/>
        </w:rPr>
      </w:pPr>
    </w:p>
    <w:p w14:paraId="728FABDF" w14:textId="77777777" w:rsidR="002C3334" w:rsidRDefault="002C3334" w:rsidP="002C3334">
      <w:pPr>
        <w:spacing w:after="120"/>
        <w:jc w:val="both"/>
        <w:rPr>
          <w:rFonts w:cstheme="majorBidi"/>
          <w:lang w:eastAsia="zh-TW"/>
        </w:rPr>
      </w:pPr>
      <w:r>
        <w:rPr>
          <w:rFonts w:cstheme="majorBidi" w:hint="eastAsia"/>
          <w:lang w:eastAsia="zh-TW"/>
        </w:rPr>
        <w:t>W</w:t>
      </w:r>
      <w:r>
        <w:rPr>
          <w:rFonts w:cstheme="majorBidi"/>
          <w:lang w:eastAsia="zh-TW"/>
        </w:rPr>
        <w:t>e also provide a complexity</w:t>
      </w:r>
      <w:r w:rsidRPr="00A25F41">
        <w:t xml:space="preserve"> </w:t>
      </w:r>
      <w:r w:rsidRPr="00A25F41">
        <w:rPr>
          <w:rFonts w:cstheme="majorBidi"/>
          <w:lang w:eastAsia="zh-TW"/>
        </w:rPr>
        <w:t>analysis</w:t>
      </w:r>
      <w:r>
        <w:rPr>
          <w:rFonts w:cstheme="majorBidi"/>
          <w:lang w:eastAsia="zh-TW"/>
        </w:rPr>
        <w:t xml:space="preserve"> for performing pre-processing and post-processing tasks. If we consider 2-RX, 32-TX and 52RBs during the inference stage, the total number of FLOPs required is shown in </w:t>
      </w:r>
      <w:r>
        <w:rPr>
          <w:rFonts w:cstheme="majorBidi"/>
          <w:lang w:eastAsia="zh-TW"/>
        </w:rPr>
        <w:fldChar w:fldCharType="begin"/>
      </w:r>
      <w:r>
        <w:rPr>
          <w:rFonts w:cstheme="majorBidi"/>
          <w:lang w:eastAsia="zh-TW"/>
        </w:rPr>
        <w:instrText xml:space="preserve"> REF _Ref131153374 \h  \* MERGEFORMAT </w:instrText>
      </w:r>
      <w:r>
        <w:rPr>
          <w:rFonts w:cstheme="majorBidi"/>
          <w:lang w:eastAsia="zh-TW"/>
        </w:rPr>
      </w:r>
      <w:r>
        <w:rPr>
          <w:rFonts w:cstheme="majorBidi"/>
          <w:lang w:eastAsia="zh-TW"/>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250B76">
        <w:rPr>
          <w:rFonts w:cstheme="majorBidi"/>
          <w:noProof/>
        </w:rPr>
        <w:t>4</w:t>
      </w:r>
      <w:r>
        <w:rPr>
          <w:rFonts w:cstheme="majorBidi"/>
          <w:lang w:eastAsia="zh-TW"/>
        </w:rPr>
        <w:fldChar w:fldCharType="end"/>
      </w:r>
      <w:r>
        <w:rPr>
          <w:rFonts w:cstheme="majorBidi"/>
          <w:lang w:eastAsia="zh-TW"/>
        </w:rPr>
        <w:t xml:space="preserve">. Overall, the pre-processing and post-processing only </w:t>
      </w:r>
      <w:r w:rsidRPr="00A25F41">
        <w:rPr>
          <w:rFonts w:cstheme="majorBidi"/>
          <w:lang w:eastAsia="zh-TW"/>
        </w:rPr>
        <w:t xml:space="preserve">increased </w:t>
      </w:r>
      <w:r>
        <w:rPr>
          <w:rFonts w:cstheme="majorBidi"/>
          <w:lang w:eastAsia="zh-TW"/>
        </w:rPr>
        <w:t xml:space="preserve">FLOP by 4.3M (3.5%). </w:t>
      </w:r>
      <w:r w:rsidRPr="003875C6">
        <w:rPr>
          <w:rFonts w:cstheme="majorBidi"/>
          <w:lang w:eastAsia="zh-TW"/>
        </w:rPr>
        <w:t xml:space="preserve">The </w:t>
      </w:r>
      <w:r w:rsidRPr="00E27B91">
        <w:rPr>
          <w:rFonts w:cstheme="majorBidi"/>
          <w:lang w:eastAsia="zh-TW"/>
        </w:rPr>
        <w:t xml:space="preserve">primary </w:t>
      </w:r>
      <w:r w:rsidRPr="003875C6">
        <w:rPr>
          <w:rFonts w:cstheme="majorBidi"/>
          <w:lang w:eastAsia="zh-TW"/>
        </w:rPr>
        <w:t xml:space="preserve">cost </w:t>
      </w:r>
      <w:r w:rsidRPr="00E27B91">
        <w:rPr>
          <w:rFonts w:cstheme="majorBidi"/>
          <w:lang w:eastAsia="zh-TW"/>
        </w:rPr>
        <w:t xml:space="preserve">arises </w:t>
      </w:r>
      <w:r>
        <w:rPr>
          <w:rFonts w:cstheme="majorBidi"/>
          <w:lang w:eastAsia="zh-TW"/>
        </w:rPr>
        <w:t xml:space="preserve">from </w:t>
      </w:r>
      <w:r w:rsidRPr="003875C6">
        <w:rPr>
          <w:rFonts w:cstheme="majorBidi"/>
          <w:lang w:eastAsia="zh-TW"/>
        </w:rPr>
        <w:t xml:space="preserve">matrix multiplication of 2D-DFT matrices, and under </w:t>
      </w:r>
      <w:r>
        <w:rPr>
          <w:rFonts w:cstheme="majorBidi"/>
          <w:lang w:eastAsia="zh-TW"/>
        </w:rPr>
        <w:t>specific</w:t>
      </w:r>
      <w:r w:rsidRPr="003875C6">
        <w:rPr>
          <w:rFonts w:cstheme="majorBidi"/>
          <w:lang w:eastAsia="zh-TW"/>
        </w:rPr>
        <w:t xml:space="preserve"> conditions, </w:t>
      </w:r>
      <w:r>
        <w:rPr>
          <w:rFonts w:cstheme="majorBidi"/>
          <w:lang w:eastAsia="zh-TW"/>
        </w:rPr>
        <w:t>fast</w:t>
      </w:r>
      <w:r w:rsidRPr="003875C6">
        <w:rPr>
          <w:rFonts w:cstheme="majorBidi"/>
          <w:lang w:eastAsia="zh-TW"/>
        </w:rPr>
        <w:t xml:space="preserve"> </w:t>
      </w:r>
      <w:r>
        <w:rPr>
          <w:rFonts w:cstheme="majorBidi"/>
          <w:lang w:eastAsia="zh-TW"/>
        </w:rPr>
        <w:t>F</w:t>
      </w:r>
      <w:r w:rsidRPr="003875C6">
        <w:rPr>
          <w:rFonts w:cstheme="majorBidi"/>
          <w:lang w:eastAsia="zh-TW"/>
        </w:rPr>
        <w:t>ourier transform</w:t>
      </w:r>
      <w:r>
        <w:rPr>
          <w:rFonts w:cstheme="majorBidi"/>
          <w:lang w:eastAsia="zh-TW"/>
        </w:rPr>
        <w:t xml:space="preserve"> (</w:t>
      </w:r>
      <w:r w:rsidRPr="003875C6">
        <w:rPr>
          <w:rFonts w:cstheme="majorBidi"/>
          <w:lang w:eastAsia="zh-TW"/>
        </w:rPr>
        <w:t>FFT</w:t>
      </w:r>
      <w:r>
        <w:rPr>
          <w:rFonts w:cstheme="majorBidi"/>
          <w:lang w:eastAsia="zh-TW"/>
        </w:rPr>
        <w:t>)</w:t>
      </w:r>
      <w:r w:rsidRPr="003875C6">
        <w:rPr>
          <w:rFonts w:cstheme="majorBidi"/>
          <w:lang w:eastAsia="zh-TW"/>
        </w:rPr>
        <w:t xml:space="preserve"> can even be used to further reduce </w:t>
      </w:r>
      <w:r w:rsidRPr="00E27B91">
        <w:rPr>
          <w:rFonts w:cstheme="majorBidi"/>
          <w:lang w:eastAsia="zh-TW"/>
        </w:rPr>
        <w:t xml:space="preserve">computational </w:t>
      </w:r>
      <w:r w:rsidRPr="003875C6">
        <w:rPr>
          <w:rFonts w:cstheme="majorBidi"/>
          <w:lang w:eastAsia="zh-TW"/>
        </w:rPr>
        <w:t>complexity</w:t>
      </w:r>
      <w:r>
        <w:rPr>
          <w:rFonts w:cstheme="majorBidi"/>
          <w:lang w:eastAsia="zh-TW"/>
        </w:rPr>
        <w:t>.</w:t>
      </w:r>
    </w:p>
    <w:p w14:paraId="0CC17B88" w14:textId="77777777" w:rsidR="002C3334" w:rsidRPr="0055094F" w:rsidRDefault="002C3334" w:rsidP="002C3334">
      <w:pPr>
        <w:pStyle w:val="Caption"/>
        <w:keepNext/>
        <w:jc w:val="center"/>
        <w:rPr>
          <w:rFonts w:cstheme="majorBidi"/>
          <w:b w:val="0"/>
          <w:bCs/>
        </w:rPr>
      </w:pPr>
      <w:bookmarkStart w:id="100" w:name="_Ref131153374"/>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4</w:t>
      </w:r>
      <w:r w:rsidRPr="0055094F">
        <w:rPr>
          <w:rFonts w:cstheme="majorBidi"/>
          <w:b w:val="0"/>
          <w:bCs/>
        </w:rPr>
        <w:fldChar w:fldCharType="end"/>
      </w:r>
      <w:bookmarkEnd w:id="100"/>
      <w:r w:rsidRPr="0055094F">
        <w:rPr>
          <w:rFonts w:cstheme="majorBidi"/>
          <w:b w:val="0"/>
          <w:bCs/>
        </w:rPr>
        <w:t>: Complexity of AI/ML-based method</w:t>
      </w:r>
    </w:p>
    <w:tbl>
      <w:tblPr>
        <w:tblStyle w:val="TableGrid"/>
        <w:tblW w:w="5524" w:type="dxa"/>
        <w:jc w:val="center"/>
        <w:tblLook w:val="0420" w:firstRow="1" w:lastRow="0" w:firstColumn="0" w:lastColumn="0" w:noHBand="0" w:noVBand="1"/>
      </w:tblPr>
      <w:tblGrid>
        <w:gridCol w:w="1838"/>
        <w:gridCol w:w="1843"/>
        <w:gridCol w:w="1843"/>
      </w:tblGrid>
      <w:tr w:rsidR="002C3334" w:rsidRPr="00C630B7" w14:paraId="2B4DCAEA" w14:textId="77777777" w:rsidTr="00E87FE0">
        <w:trPr>
          <w:trHeight w:val="541"/>
          <w:jc w:val="center"/>
        </w:trPr>
        <w:tc>
          <w:tcPr>
            <w:tcW w:w="1838" w:type="dxa"/>
            <w:tcBorders>
              <w:left w:val="single" w:sz="4" w:space="0" w:color="auto"/>
            </w:tcBorders>
            <w:shd w:val="clear" w:color="auto" w:fill="D9D9D9" w:themeFill="background1" w:themeFillShade="D9"/>
            <w:vAlign w:val="center"/>
          </w:tcPr>
          <w:p w14:paraId="75ACCB12" w14:textId="77777777" w:rsidR="002C3334" w:rsidRPr="00C91F60" w:rsidRDefault="002C3334" w:rsidP="00E87FE0">
            <w:pPr>
              <w:spacing w:after="0"/>
              <w:jc w:val="center"/>
              <w:rPr>
                <w:rFonts w:eastAsia="Times New Roman"/>
                <w:b/>
                <w:bCs/>
                <w:kern w:val="24"/>
                <w:sz w:val="20"/>
                <w:lang w:eastAsia="zh-CN"/>
              </w:rPr>
            </w:pPr>
            <w:r w:rsidRPr="00C91F60">
              <w:rPr>
                <w:rFonts w:eastAsia="Times New Roman"/>
                <w:b/>
                <w:bCs/>
                <w:kern w:val="24"/>
                <w:sz w:val="20"/>
                <w:lang w:eastAsia="zh-CN"/>
              </w:rPr>
              <w:t>AI/ML model</w:t>
            </w:r>
          </w:p>
        </w:tc>
        <w:tc>
          <w:tcPr>
            <w:tcW w:w="1843" w:type="dxa"/>
            <w:shd w:val="clear" w:color="auto" w:fill="F2F2F2" w:themeFill="background1" w:themeFillShade="F2"/>
            <w:vAlign w:val="center"/>
          </w:tcPr>
          <w:p w14:paraId="00F77A5D" w14:textId="77777777" w:rsidR="002C3334" w:rsidRDefault="002C3334" w:rsidP="00E87FE0">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r>
              <w:rPr>
                <w:rFonts w:eastAsiaTheme="minorEastAsia"/>
                <w:b/>
                <w:bCs/>
                <w:kern w:val="24"/>
                <w:sz w:val="20"/>
                <w:lang w:eastAsia="zh-TW"/>
              </w:rPr>
              <w:t xml:space="preserve"> </w:t>
            </w:r>
          </w:p>
          <w:p w14:paraId="311DE8F9" w14:textId="77777777" w:rsidR="002C3334" w:rsidRPr="00C91F60" w:rsidRDefault="002C3334" w:rsidP="00E87FE0">
            <w:pPr>
              <w:spacing w:after="0"/>
              <w:jc w:val="center"/>
              <w:rPr>
                <w:rFonts w:eastAsiaTheme="minorEastAsia"/>
                <w:b/>
                <w:bCs/>
                <w:kern w:val="24"/>
                <w:sz w:val="20"/>
                <w:lang w:eastAsia="zh-TW"/>
              </w:rPr>
            </w:pPr>
            <w:r>
              <w:rPr>
                <w:rFonts w:eastAsiaTheme="minorEastAsia"/>
                <w:b/>
                <w:bCs/>
                <w:kern w:val="24"/>
                <w:sz w:val="20"/>
                <w:lang w:eastAsia="zh-TW"/>
              </w:rPr>
              <w:t>(</w:t>
            </w:r>
            <w:proofErr w:type="gramStart"/>
            <w:r>
              <w:rPr>
                <w:rFonts w:eastAsiaTheme="minorEastAsia"/>
                <w:b/>
                <w:bCs/>
                <w:kern w:val="24"/>
                <w:sz w:val="20"/>
                <w:lang w:eastAsia="zh-TW"/>
              </w:rPr>
              <w:t>time</w:t>
            </w:r>
            <w:proofErr w:type="gramEnd"/>
            <w:r>
              <w:rPr>
                <w:rFonts w:eastAsiaTheme="minorEastAsia"/>
                <w:b/>
                <w:bCs/>
                <w:kern w:val="24"/>
                <w:sz w:val="20"/>
                <w:lang w:eastAsia="zh-TW"/>
              </w:rPr>
              <w:t>-frequency)</w:t>
            </w:r>
          </w:p>
        </w:tc>
        <w:tc>
          <w:tcPr>
            <w:tcW w:w="1843" w:type="dxa"/>
            <w:shd w:val="clear" w:color="auto" w:fill="F2F2F2" w:themeFill="background1" w:themeFillShade="F2"/>
            <w:vAlign w:val="center"/>
          </w:tcPr>
          <w:p w14:paraId="637F7238" w14:textId="77777777" w:rsidR="002C3334" w:rsidRPr="00C91F60" w:rsidRDefault="002C3334" w:rsidP="00E87FE0">
            <w:pPr>
              <w:spacing w:after="0"/>
              <w:jc w:val="center"/>
              <w:rPr>
                <w:rFonts w:eastAsiaTheme="minorEastAsia"/>
                <w:b/>
                <w:bCs/>
                <w:kern w:val="24"/>
                <w:sz w:val="20"/>
                <w:lang w:eastAsia="zh-TW"/>
              </w:rPr>
            </w:pPr>
            <w:r>
              <w:rPr>
                <w:rFonts w:eastAsiaTheme="minorEastAsia"/>
                <w:b/>
                <w:bCs/>
                <w:kern w:val="24"/>
                <w:sz w:val="20"/>
                <w:lang w:eastAsia="zh-TW"/>
              </w:rPr>
              <w:t>S</w:t>
            </w:r>
            <w:r w:rsidRPr="00C91F60">
              <w:rPr>
                <w:rFonts w:eastAsiaTheme="minorEastAsia"/>
                <w:b/>
                <w:bCs/>
                <w:kern w:val="24"/>
                <w:sz w:val="20"/>
                <w:lang w:eastAsia="zh-TW"/>
              </w:rPr>
              <w:t>I</w:t>
            </w:r>
            <w:r>
              <w:rPr>
                <w:rFonts w:eastAsiaTheme="minorEastAsia"/>
                <w:b/>
                <w:bCs/>
                <w:kern w:val="24"/>
                <w:sz w:val="20"/>
                <w:lang w:eastAsia="zh-TW"/>
              </w:rPr>
              <w:t>S</w:t>
            </w:r>
            <w:r w:rsidRPr="00C91F60">
              <w:rPr>
                <w:rFonts w:eastAsiaTheme="minorEastAsia"/>
                <w:b/>
                <w:bCs/>
                <w:kern w:val="24"/>
                <w:sz w:val="20"/>
                <w:lang w:eastAsia="zh-TW"/>
              </w:rPr>
              <w:t>O-</w:t>
            </w:r>
            <w:r>
              <w:rPr>
                <w:rFonts w:eastAsiaTheme="minorEastAsia"/>
                <w:b/>
                <w:bCs/>
                <w:kern w:val="24"/>
                <w:sz w:val="20"/>
                <w:lang w:eastAsia="zh-TW"/>
              </w:rPr>
              <w:t>D</w:t>
            </w:r>
            <w:r w:rsidRPr="00C91F60">
              <w:rPr>
                <w:rFonts w:eastAsiaTheme="minorEastAsia"/>
                <w:b/>
                <w:bCs/>
                <w:kern w:val="24"/>
                <w:sz w:val="20"/>
                <w:lang w:eastAsia="zh-TW"/>
              </w:rPr>
              <w:t>NN</w:t>
            </w:r>
            <w:r>
              <w:rPr>
                <w:rFonts w:eastAsiaTheme="minorEastAsia"/>
                <w:b/>
                <w:bCs/>
                <w:kern w:val="24"/>
                <w:sz w:val="20"/>
                <w:lang w:eastAsia="zh-TW"/>
              </w:rPr>
              <w:t xml:space="preserve"> (Doppler-delay)</w:t>
            </w:r>
          </w:p>
        </w:tc>
      </w:tr>
      <w:tr w:rsidR="002C3334" w:rsidRPr="00C630B7" w14:paraId="00A19DB4" w14:textId="77777777" w:rsidTr="00E87FE0">
        <w:trPr>
          <w:trHeight w:val="279"/>
          <w:jc w:val="center"/>
        </w:trPr>
        <w:tc>
          <w:tcPr>
            <w:tcW w:w="1838" w:type="dxa"/>
            <w:shd w:val="clear" w:color="auto" w:fill="D9D9D9" w:themeFill="background1" w:themeFillShade="D9"/>
            <w:vAlign w:val="center"/>
          </w:tcPr>
          <w:p w14:paraId="626E38D7" w14:textId="77777777" w:rsidR="002C3334" w:rsidRPr="00C91F60" w:rsidRDefault="002C3334" w:rsidP="00E87FE0">
            <w:pPr>
              <w:spacing w:after="0"/>
              <w:jc w:val="center"/>
              <w:rPr>
                <w:rFonts w:eastAsia="Times New Roman"/>
                <w:b/>
                <w:bCs/>
                <w:kern w:val="24"/>
                <w:sz w:val="20"/>
                <w:lang w:eastAsia="zh-CN"/>
              </w:rPr>
            </w:pPr>
            <w:r w:rsidRPr="00C91F60">
              <w:rPr>
                <w:rFonts w:eastAsia="Times New Roman"/>
                <w:b/>
                <w:bCs/>
                <w:kern w:val="24"/>
                <w:sz w:val="20"/>
                <w:lang w:eastAsia="zh-CN"/>
              </w:rPr>
              <w:t>Params (K)</w:t>
            </w:r>
          </w:p>
        </w:tc>
        <w:tc>
          <w:tcPr>
            <w:tcW w:w="1843" w:type="dxa"/>
            <w:shd w:val="clear" w:color="auto" w:fill="FFFFFF" w:themeFill="background1"/>
            <w:vAlign w:val="center"/>
          </w:tcPr>
          <w:p w14:paraId="39877509" w14:textId="77777777" w:rsidR="002C3334" w:rsidRPr="00C91F60" w:rsidRDefault="002C3334" w:rsidP="00E87FE0">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8.4</w:t>
            </w:r>
          </w:p>
        </w:tc>
        <w:tc>
          <w:tcPr>
            <w:tcW w:w="1843" w:type="dxa"/>
            <w:shd w:val="clear" w:color="auto" w:fill="FFFFFF" w:themeFill="background1"/>
            <w:vAlign w:val="center"/>
          </w:tcPr>
          <w:p w14:paraId="1CA1A773" w14:textId="77777777" w:rsidR="002C3334" w:rsidRPr="00C91F60" w:rsidRDefault="002C3334" w:rsidP="00E87FE0">
            <w:pPr>
              <w:spacing w:after="0"/>
              <w:jc w:val="center"/>
              <w:rPr>
                <w:rFonts w:eastAsiaTheme="minorEastAsia"/>
                <w:kern w:val="24"/>
                <w:szCs w:val="22"/>
                <w:lang w:eastAsia="zh-TW"/>
              </w:rPr>
            </w:pPr>
            <w:r>
              <w:rPr>
                <w:rFonts w:eastAsiaTheme="minorEastAsia" w:hint="eastAsia"/>
                <w:kern w:val="24"/>
                <w:szCs w:val="22"/>
                <w:lang w:eastAsia="zh-TW"/>
              </w:rPr>
              <w:t>1</w:t>
            </w:r>
            <w:r>
              <w:rPr>
                <w:rFonts w:eastAsiaTheme="minorEastAsia"/>
                <w:kern w:val="24"/>
                <w:szCs w:val="22"/>
                <w:lang w:eastAsia="zh-TW"/>
              </w:rPr>
              <w:t>8.4</w:t>
            </w:r>
          </w:p>
        </w:tc>
      </w:tr>
      <w:tr w:rsidR="002C3334" w:rsidRPr="00C630B7" w14:paraId="5C91E3F3" w14:textId="77777777" w:rsidTr="00E87FE0">
        <w:trPr>
          <w:trHeight w:val="279"/>
          <w:jc w:val="center"/>
        </w:trPr>
        <w:tc>
          <w:tcPr>
            <w:tcW w:w="1838" w:type="dxa"/>
            <w:shd w:val="clear" w:color="auto" w:fill="D9D9D9" w:themeFill="background1" w:themeFillShade="D9"/>
            <w:vAlign w:val="center"/>
          </w:tcPr>
          <w:p w14:paraId="532BBB56" w14:textId="77777777" w:rsidR="002C3334" w:rsidRPr="00C91F60" w:rsidRDefault="002C3334" w:rsidP="00E87FE0">
            <w:pPr>
              <w:spacing w:after="0"/>
              <w:jc w:val="center"/>
              <w:rPr>
                <w:rFonts w:eastAsia="Times New Roman"/>
                <w:b/>
                <w:bCs/>
                <w:kern w:val="24"/>
                <w:sz w:val="20"/>
                <w:lang w:eastAsia="zh-CN"/>
              </w:rPr>
            </w:pPr>
            <w:r w:rsidRPr="00C91F60">
              <w:rPr>
                <w:rFonts w:eastAsia="Times New Roman"/>
                <w:b/>
                <w:bCs/>
                <w:kern w:val="24"/>
                <w:sz w:val="20"/>
                <w:lang w:eastAsia="zh-CN"/>
              </w:rPr>
              <w:t>FLOPs (</w:t>
            </w:r>
            <w:r>
              <w:rPr>
                <w:rFonts w:eastAsia="Times New Roman"/>
                <w:b/>
                <w:bCs/>
                <w:kern w:val="24"/>
                <w:sz w:val="20"/>
                <w:lang w:eastAsia="zh-CN"/>
              </w:rPr>
              <w:t>K</w:t>
            </w:r>
            <w:r w:rsidRPr="00C91F60">
              <w:rPr>
                <w:rFonts w:eastAsia="Times New Roman"/>
                <w:b/>
                <w:bCs/>
                <w:kern w:val="24"/>
                <w:sz w:val="20"/>
                <w:lang w:eastAsia="zh-CN"/>
              </w:rPr>
              <w:t>)</w:t>
            </w:r>
          </w:p>
        </w:tc>
        <w:tc>
          <w:tcPr>
            <w:tcW w:w="1843" w:type="dxa"/>
            <w:vAlign w:val="center"/>
          </w:tcPr>
          <w:p w14:paraId="4FBEADE1" w14:textId="77777777" w:rsidR="002C3334" w:rsidRPr="00C91F60" w:rsidRDefault="002C3334" w:rsidP="00E87FE0">
            <w:pPr>
              <w:spacing w:after="0"/>
              <w:jc w:val="center"/>
              <w:rPr>
                <w:rFonts w:eastAsiaTheme="minorEastAsia"/>
                <w:kern w:val="24"/>
                <w:szCs w:val="22"/>
                <w:lang w:eastAsia="zh-TW"/>
              </w:rPr>
            </w:pPr>
            <w:r>
              <w:rPr>
                <w:rFonts w:eastAsiaTheme="minorEastAsia"/>
                <w:kern w:val="24"/>
                <w:szCs w:val="22"/>
                <w:lang w:eastAsia="zh-TW"/>
              </w:rPr>
              <w:t>37</w:t>
            </w:r>
          </w:p>
        </w:tc>
        <w:tc>
          <w:tcPr>
            <w:tcW w:w="1843" w:type="dxa"/>
            <w:vAlign w:val="center"/>
          </w:tcPr>
          <w:p w14:paraId="61217BA9" w14:textId="77777777" w:rsidR="002C3334" w:rsidRPr="00C91F60" w:rsidRDefault="002C3334" w:rsidP="00E87FE0">
            <w:pPr>
              <w:spacing w:after="0"/>
              <w:jc w:val="center"/>
              <w:rPr>
                <w:rFonts w:eastAsiaTheme="minorEastAsia"/>
                <w:kern w:val="24"/>
                <w:szCs w:val="22"/>
                <w:lang w:eastAsia="zh-TW"/>
              </w:rPr>
            </w:pPr>
            <w:r>
              <w:rPr>
                <w:rFonts w:eastAsiaTheme="minorEastAsia"/>
                <w:kern w:val="24"/>
                <w:szCs w:val="22"/>
                <w:lang w:eastAsia="zh-TW"/>
              </w:rPr>
              <w:t>37</w:t>
            </w:r>
          </w:p>
        </w:tc>
      </w:tr>
      <w:tr w:rsidR="002C3334" w:rsidRPr="00C630B7" w14:paraId="533BE6B0" w14:textId="77777777" w:rsidTr="00E87FE0">
        <w:trPr>
          <w:trHeight w:val="279"/>
          <w:jc w:val="center"/>
        </w:trPr>
        <w:tc>
          <w:tcPr>
            <w:tcW w:w="1838" w:type="dxa"/>
            <w:shd w:val="clear" w:color="auto" w:fill="D9D9D9" w:themeFill="background1" w:themeFillShade="D9"/>
            <w:vAlign w:val="center"/>
          </w:tcPr>
          <w:p w14:paraId="63E2CE25" w14:textId="77777777" w:rsidR="002C3334" w:rsidRPr="00BA7CB1" w:rsidRDefault="002C3334" w:rsidP="00E87FE0">
            <w:pPr>
              <w:spacing w:after="0"/>
              <w:jc w:val="center"/>
              <w:rPr>
                <w:rFonts w:eastAsia="Times New Roman" w:cstheme="majorBidi"/>
                <w:b/>
                <w:bCs/>
                <w:kern w:val="24"/>
                <w:sz w:val="20"/>
                <w:lang w:eastAsia="zh-CN"/>
              </w:rPr>
            </w:pPr>
            <w:r w:rsidRPr="00BA7CB1">
              <w:rPr>
                <w:rFonts w:eastAsia="Times New Roman" w:cstheme="majorBidi"/>
                <w:b/>
                <w:bCs/>
                <w:kern w:val="24"/>
                <w:sz w:val="20"/>
                <w:lang w:eastAsia="zh-CN"/>
              </w:rPr>
              <w:t>Total FLOPs (M)</w:t>
            </w:r>
          </w:p>
        </w:tc>
        <w:tc>
          <w:tcPr>
            <w:tcW w:w="1843" w:type="dxa"/>
            <w:vAlign w:val="center"/>
          </w:tcPr>
          <w:p w14:paraId="0F0B5EBA" w14:textId="77777777" w:rsidR="002C3334" w:rsidRPr="00BA7CB1" w:rsidRDefault="002C3334" w:rsidP="00E87FE0">
            <w:pPr>
              <w:spacing w:after="0"/>
              <w:jc w:val="center"/>
              <w:rPr>
                <w:rFonts w:eastAsiaTheme="minorEastAsia" w:cstheme="majorBidi"/>
                <w:kern w:val="24"/>
                <w:szCs w:val="22"/>
                <w:lang w:eastAsia="zh-TW"/>
              </w:rPr>
            </w:pPr>
            <w:r>
              <w:rPr>
                <w:rFonts w:eastAsiaTheme="minorEastAsia" w:cstheme="majorBidi"/>
                <w:kern w:val="24"/>
                <w:szCs w:val="22"/>
                <w:lang w:eastAsia="zh-TW"/>
              </w:rPr>
              <w:t>123.2</w:t>
            </w:r>
          </w:p>
        </w:tc>
        <w:tc>
          <w:tcPr>
            <w:tcW w:w="1843" w:type="dxa"/>
            <w:vAlign w:val="center"/>
          </w:tcPr>
          <w:p w14:paraId="423DADA8" w14:textId="77777777" w:rsidR="002C3334" w:rsidRPr="00BA7CB1" w:rsidRDefault="002C3334" w:rsidP="00E87FE0">
            <w:pPr>
              <w:spacing w:after="0"/>
              <w:jc w:val="center"/>
              <w:rPr>
                <w:rFonts w:eastAsiaTheme="minorEastAsia" w:cstheme="majorBidi"/>
                <w:kern w:val="24"/>
                <w:szCs w:val="22"/>
                <w:lang w:eastAsia="zh-TW"/>
              </w:rPr>
            </w:pPr>
            <w:r>
              <w:rPr>
                <w:rFonts w:eastAsiaTheme="minorEastAsia" w:cstheme="majorBidi"/>
                <w:kern w:val="24"/>
                <w:szCs w:val="22"/>
                <w:lang w:eastAsia="zh-TW"/>
              </w:rPr>
              <w:t>127.5</w:t>
            </w:r>
          </w:p>
        </w:tc>
      </w:tr>
    </w:tbl>
    <w:p w14:paraId="3C0DD3EA" w14:textId="77777777" w:rsidR="002C3334" w:rsidRDefault="002C3334" w:rsidP="001D3FED">
      <w:pPr>
        <w:pStyle w:val="Observations"/>
        <w:numPr>
          <w:ilvl w:val="0"/>
          <w:numId w:val="0"/>
        </w:numPr>
      </w:pPr>
    </w:p>
    <w:p w14:paraId="79879A03" w14:textId="77777777" w:rsidR="002C3334" w:rsidRPr="00F75361" w:rsidRDefault="002C3334" w:rsidP="001D3FED">
      <w:pPr>
        <w:pStyle w:val="Observations"/>
      </w:pPr>
      <w:r>
        <w:t xml:space="preserve"> </w:t>
      </w:r>
      <w:r w:rsidRPr="008836AB">
        <w:t xml:space="preserve">Converting </w:t>
      </w:r>
      <w:r>
        <w:t xml:space="preserve">the time-frequency domain dense channels into Doppler-delay domain sparse channels can further improve the performance in the </w:t>
      </w:r>
      <w:r w:rsidRPr="008836AB">
        <w:t xml:space="preserve">specific </w:t>
      </w:r>
      <w:r w:rsidRPr="00B65F98">
        <w:t>scenarios</w:t>
      </w:r>
      <w:r>
        <w:t>.</w:t>
      </w:r>
    </w:p>
    <w:p w14:paraId="622C5568" w14:textId="77777777" w:rsidR="002C3334" w:rsidRPr="0007447F" w:rsidRDefault="002C3334" w:rsidP="002C3334">
      <w:pPr>
        <w:pStyle w:val="Heading2"/>
      </w:pPr>
      <w:bookmarkStart w:id="101" w:name="_Ref141883058"/>
      <w:bookmarkStart w:id="102" w:name="_Hlk126917989"/>
      <w:r w:rsidRPr="0007447F">
        <w:t>Generalization of CSI Prediction</w:t>
      </w:r>
      <w:bookmarkEnd w:id="101"/>
    </w:p>
    <w:p w14:paraId="59D55B69" w14:textId="77777777" w:rsidR="002C3334" w:rsidRPr="0007447F" w:rsidRDefault="002C3334" w:rsidP="002C3334">
      <w:pPr>
        <w:spacing w:after="120"/>
        <w:jc w:val="both"/>
        <w:rPr>
          <w:rFonts w:cstheme="majorBidi"/>
          <w:lang w:eastAsia="zh-TW"/>
        </w:rPr>
      </w:pPr>
      <w:bookmarkStart w:id="103" w:name="_Hlk131079055"/>
      <w:r w:rsidRPr="0007447F">
        <w:rPr>
          <w:rFonts w:cstheme="majorBidi" w:hint="eastAsia"/>
          <w:lang w:eastAsia="zh-TW"/>
        </w:rPr>
        <w:t>I</w:t>
      </w:r>
      <w:r w:rsidRPr="0007447F">
        <w:rPr>
          <w:rFonts w:cstheme="majorBidi"/>
          <w:lang w:eastAsia="zh-TW"/>
        </w:rPr>
        <w:t>n this section, we discuss the generalization performance of the CSI prediction. The simulation parameters are shown in</w:t>
      </w:r>
      <w:r>
        <w:rPr>
          <w:rFonts w:cstheme="majorBidi"/>
          <w:lang w:eastAsia="zh-TW"/>
        </w:rPr>
        <w:t xml:space="preserve"> </w:t>
      </w:r>
      <w:r>
        <w:rPr>
          <w:rFonts w:cstheme="majorBidi"/>
          <w:lang w:eastAsia="zh-TW"/>
        </w:rPr>
        <w:fldChar w:fldCharType="begin"/>
      </w:r>
      <w:r>
        <w:rPr>
          <w:rFonts w:cstheme="majorBidi"/>
          <w:lang w:eastAsia="zh-TW"/>
        </w:rPr>
        <w:instrText xml:space="preserve"> REF _Ref131078899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2</w:t>
      </w:r>
      <w:r>
        <w:rPr>
          <w:rFonts w:cstheme="majorBidi"/>
          <w:lang w:eastAsia="zh-TW"/>
        </w:rPr>
        <w:fldChar w:fldCharType="end"/>
      </w:r>
      <w:r>
        <w:rPr>
          <w:rFonts w:cstheme="majorBidi"/>
          <w:lang w:eastAsia="zh-TW"/>
        </w:rPr>
        <w:t xml:space="preserve"> </w:t>
      </w:r>
      <w:r w:rsidRPr="0007447F">
        <w:rPr>
          <w:rFonts w:cstheme="majorBidi"/>
          <w:lang w:eastAsia="zh-TW"/>
        </w:rPr>
        <w:t xml:space="preserve">in Section </w:t>
      </w:r>
      <w:r w:rsidRPr="0007447F">
        <w:rPr>
          <w:rFonts w:cstheme="majorBidi"/>
          <w:lang w:eastAsia="zh-TW"/>
        </w:rPr>
        <w:fldChar w:fldCharType="begin"/>
      </w:r>
      <w:r w:rsidRPr="0007447F">
        <w:rPr>
          <w:rFonts w:cstheme="majorBidi"/>
          <w:lang w:eastAsia="zh-TW"/>
        </w:rPr>
        <w:instrText xml:space="preserve"> REF _Ref111112156 \r \h </w:instrText>
      </w:r>
      <w:r>
        <w:rPr>
          <w:rFonts w:cstheme="majorBidi"/>
          <w:lang w:eastAsia="zh-TW"/>
        </w:rPr>
        <w:instrText xml:space="preserve"> \* MERGEFORMAT </w:instrText>
      </w:r>
      <w:r w:rsidRPr="0007447F">
        <w:rPr>
          <w:rFonts w:cstheme="majorBidi"/>
          <w:lang w:eastAsia="zh-TW"/>
        </w:rPr>
      </w:r>
      <w:r w:rsidRPr="0007447F">
        <w:rPr>
          <w:rFonts w:cstheme="majorBidi"/>
          <w:lang w:eastAsia="zh-TW"/>
        </w:rPr>
        <w:fldChar w:fldCharType="separate"/>
      </w:r>
      <w:r w:rsidRPr="0007447F">
        <w:rPr>
          <w:rFonts w:cstheme="majorBidi"/>
          <w:cs/>
          <w:lang w:eastAsia="zh-TW"/>
        </w:rPr>
        <w:t>‎</w:t>
      </w:r>
      <w:r w:rsidRPr="0007447F">
        <w:rPr>
          <w:rFonts w:cstheme="majorBidi"/>
          <w:lang w:eastAsia="zh-TW"/>
        </w:rPr>
        <w:t>6.2</w:t>
      </w:r>
      <w:r w:rsidRPr="0007447F">
        <w:rPr>
          <w:rFonts w:cstheme="majorBidi"/>
          <w:lang w:eastAsia="zh-TW"/>
        </w:rPr>
        <w:fldChar w:fldCharType="end"/>
      </w:r>
      <w:r>
        <w:rPr>
          <w:rFonts w:cstheme="majorBidi"/>
          <w:lang w:eastAsia="zh-TW"/>
        </w:rPr>
        <w:t>,</w:t>
      </w:r>
      <w:r w:rsidRPr="0007447F">
        <w:rPr>
          <w:rFonts w:cstheme="majorBidi"/>
          <w:lang w:eastAsia="zh-TW"/>
        </w:rPr>
        <w:t xml:space="preserve"> </w:t>
      </w:r>
      <w:r>
        <w:rPr>
          <w:rFonts w:cstheme="majorBidi"/>
          <w:lang w:eastAsia="zh-TW"/>
        </w:rPr>
        <w:t xml:space="preserve">and the </w:t>
      </w:r>
      <w:r>
        <w:rPr>
          <w:rFonts w:cstheme="majorBidi" w:hint="eastAsia"/>
          <w:lang w:eastAsia="zh-TW"/>
        </w:rPr>
        <w:t>MIMO</w:t>
      </w:r>
      <w:r>
        <w:rPr>
          <w:rFonts w:cstheme="majorBidi"/>
          <w:lang w:eastAsia="zh-TW"/>
        </w:rPr>
        <w:t>-CNN model is used for AI/ML-based CSI prediction.</w:t>
      </w:r>
    </w:p>
    <w:p w14:paraId="6920A2CF" w14:textId="77777777" w:rsidR="002C3334" w:rsidRDefault="002C3334" w:rsidP="002C3334">
      <w:pPr>
        <w:pStyle w:val="3rdsub"/>
      </w:pPr>
      <w:bookmarkStart w:id="104" w:name="_Ref127520167"/>
      <w:bookmarkEnd w:id="103"/>
      <w:r w:rsidRPr="00C05687">
        <w:t xml:space="preserve">Generalization </w:t>
      </w:r>
      <w:r>
        <w:t>Ov</w:t>
      </w:r>
      <w:r w:rsidRPr="00C05687">
        <w:t>er RB</w:t>
      </w:r>
      <w:bookmarkEnd w:id="104"/>
    </w:p>
    <w:p w14:paraId="2412CCF9" w14:textId="4139076E" w:rsidR="002C3334" w:rsidRDefault="002C3334" w:rsidP="002C3334">
      <w:pPr>
        <w:pStyle w:val="0Maintext"/>
        <w:rPr>
          <w:lang w:val="en-GB"/>
        </w:rPr>
      </w:pPr>
      <w:r w:rsidRPr="008256FD">
        <w:rPr>
          <w:lang w:val="en-GB"/>
        </w:rPr>
        <w:t xml:space="preserve">First, we want to observe the generalization characteristics over different RBs. </w:t>
      </w:r>
      <w:r>
        <w:rPr>
          <w:lang w:val="en-GB"/>
        </w:rPr>
        <w:fldChar w:fldCharType="begin"/>
      </w:r>
      <w:r>
        <w:rPr>
          <w:lang w:val="en-GB"/>
        </w:rPr>
        <w:instrText xml:space="preserve"> REF _Ref127178867 \h </w:instrText>
      </w:r>
      <w:r>
        <w:rPr>
          <w:lang w:val="en-GB"/>
        </w:rPr>
      </w:r>
      <w:r>
        <w:rPr>
          <w:lang w:val="en-GB"/>
        </w:rPr>
        <w:fldChar w:fldCharType="separate"/>
      </w:r>
      <w:r w:rsidRPr="00C64507">
        <w:rPr>
          <w:bCs/>
        </w:rPr>
        <w:t xml:space="preserve">Figure </w:t>
      </w:r>
      <w:r>
        <w:rPr>
          <w:bCs/>
          <w:noProof/>
          <w:cs/>
        </w:rPr>
        <w:t>‎</w:t>
      </w:r>
      <w:r>
        <w:rPr>
          <w:bCs/>
          <w:noProof/>
        </w:rPr>
        <w:t>3</w:t>
      </w:r>
      <w:r>
        <w:rPr>
          <w:bCs/>
        </w:rPr>
        <w:noBreakHyphen/>
      </w:r>
      <w:r>
        <w:rPr>
          <w:bCs/>
          <w:noProof/>
        </w:rPr>
        <w:t>8</w:t>
      </w:r>
      <w:r>
        <w:rPr>
          <w:lang w:val="en-GB"/>
        </w:rPr>
        <w:fldChar w:fldCharType="end"/>
      </w:r>
      <w:r w:rsidRPr="008256FD">
        <w:rPr>
          <w:lang w:val="en-GB"/>
        </w:rPr>
        <w:t xml:space="preserve"> shows our concept of experiment. In the figure, the x-axis is the time samples, and the y-axis is the frequency domain granularity, which can be the subcarrier, RB, or </w:t>
      </w:r>
      <w:r w:rsidR="007D633E">
        <w:rPr>
          <w:lang w:val="en-GB"/>
        </w:rPr>
        <w:t>sub band</w:t>
      </w:r>
      <w:r w:rsidRPr="008256FD">
        <w:rPr>
          <w:lang w:val="en-GB"/>
        </w:rPr>
        <w:t>. For training step, the first RB is applied to the training. Then the AI/ML training model will be tested on the middle and last RB to investigate the effectiveness.</w:t>
      </w:r>
      <w:r>
        <w:rPr>
          <w:lang w:val="en-GB"/>
        </w:rPr>
        <w:t xml:space="preserve"> </w:t>
      </w:r>
    </w:p>
    <w:p w14:paraId="004E23E8" w14:textId="77777777" w:rsidR="002C3334" w:rsidRPr="00BA1259" w:rsidRDefault="002C3334" w:rsidP="002C3334">
      <w:pPr>
        <w:pStyle w:val="0Maintext"/>
        <w:rPr>
          <w:lang w:val="en-GB"/>
        </w:rPr>
      </w:pPr>
      <w:r w:rsidRPr="0007447F">
        <w:rPr>
          <w:lang w:eastAsia="zh-TW"/>
        </w:rPr>
        <w:t>For the following results, the length of the observation window is 1</w:t>
      </w:r>
      <w:r>
        <w:rPr>
          <w:lang w:eastAsia="zh-TW"/>
        </w:rPr>
        <w:t xml:space="preserve">0 </w:t>
      </w:r>
      <w:r w:rsidRPr="00D118EA">
        <w:rPr>
          <w:lang w:eastAsia="zh-TW"/>
        </w:rPr>
        <w:t>(</w:t>
      </w:r>
      <m:oMath>
        <m:r>
          <w:rPr>
            <w:rFonts w:ascii="Cambria Math" w:hAnsi="Cambria Math"/>
            <w:lang w:eastAsia="zh-TW"/>
          </w:rPr>
          <m:t>L</m:t>
        </m:r>
      </m:oMath>
      <w:r w:rsidRPr="00D118EA">
        <w:rPr>
          <w:lang w:eastAsia="zh-TW"/>
        </w:rPr>
        <w:t>=10)</w:t>
      </w:r>
      <w:r>
        <w:rPr>
          <w:lang w:eastAsia="zh-TW"/>
        </w:rPr>
        <w:t xml:space="preserve">, </w:t>
      </w:r>
      <w:r w:rsidRPr="0007447F">
        <w:rPr>
          <w:lang w:eastAsia="zh-TW"/>
        </w:rPr>
        <w:t xml:space="preserve">the length of prediction window is </w:t>
      </w:r>
      <w:r>
        <w:rPr>
          <w:lang w:eastAsia="zh-TW"/>
        </w:rPr>
        <w:t>3</w:t>
      </w:r>
      <w:r w:rsidRPr="00D118EA">
        <w:rPr>
          <w:lang w:eastAsia="zh-TW"/>
        </w:rPr>
        <w:t xml:space="preserve"> (</w:t>
      </w:r>
      <m:oMath>
        <m:r>
          <w:rPr>
            <w:rFonts w:ascii="Cambria Math" w:hAnsi="Cambria Math"/>
            <w:lang w:eastAsia="zh-TW"/>
          </w:rPr>
          <m:t>P</m:t>
        </m:r>
      </m:oMath>
      <w:r w:rsidRPr="00D118EA">
        <w:rPr>
          <w:lang w:eastAsia="zh-TW"/>
        </w:rPr>
        <w:t>=</w:t>
      </w:r>
      <w:r>
        <w:rPr>
          <w:lang w:eastAsia="zh-TW"/>
        </w:rPr>
        <w:t>3</w:t>
      </w:r>
      <w:r w:rsidRPr="00D118EA">
        <w:rPr>
          <w:lang w:eastAsia="zh-TW"/>
        </w:rPr>
        <w:t>)</w:t>
      </w:r>
      <w:r>
        <w:rPr>
          <w:lang w:eastAsia="zh-TW"/>
        </w:rPr>
        <w:t xml:space="preserve">. </w:t>
      </w:r>
      <w:r>
        <w:rPr>
          <w:lang w:val="en-GB"/>
        </w:rPr>
        <w:fldChar w:fldCharType="begin"/>
      </w:r>
      <w:r>
        <w:rPr>
          <w:lang w:val="en-GB"/>
        </w:rPr>
        <w:instrText xml:space="preserve"> REF _Ref132901816 \h  \* MERGEFORMAT </w:instrText>
      </w:r>
      <w:r>
        <w:rPr>
          <w:lang w:val="en-GB"/>
        </w:rPr>
      </w:r>
      <w:r>
        <w:rPr>
          <w:lang w:val="en-GB"/>
        </w:rPr>
        <w:fldChar w:fldCharType="separate"/>
      </w:r>
      <w:r w:rsidRPr="0055094F">
        <w:rPr>
          <w:bCs/>
        </w:rPr>
        <w:t xml:space="preserve">Table </w:t>
      </w:r>
      <w:r w:rsidRPr="0055094F">
        <w:rPr>
          <w:bCs/>
          <w:noProof/>
          <w:cs/>
        </w:rPr>
        <w:t>‎</w:t>
      </w:r>
      <w:r w:rsidRPr="0055094F">
        <w:rPr>
          <w:bCs/>
          <w:noProof/>
        </w:rPr>
        <w:t>3</w:t>
      </w:r>
      <w:r w:rsidRPr="0055094F">
        <w:rPr>
          <w:bCs/>
        </w:rPr>
        <w:noBreakHyphen/>
      </w:r>
      <w:r w:rsidRPr="0011435F">
        <w:rPr>
          <w:noProof/>
        </w:rPr>
        <w:t>5</w:t>
      </w:r>
      <w:r>
        <w:rPr>
          <w:lang w:val="en-GB"/>
        </w:rPr>
        <w:fldChar w:fldCharType="end"/>
      </w:r>
      <w:r>
        <w:rPr>
          <w:lang w:val="en-GB"/>
        </w:rPr>
        <w:t xml:space="preserve"> </w:t>
      </w:r>
      <w:r w:rsidRPr="008256FD">
        <w:rPr>
          <w:lang w:val="en-GB"/>
        </w:rPr>
        <w:t xml:space="preserve">shows the </w:t>
      </w:r>
      <w:r>
        <w:rPr>
          <w:bCs/>
        </w:rPr>
        <w:t>g</w:t>
      </w:r>
      <w:r w:rsidRPr="0011435F">
        <w:rPr>
          <w:bCs/>
        </w:rPr>
        <w:t xml:space="preserve">eneralization performance results </w:t>
      </w:r>
      <w:r w:rsidRPr="008B0CB3">
        <w:t>over</w:t>
      </w:r>
      <w:r w:rsidRPr="00611845">
        <w:t xml:space="preserve"> </w:t>
      </w:r>
      <w:r w:rsidRPr="00611845">
        <w:rPr>
          <w:bCs/>
        </w:rPr>
        <w:t>single</w:t>
      </w:r>
      <w:r w:rsidRPr="0011435F">
        <w:rPr>
          <w:bCs/>
        </w:rPr>
        <w:t xml:space="preserve"> RB</w:t>
      </w:r>
      <w:r w:rsidRPr="008256FD">
        <w:rPr>
          <w:lang w:val="en-GB"/>
        </w:rPr>
        <w:t xml:space="preserve">. We use NMSE to evaluate the performance. From the results, we can conclude that the AI/ML models </w:t>
      </w:r>
      <w:r>
        <w:rPr>
          <w:lang w:val="en-GB"/>
        </w:rPr>
        <w:t>trained</w:t>
      </w:r>
      <w:r w:rsidRPr="008256FD">
        <w:rPr>
          <w:lang w:val="en-GB"/>
        </w:rPr>
        <w:t xml:space="preserve"> in a specific RB can be applied to whole band because the performance is similar. In other words, in the whole frequency band, we can train only one AI</w:t>
      </w:r>
      <w:r>
        <w:rPr>
          <w:lang w:val="en-GB"/>
        </w:rPr>
        <w:t>/ML</w:t>
      </w:r>
      <w:r w:rsidRPr="008256FD">
        <w:rPr>
          <w:lang w:val="en-GB"/>
        </w:rPr>
        <w:t xml:space="preserve"> model by a specific RB (or a subcarrier) and use the same AI/ML model for other RBs. In this way, we can save the memory and computation complexity in the UE side.</w:t>
      </w:r>
    </w:p>
    <w:p w14:paraId="50C43EA4" w14:textId="77777777" w:rsidR="002C3334" w:rsidRDefault="002C3334" w:rsidP="002C3334">
      <w:pPr>
        <w:tabs>
          <w:tab w:val="left" w:pos="1170"/>
          <w:tab w:val="left" w:pos="1350"/>
        </w:tabs>
        <w:adjustRightInd w:val="0"/>
        <w:snapToGrid w:val="0"/>
        <w:spacing w:after="0"/>
        <w:jc w:val="center"/>
        <w:rPr>
          <w:rFonts w:asciiTheme="minorBidi" w:eastAsia="DengXian" w:hAnsiTheme="minorBidi"/>
          <w:b/>
          <w:bCs/>
          <w:lang w:val="en-GB" w:eastAsia="zh-CN"/>
        </w:rPr>
      </w:pPr>
      <w:r>
        <w:rPr>
          <w:noProof/>
        </w:rPr>
        <w:lastRenderedPageBreak/>
        <w:drawing>
          <wp:inline distT="0" distB="0" distL="0" distR="0" wp14:anchorId="5BA0DC98" wp14:editId="453BA329">
            <wp:extent cx="5773922" cy="2622550"/>
            <wp:effectExtent l="0" t="0" r="0" b="6350"/>
            <wp:docPr id="8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84613" cy="2627406"/>
                    </a:xfrm>
                    <a:prstGeom prst="rect">
                      <a:avLst/>
                    </a:prstGeom>
                  </pic:spPr>
                </pic:pic>
              </a:graphicData>
            </a:graphic>
          </wp:inline>
        </w:drawing>
      </w:r>
    </w:p>
    <w:p w14:paraId="13A3FEBC" w14:textId="77777777" w:rsidR="002C3334" w:rsidRDefault="002C3334" w:rsidP="002C3334">
      <w:pPr>
        <w:spacing w:after="120"/>
        <w:jc w:val="center"/>
        <w:rPr>
          <w:rFonts w:cstheme="majorBidi"/>
          <w:bCs/>
          <w:lang w:eastAsia="en-GB"/>
        </w:rPr>
      </w:pPr>
      <w:bookmarkStart w:id="105" w:name="_Ref127178867"/>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8</w:t>
      </w:r>
      <w:r>
        <w:rPr>
          <w:rFonts w:cstheme="majorBidi"/>
          <w:bCs/>
          <w:lang w:eastAsia="en-GB"/>
        </w:rPr>
        <w:fldChar w:fldCharType="end"/>
      </w:r>
      <w:bookmarkEnd w:id="105"/>
      <w:r w:rsidRPr="00C64507">
        <w:rPr>
          <w:rFonts w:cstheme="majorBidi"/>
          <w:bCs/>
          <w:lang w:eastAsia="en-GB"/>
        </w:rPr>
        <w:t xml:space="preserve">: </w:t>
      </w:r>
      <w:r w:rsidRPr="008256FD">
        <w:rPr>
          <w:rFonts w:cstheme="majorBidi"/>
          <w:bCs/>
          <w:lang w:eastAsia="en-GB"/>
        </w:rPr>
        <w:t>Illustration of training and inference</w:t>
      </w:r>
    </w:p>
    <w:p w14:paraId="0DCA078C" w14:textId="77777777" w:rsidR="002C3334" w:rsidRDefault="002C3334" w:rsidP="002C3334">
      <w:pPr>
        <w:pStyle w:val="Caption"/>
        <w:keepNext/>
        <w:jc w:val="center"/>
        <w:rPr>
          <w:rFonts w:cstheme="majorBidi"/>
          <w:bCs/>
          <w:lang w:eastAsia="en-GB"/>
        </w:rPr>
      </w:pPr>
      <w:bookmarkStart w:id="106" w:name="_Ref132901816"/>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5</w:t>
      </w:r>
      <w:r w:rsidRPr="0055094F">
        <w:rPr>
          <w:rFonts w:cstheme="majorBidi"/>
          <w:b w:val="0"/>
          <w:bCs/>
        </w:rPr>
        <w:fldChar w:fldCharType="end"/>
      </w:r>
      <w:bookmarkEnd w:id="106"/>
      <w:r w:rsidRPr="0055094F">
        <w:rPr>
          <w:rFonts w:cstheme="majorBidi"/>
          <w:b w:val="0"/>
          <w:bCs/>
        </w:rPr>
        <w:t xml:space="preserve">: </w:t>
      </w:r>
      <w:r w:rsidRPr="0011435F">
        <w:rPr>
          <w:rFonts w:cstheme="majorBidi"/>
          <w:b w:val="0"/>
          <w:bCs/>
        </w:rPr>
        <w:t xml:space="preserve">Generalization performance results </w:t>
      </w:r>
      <w:r>
        <w:rPr>
          <w:rFonts w:cstheme="majorBidi"/>
          <w:b w:val="0"/>
          <w:bCs/>
        </w:rPr>
        <w:t>over</w:t>
      </w:r>
      <w:r w:rsidRPr="00611845">
        <w:t xml:space="preserve"> </w:t>
      </w:r>
      <w:r w:rsidRPr="00611845">
        <w:rPr>
          <w:rFonts w:cstheme="majorBidi"/>
          <w:b w:val="0"/>
          <w:bCs/>
        </w:rPr>
        <w:t>single</w:t>
      </w:r>
      <w:r w:rsidRPr="0011435F">
        <w:rPr>
          <w:rFonts w:cstheme="majorBidi"/>
          <w:b w:val="0"/>
          <w:bCs/>
        </w:rPr>
        <w:t xml:space="preserve"> RB</w:t>
      </w:r>
      <w:r>
        <w:rPr>
          <w:rFonts w:cstheme="majorBidi" w:hint="eastAsia"/>
          <w:b w:val="0"/>
          <w:bCs/>
          <w:lang w:eastAsia="zh-TW"/>
        </w:rPr>
        <w:t xml:space="preserve"> (</w:t>
      </w:r>
      <w:r>
        <w:rPr>
          <w:rFonts w:cstheme="majorBidi"/>
          <w:b w:val="0"/>
          <w:bCs/>
        </w:rPr>
        <w:t>NMSE</w:t>
      </w:r>
      <w:r>
        <w:rPr>
          <w:rFonts w:cstheme="majorBidi" w:hint="eastAsia"/>
          <w:b w:val="0"/>
          <w:bCs/>
          <w:lang w:eastAsia="zh-TW"/>
        </w:rPr>
        <w:t xml:space="preserve"> i</w:t>
      </w:r>
      <w:r>
        <w:rPr>
          <w:rFonts w:cstheme="majorBidi"/>
          <w:b w:val="0"/>
          <w:bCs/>
          <w:lang w:eastAsia="zh-TW"/>
        </w:rPr>
        <w:t xml:space="preserve">n </w:t>
      </w:r>
      <w:r>
        <w:rPr>
          <w:rFonts w:cstheme="majorBidi"/>
          <w:b w:val="0"/>
          <w:bCs/>
        </w:rPr>
        <w:t>dB)</w:t>
      </w:r>
    </w:p>
    <w:tbl>
      <w:tblPr>
        <w:tblStyle w:val="TableGrid"/>
        <w:tblW w:w="5098" w:type="dxa"/>
        <w:jc w:val="center"/>
        <w:tblLook w:val="0420" w:firstRow="1" w:lastRow="0" w:firstColumn="0" w:lastColumn="0" w:noHBand="0" w:noVBand="1"/>
      </w:tblPr>
      <w:tblGrid>
        <w:gridCol w:w="2263"/>
        <w:gridCol w:w="2835"/>
      </w:tblGrid>
      <w:tr w:rsidR="002C3334" w14:paraId="3D93E0C9" w14:textId="77777777" w:rsidTr="00E87FE0">
        <w:trPr>
          <w:trHeight w:val="353"/>
          <w:jc w:val="center"/>
        </w:trPr>
        <w:tc>
          <w:tcPr>
            <w:tcW w:w="2263" w:type="dxa"/>
            <w:tcBorders>
              <w:left w:val="single" w:sz="4" w:space="0" w:color="auto"/>
            </w:tcBorders>
            <w:shd w:val="clear" w:color="auto" w:fill="D9D9D9" w:themeFill="background1" w:themeFillShade="D9"/>
            <w:vAlign w:val="center"/>
          </w:tcPr>
          <w:p w14:paraId="1A904E51" w14:textId="77777777" w:rsidR="002C3334" w:rsidRPr="00C91F60" w:rsidRDefault="002C3334" w:rsidP="00E87FE0">
            <w:pPr>
              <w:spacing w:after="0"/>
              <w:jc w:val="center"/>
              <w:rPr>
                <w:rFonts w:eastAsia="Times New Roman"/>
                <w:b/>
                <w:bCs/>
                <w:kern w:val="24"/>
                <w:sz w:val="20"/>
                <w:lang w:eastAsia="zh-CN"/>
              </w:rPr>
            </w:pPr>
          </w:p>
        </w:tc>
        <w:tc>
          <w:tcPr>
            <w:tcW w:w="2835" w:type="dxa"/>
            <w:shd w:val="clear" w:color="auto" w:fill="D9D9D9" w:themeFill="background1" w:themeFillShade="D9"/>
            <w:vAlign w:val="center"/>
          </w:tcPr>
          <w:p w14:paraId="2D1945B4" w14:textId="77777777" w:rsidR="002C3334" w:rsidRPr="00186390" w:rsidRDefault="002C3334" w:rsidP="00E87FE0">
            <w:pPr>
              <w:spacing w:after="0"/>
              <w:jc w:val="center"/>
              <w:rPr>
                <w:rFonts w:eastAsiaTheme="minorEastAsia"/>
                <w:b/>
                <w:bCs/>
                <w:kern w:val="24"/>
                <w:sz w:val="20"/>
                <w:lang w:eastAsia="zh-TW"/>
              </w:rPr>
            </w:pPr>
            <w:r w:rsidRPr="00186390">
              <w:rPr>
                <w:rFonts w:eastAsiaTheme="minorEastAsia"/>
                <w:b/>
                <w:bCs/>
                <w:kern w:val="24"/>
                <w:sz w:val="20"/>
                <w:lang w:eastAsia="zh-TW"/>
              </w:rPr>
              <w:t>AI model training at first RB</w:t>
            </w:r>
          </w:p>
        </w:tc>
      </w:tr>
      <w:tr w:rsidR="002C3334" w:rsidRPr="003134B9" w14:paraId="5D495F80" w14:textId="77777777" w:rsidTr="00E87FE0">
        <w:trPr>
          <w:trHeight w:val="412"/>
          <w:jc w:val="center"/>
        </w:trPr>
        <w:tc>
          <w:tcPr>
            <w:tcW w:w="2263" w:type="dxa"/>
            <w:shd w:val="clear" w:color="auto" w:fill="D9D9D9" w:themeFill="background1" w:themeFillShade="D9"/>
            <w:vAlign w:val="center"/>
          </w:tcPr>
          <w:p w14:paraId="6D23430D" w14:textId="77777777" w:rsidR="002C3334" w:rsidRPr="0011435F" w:rsidRDefault="002C3334" w:rsidP="00E87FE0">
            <w:pPr>
              <w:spacing w:after="0"/>
              <w:jc w:val="center"/>
              <w:rPr>
                <w:rFonts w:eastAsia="Times New Roman"/>
                <w:b/>
                <w:bCs/>
                <w:kern w:val="24"/>
                <w:sz w:val="20"/>
                <w:lang w:eastAsia="zh-CN"/>
              </w:rPr>
            </w:pPr>
            <w:r w:rsidRPr="0011435F">
              <w:rPr>
                <w:rFonts w:eastAsia="Times New Roman"/>
                <w:b/>
                <w:bCs/>
                <w:kern w:val="24"/>
                <w:sz w:val="20"/>
                <w:lang w:eastAsia="zh-CN"/>
              </w:rPr>
              <w:t>Inference at first RB</w:t>
            </w:r>
          </w:p>
        </w:tc>
        <w:tc>
          <w:tcPr>
            <w:tcW w:w="2835" w:type="dxa"/>
            <w:shd w:val="clear" w:color="auto" w:fill="FFFFFF" w:themeFill="background1"/>
            <w:vAlign w:val="center"/>
          </w:tcPr>
          <w:p w14:paraId="7CD04739" w14:textId="77777777" w:rsidR="002C3334" w:rsidRPr="003134B9" w:rsidRDefault="002C3334" w:rsidP="00E87FE0">
            <w:pPr>
              <w:spacing w:after="0"/>
              <w:jc w:val="center"/>
              <w:rPr>
                <w:rFonts w:eastAsiaTheme="minorEastAsia"/>
                <w:kern w:val="24"/>
                <w:szCs w:val="22"/>
                <w:lang w:eastAsia="zh-TW"/>
              </w:rPr>
            </w:pPr>
            <w:r>
              <w:rPr>
                <w:rFonts w:eastAsiaTheme="minorEastAsia" w:hint="eastAsia"/>
                <w:kern w:val="24"/>
                <w:szCs w:val="22"/>
                <w:lang w:eastAsia="zh-TW"/>
              </w:rPr>
              <w:t>-</w:t>
            </w:r>
            <w:r>
              <w:rPr>
                <w:rFonts w:eastAsiaTheme="minorEastAsia"/>
                <w:kern w:val="24"/>
                <w:szCs w:val="22"/>
                <w:lang w:eastAsia="zh-TW"/>
              </w:rPr>
              <w:t>22.38, -10.39, -4.49</w:t>
            </w:r>
          </w:p>
        </w:tc>
      </w:tr>
      <w:tr w:rsidR="002C3334" w:rsidRPr="003134B9" w14:paraId="433374FF" w14:textId="77777777" w:rsidTr="00E87FE0">
        <w:trPr>
          <w:trHeight w:val="417"/>
          <w:jc w:val="center"/>
        </w:trPr>
        <w:tc>
          <w:tcPr>
            <w:tcW w:w="2263" w:type="dxa"/>
            <w:shd w:val="clear" w:color="auto" w:fill="D9D9D9" w:themeFill="background1" w:themeFillShade="D9"/>
            <w:vAlign w:val="center"/>
          </w:tcPr>
          <w:p w14:paraId="62E18CD6" w14:textId="77777777" w:rsidR="002C3334" w:rsidRPr="00C91F60" w:rsidRDefault="002C3334" w:rsidP="00E87FE0">
            <w:pPr>
              <w:spacing w:after="0"/>
              <w:jc w:val="center"/>
              <w:rPr>
                <w:rFonts w:eastAsia="Times New Roman"/>
                <w:b/>
                <w:bCs/>
                <w:kern w:val="24"/>
                <w:sz w:val="20"/>
                <w:lang w:eastAsia="zh-CN"/>
              </w:rPr>
            </w:pPr>
            <w:r w:rsidRPr="0011435F">
              <w:rPr>
                <w:rFonts w:eastAsia="Times New Roman"/>
                <w:b/>
                <w:bCs/>
                <w:kern w:val="24"/>
                <w:sz w:val="20"/>
                <w:lang w:eastAsia="zh-CN"/>
              </w:rPr>
              <w:t>Inference at middle RB</w:t>
            </w:r>
          </w:p>
        </w:tc>
        <w:tc>
          <w:tcPr>
            <w:tcW w:w="2835" w:type="dxa"/>
            <w:vAlign w:val="center"/>
          </w:tcPr>
          <w:p w14:paraId="01E4D7B2" w14:textId="77777777" w:rsidR="002C3334" w:rsidRPr="003134B9" w:rsidRDefault="002C3334" w:rsidP="00E87FE0">
            <w:pPr>
              <w:spacing w:after="0"/>
              <w:jc w:val="center"/>
              <w:rPr>
                <w:rFonts w:eastAsiaTheme="minorEastAsia"/>
                <w:kern w:val="24"/>
                <w:szCs w:val="22"/>
                <w:lang w:eastAsia="zh-TW"/>
              </w:rPr>
            </w:pPr>
            <w:r w:rsidRPr="00602641">
              <w:rPr>
                <w:rFonts w:eastAsiaTheme="minorEastAsia"/>
                <w:kern w:val="24"/>
                <w:szCs w:val="22"/>
                <w:lang w:eastAsia="zh-TW"/>
              </w:rPr>
              <w:t>-22.36, -10.36, -4.48</w:t>
            </w:r>
          </w:p>
        </w:tc>
      </w:tr>
      <w:tr w:rsidR="002C3334" w:rsidRPr="003134B9" w14:paraId="020F8AFA" w14:textId="77777777" w:rsidTr="00E87FE0">
        <w:trPr>
          <w:trHeight w:val="409"/>
          <w:jc w:val="center"/>
        </w:trPr>
        <w:tc>
          <w:tcPr>
            <w:tcW w:w="2263" w:type="dxa"/>
            <w:shd w:val="clear" w:color="auto" w:fill="D9D9D9" w:themeFill="background1" w:themeFillShade="D9"/>
            <w:vAlign w:val="center"/>
          </w:tcPr>
          <w:p w14:paraId="281C305C" w14:textId="77777777" w:rsidR="002C3334" w:rsidRPr="003134B9" w:rsidRDefault="002C3334" w:rsidP="00E87FE0">
            <w:pPr>
              <w:spacing w:after="0"/>
              <w:jc w:val="center"/>
              <w:rPr>
                <w:rFonts w:eastAsia="Times New Roman"/>
                <w:b/>
                <w:bCs/>
                <w:kern w:val="24"/>
                <w:sz w:val="20"/>
                <w:lang w:eastAsia="zh-CN"/>
              </w:rPr>
            </w:pPr>
            <w:r w:rsidRPr="0011435F">
              <w:rPr>
                <w:rFonts w:eastAsia="Times New Roman"/>
                <w:b/>
                <w:bCs/>
                <w:kern w:val="24"/>
                <w:sz w:val="20"/>
                <w:lang w:eastAsia="zh-CN"/>
              </w:rPr>
              <w:t>Inference at last RB</w:t>
            </w:r>
          </w:p>
        </w:tc>
        <w:tc>
          <w:tcPr>
            <w:tcW w:w="2835" w:type="dxa"/>
            <w:vAlign w:val="center"/>
          </w:tcPr>
          <w:p w14:paraId="5C77FC1B" w14:textId="77777777" w:rsidR="002C3334" w:rsidRPr="00602641" w:rsidRDefault="002C3334" w:rsidP="00E87FE0">
            <w:pPr>
              <w:pStyle w:val="NormalWeb"/>
              <w:spacing w:before="0" w:beforeAutospacing="0" w:after="0" w:afterAutospacing="0"/>
              <w:jc w:val="center"/>
              <w:rPr>
                <w:rFonts w:eastAsiaTheme="minorEastAsia"/>
                <w:kern w:val="24"/>
                <w:sz w:val="22"/>
                <w:szCs w:val="22"/>
                <w:lang w:eastAsia="zh-TW"/>
              </w:rPr>
            </w:pPr>
            <w:r w:rsidRPr="00602641">
              <w:rPr>
                <w:rFonts w:eastAsiaTheme="minorEastAsia"/>
                <w:kern w:val="24"/>
                <w:sz w:val="22"/>
                <w:szCs w:val="22"/>
                <w:lang w:eastAsia="zh-TW"/>
              </w:rPr>
              <w:t>-22.35, -10.36, -4.47</w:t>
            </w:r>
          </w:p>
        </w:tc>
      </w:tr>
    </w:tbl>
    <w:p w14:paraId="29535344" w14:textId="77777777" w:rsidR="002C3334" w:rsidRDefault="002C3334" w:rsidP="002C3334">
      <w:pPr>
        <w:spacing w:after="120"/>
        <w:rPr>
          <w:rFonts w:cstheme="majorBidi"/>
          <w:bCs/>
          <w:lang w:eastAsia="en-GB"/>
        </w:rPr>
      </w:pPr>
    </w:p>
    <w:p w14:paraId="7CAE2541" w14:textId="59D89955" w:rsidR="002C3334" w:rsidRDefault="002C3334" w:rsidP="002C3334">
      <w:pPr>
        <w:spacing w:after="120"/>
        <w:jc w:val="both"/>
        <w:rPr>
          <w:rFonts w:cstheme="majorBidi"/>
          <w:bCs/>
          <w:lang w:eastAsia="en-GB"/>
        </w:rPr>
      </w:pPr>
      <w:r w:rsidRPr="008256FD">
        <w:rPr>
          <w:rFonts w:cstheme="majorBidi"/>
          <w:bCs/>
          <w:lang w:eastAsia="en-GB"/>
        </w:rPr>
        <w:t xml:space="preserve">In another experiment, we use a </w:t>
      </w:r>
      <w:r w:rsidR="007D633E">
        <w:rPr>
          <w:lang w:val="en-GB"/>
        </w:rPr>
        <w:t>sub band</w:t>
      </w:r>
      <w:r w:rsidRPr="008256FD">
        <w:rPr>
          <w:rFonts w:cstheme="majorBidi"/>
          <w:bCs/>
          <w:lang w:eastAsia="en-GB"/>
        </w:rPr>
        <w:t xml:space="preserve"> as the training granularity. The input of the AI/ML model is </w:t>
      </w:r>
      <w:r>
        <w:rPr>
          <w:rFonts w:cstheme="majorBidi"/>
          <w:bCs/>
          <w:lang w:eastAsia="en-GB"/>
        </w:rPr>
        <w:t>one</w:t>
      </w:r>
      <w:r w:rsidRPr="008256FD">
        <w:rPr>
          <w:rFonts w:cstheme="majorBidi"/>
          <w:bCs/>
          <w:lang w:eastAsia="en-GB"/>
        </w:rPr>
        <w:t xml:space="preserve"> </w:t>
      </w:r>
      <w:r w:rsidR="007D633E">
        <w:rPr>
          <w:lang w:val="en-GB"/>
        </w:rPr>
        <w:t>sub band</w:t>
      </w:r>
      <w:r w:rsidRPr="008256FD">
        <w:rPr>
          <w:rFonts w:cstheme="majorBidi"/>
          <w:bCs/>
          <w:lang w:eastAsia="en-GB"/>
        </w:rPr>
        <w:t xml:space="preserve"> (4 RBs in our setting), then output the one </w:t>
      </w:r>
      <w:r w:rsidR="007D633E">
        <w:rPr>
          <w:lang w:val="en-GB"/>
        </w:rPr>
        <w:t>sub band</w:t>
      </w:r>
      <w:r w:rsidRPr="008256FD">
        <w:rPr>
          <w:rFonts w:cstheme="majorBidi"/>
          <w:bCs/>
          <w:lang w:eastAsia="en-GB"/>
        </w:rPr>
        <w:t xml:space="preserve"> result of the predicted time samples as shown in </w:t>
      </w:r>
      <w:r>
        <w:rPr>
          <w:rFonts w:cstheme="majorBidi"/>
          <w:bCs/>
          <w:lang w:eastAsia="en-GB"/>
        </w:rPr>
        <w:fldChar w:fldCharType="begin"/>
      </w:r>
      <w:r>
        <w:rPr>
          <w:rFonts w:cstheme="majorBidi"/>
          <w:bCs/>
          <w:lang w:eastAsia="en-GB"/>
        </w:rPr>
        <w:instrText xml:space="preserve"> REF _Ref127179051 \h </w:instrText>
      </w:r>
      <w:r>
        <w:rPr>
          <w:rFonts w:cstheme="majorBidi"/>
          <w:bCs/>
          <w:lang w:eastAsia="en-GB"/>
        </w:rPr>
      </w:r>
      <w:r>
        <w:rPr>
          <w:rFonts w:cstheme="majorBidi"/>
          <w:bCs/>
          <w:lang w:eastAsia="en-GB"/>
        </w:rPr>
        <w:fldChar w:fldCharType="separate"/>
      </w:r>
      <w:r w:rsidRPr="00C64507">
        <w:rPr>
          <w:rFonts w:cstheme="majorBidi"/>
          <w:bCs/>
          <w:lang w:eastAsia="en-GB"/>
        </w:rPr>
        <w:t xml:space="preserve">Figure </w:t>
      </w:r>
      <w:r>
        <w:rPr>
          <w:rFonts w:cstheme="majorBidi"/>
          <w:bCs/>
          <w:noProof/>
          <w:lang w:eastAsia="en-GB"/>
        </w:rPr>
        <w:t>3</w:t>
      </w:r>
      <w:r>
        <w:rPr>
          <w:rFonts w:cstheme="majorBidi"/>
          <w:bCs/>
          <w:lang w:eastAsia="en-GB"/>
        </w:rPr>
        <w:noBreakHyphen/>
      </w:r>
      <w:r>
        <w:rPr>
          <w:rFonts w:cstheme="majorBidi"/>
          <w:bCs/>
          <w:noProof/>
          <w:lang w:eastAsia="en-GB"/>
        </w:rPr>
        <w:t>9</w:t>
      </w:r>
      <w:r>
        <w:rPr>
          <w:rFonts w:cstheme="majorBidi"/>
          <w:bCs/>
          <w:lang w:eastAsia="en-GB"/>
        </w:rPr>
        <w:fldChar w:fldCharType="end"/>
      </w:r>
      <w:r>
        <w:rPr>
          <w:rFonts w:cstheme="majorBidi"/>
          <w:bCs/>
          <w:lang w:eastAsia="en-GB"/>
        </w:rPr>
        <w:t xml:space="preserve">. </w:t>
      </w:r>
      <w:r w:rsidRPr="008256FD">
        <w:rPr>
          <w:rFonts w:cstheme="majorBidi"/>
          <w:bCs/>
          <w:lang w:eastAsia="en-GB"/>
        </w:rPr>
        <w:t>We expect that the joint prediction will have better results than the single RB prediction. However, we can see the results in</w:t>
      </w:r>
      <w:r>
        <w:rPr>
          <w:rFonts w:cstheme="majorBidi"/>
          <w:bCs/>
          <w:lang w:eastAsia="en-GB"/>
        </w:rPr>
        <w:t xml:space="preserve"> </w:t>
      </w:r>
      <w:r>
        <w:rPr>
          <w:rFonts w:cstheme="majorBidi"/>
          <w:bCs/>
          <w:lang w:eastAsia="en-GB"/>
        </w:rPr>
        <w:fldChar w:fldCharType="begin"/>
      </w:r>
      <w:r>
        <w:rPr>
          <w:rFonts w:cstheme="majorBidi"/>
          <w:bCs/>
          <w:lang w:eastAsia="en-GB"/>
        </w:rPr>
        <w:instrText xml:space="preserve"> REF _Ref132902126 \h  \* MERGEFORMAT </w:instrText>
      </w:r>
      <w:r>
        <w:rPr>
          <w:rFonts w:cstheme="majorBidi"/>
          <w:bCs/>
          <w:lang w:eastAsia="en-GB"/>
        </w:rPr>
      </w:r>
      <w:r>
        <w:rPr>
          <w:rFonts w:cstheme="majorBidi"/>
          <w:bCs/>
          <w:lang w:eastAsia="en-GB"/>
        </w:rPr>
        <w:fldChar w:fldCharType="separate"/>
      </w:r>
      <w:r w:rsidRPr="0055094F">
        <w:rPr>
          <w:rFonts w:cstheme="majorBidi"/>
          <w:bCs/>
        </w:rPr>
        <w:t xml:space="preserve">Table </w:t>
      </w:r>
      <w:r w:rsidRPr="0055094F">
        <w:rPr>
          <w:rFonts w:cstheme="majorBidi"/>
          <w:bCs/>
          <w:noProof/>
          <w:cs/>
        </w:rPr>
        <w:t>‎</w:t>
      </w:r>
      <w:r w:rsidRPr="0055094F">
        <w:rPr>
          <w:rFonts w:cstheme="majorBidi"/>
          <w:bCs/>
          <w:noProof/>
        </w:rPr>
        <w:t>3</w:t>
      </w:r>
      <w:r w:rsidRPr="0055094F">
        <w:rPr>
          <w:rFonts w:cstheme="majorBidi"/>
          <w:bCs/>
        </w:rPr>
        <w:noBreakHyphen/>
      </w:r>
      <w:r w:rsidRPr="00611845">
        <w:rPr>
          <w:rFonts w:cstheme="majorBidi"/>
          <w:noProof/>
        </w:rPr>
        <w:t>6</w:t>
      </w:r>
      <w:r>
        <w:rPr>
          <w:rFonts w:cstheme="majorBidi"/>
          <w:bCs/>
          <w:lang w:eastAsia="en-GB"/>
        </w:rPr>
        <w:fldChar w:fldCharType="end"/>
      </w:r>
      <w:r>
        <w:rPr>
          <w:rFonts w:cstheme="majorBidi"/>
          <w:bCs/>
          <w:lang w:eastAsia="en-GB"/>
        </w:rPr>
        <w:fldChar w:fldCharType="begin"/>
      </w:r>
      <w:r>
        <w:rPr>
          <w:rFonts w:cstheme="majorBidi"/>
          <w:bCs/>
          <w:lang w:eastAsia="en-GB"/>
        </w:rPr>
        <w:instrText xml:space="preserve"> REF _Ref127179060 \h </w:instrText>
      </w:r>
      <w:r>
        <w:rPr>
          <w:rFonts w:cstheme="majorBidi"/>
          <w:bCs/>
          <w:lang w:eastAsia="en-GB"/>
        </w:rPr>
      </w:r>
      <w:r>
        <w:rPr>
          <w:rFonts w:cstheme="majorBidi"/>
          <w:bCs/>
          <w:lang w:eastAsia="en-GB"/>
        </w:rPr>
        <w:fldChar w:fldCharType="end"/>
      </w:r>
      <w:r w:rsidRPr="008256FD">
        <w:rPr>
          <w:rFonts w:cstheme="majorBidi"/>
          <w:bCs/>
          <w:lang w:eastAsia="en-GB"/>
        </w:rPr>
        <w:t xml:space="preserve">; the </w:t>
      </w:r>
      <w:r w:rsidR="007D633E">
        <w:rPr>
          <w:lang w:val="en-GB"/>
        </w:rPr>
        <w:t>sub band</w:t>
      </w:r>
      <w:r w:rsidRPr="008256FD">
        <w:rPr>
          <w:rFonts w:cstheme="majorBidi"/>
          <w:bCs/>
          <w:lang w:eastAsia="en-GB"/>
        </w:rPr>
        <w:t xml:space="preserve"> predication results are worse than the single RB results. The possible reason is that training multi-RB scenarios needs a larger input-output space and requires more complex AI/ML models for a better performance. Therefore, the trade-off between single RB and joint RBs needs to be further studied</w:t>
      </w:r>
      <w:r>
        <w:rPr>
          <w:rFonts w:cstheme="majorBidi"/>
          <w:bCs/>
          <w:lang w:eastAsia="en-GB"/>
        </w:rPr>
        <w:t xml:space="preserve"> by UE implementation</w:t>
      </w:r>
      <w:r w:rsidRPr="008256FD">
        <w:rPr>
          <w:rFonts w:cstheme="majorBidi"/>
          <w:bCs/>
          <w:lang w:eastAsia="en-GB"/>
        </w:rPr>
        <w:t>.</w:t>
      </w:r>
      <w:r>
        <w:rPr>
          <w:rFonts w:cstheme="majorBidi"/>
          <w:bCs/>
          <w:lang w:eastAsia="en-GB"/>
        </w:rPr>
        <w:t xml:space="preserve"> </w:t>
      </w:r>
    </w:p>
    <w:p w14:paraId="3FD81F61" w14:textId="1B57EF0D" w:rsidR="002C3334" w:rsidRDefault="002C3334" w:rsidP="002C3334">
      <w:pPr>
        <w:pStyle w:val="0Maintext"/>
        <w:rPr>
          <w:bCs/>
        </w:rPr>
      </w:pPr>
      <w:r>
        <w:rPr>
          <w:lang w:val="en-GB"/>
        </w:rPr>
        <w:t xml:space="preserve">In addition, </w:t>
      </w:r>
      <w:r w:rsidRPr="008256FD">
        <w:rPr>
          <w:lang w:val="en-GB"/>
        </w:rPr>
        <w:t>we can</w:t>
      </w:r>
      <w:r>
        <w:rPr>
          <w:lang w:val="en-GB"/>
        </w:rPr>
        <w:t xml:space="preserve"> also</w:t>
      </w:r>
      <w:r w:rsidRPr="008256FD">
        <w:rPr>
          <w:lang w:val="en-GB"/>
        </w:rPr>
        <w:t xml:space="preserve"> conclude that the AI/ML models </w:t>
      </w:r>
      <w:r>
        <w:rPr>
          <w:lang w:val="en-GB"/>
        </w:rPr>
        <w:t>trained</w:t>
      </w:r>
      <w:r w:rsidRPr="008256FD">
        <w:rPr>
          <w:lang w:val="en-GB"/>
        </w:rPr>
        <w:t xml:space="preserve"> in a specific </w:t>
      </w:r>
      <w:r w:rsidR="007D633E">
        <w:rPr>
          <w:lang w:val="en-GB"/>
        </w:rPr>
        <w:t>sub band</w:t>
      </w:r>
      <w:r w:rsidRPr="008256FD">
        <w:rPr>
          <w:lang w:val="en-GB"/>
        </w:rPr>
        <w:t xml:space="preserve"> can be applied to whole band</w:t>
      </w:r>
      <w:r>
        <w:rPr>
          <w:lang w:val="en-GB"/>
        </w:rPr>
        <w:t xml:space="preserve">. Therefore, the generalization over RB and </w:t>
      </w:r>
      <w:r w:rsidR="007D633E">
        <w:rPr>
          <w:lang w:val="en-GB"/>
        </w:rPr>
        <w:t>sub band</w:t>
      </w:r>
      <w:r>
        <w:rPr>
          <w:lang w:val="en-GB"/>
        </w:rPr>
        <w:t xml:space="preserve"> is good for AI/ML-based CSI prediction.</w:t>
      </w:r>
    </w:p>
    <w:p w14:paraId="6138B450" w14:textId="77777777" w:rsidR="002C3334" w:rsidRDefault="002C3334" w:rsidP="002C3334">
      <w:pPr>
        <w:tabs>
          <w:tab w:val="left" w:pos="1170"/>
          <w:tab w:val="left" w:pos="1350"/>
        </w:tabs>
        <w:adjustRightInd w:val="0"/>
        <w:snapToGrid w:val="0"/>
        <w:spacing w:after="0"/>
        <w:jc w:val="center"/>
        <w:rPr>
          <w:rFonts w:asciiTheme="minorBidi" w:eastAsia="DengXian" w:hAnsiTheme="minorBidi"/>
          <w:b/>
          <w:bCs/>
          <w:lang w:val="en-GB" w:eastAsia="zh-CN"/>
        </w:rPr>
      </w:pPr>
      <w:r>
        <w:rPr>
          <w:noProof/>
        </w:rPr>
        <w:drawing>
          <wp:inline distT="0" distB="0" distL="0" distR="0" wp14:anchorId="1BEF43F9" wp14:editId="4B89AF08">
            <wp:extent cx="5753373" cy="2397125"/>
            <wp:effectExtent l="0" t="0" r="0" b="3175"/>
            <wp:docPr id="9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t="8374"/>
                    <a:stretch/>
                  </pic:blipFill>
                  <pic:spPr bwMode="auto">
                    <a:xfrm>
                      <a:off x="0" y="0"/>
                      <a:ext cx="5760463" cy="2400079"/>
                    </a:xfrm>
                    <a:prstGeom prst="rect">
                      <a:avLst/>
                    </a:prstGeom>
                    <a:ln>
                      <a:noFill/>
                    </a:ln>
                    <a:extLst>
                      <a:ext uri="{53640926-AAD7-44D8-BBD7-CCE9431645EC}">
                        <a14:shadowObscured xmlns:a14="http://schemas.microsoft.com/office/drawing/2010/main"/>
                      </a:ext>
                    </a:extLst>
                  </pic:spPr>
                </pic:pic>
              </a:graphicData>
            </a:graphic>
          </wp:inline>
        </w:drawing>
      </w:r>
    </w:p>
    <w:p w14:paraId="576A465D" w14:textId="77777777" w:rsidR="002C3334" w:rsidRDefault="002C3334" w:rsidP="002C3334">
      <w:pPr>
        <w:spacing w:after="120"/>
        <w:jc w:val="center"/>
        <w:rPr>
          <w:rFonts w:cstheme="majorBidi"/>
          <w:bCs/>
          <w:lang w:eastAsia="en-GB"/>
        </w:rPr>
      </w:pPr>
      <w:bookmarkStart w:id="107" w:name="_Ref127179051"/>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9</w:t>
      </w:r>
      <w:r>
        <w:rPr>
          <w:rFonts w:cstheme="majorBidi"/>
          <w:bCs/>
          <w:lang w:eastAsia="en-GB"/>
        </w:rPr>
        <w:fldChar w:fldCharType="end"/>
      </w:r>
      <w:bookmarkEnd w:id="107"/>
      <w:r w:rsidRPr="00C64507">
        <w:rPr>
          <w:rFonts w:cstheme="majorBidi"/>
          <w:bCs/>
          <w:lang w:eastAsia="en-GB"/>
        </w:rPr>
        <w:t xml:space="preserve">: </w:t>
      </w:r>
      <w:r w:rsidRPr="008600B1">
        <w:rPr>
          <w:rFonts w:cstheme="majorBidi"/>
          <w:bCs/>
          <w:lang w:eastAsia="en-GB"/>
        </w:rPr>
        <w:t>Illustration of training and inference of multiple RBs</w:t>
      </w:r>
    </w:p>
    <w:p w14:paraId="231A4DCE" w14:textId="77777777" w:rsidR="002C3334" w:rsidRDefault="002C3334" w:rsidP="002C3334">
      <w:pPr>
        <w:pStyle w:val="Caption"/>
        <w:keepNext/>
        <w:jc w:val="center"/>
        <w:rPr>
          <w:rFonts w:cstheme="majorBidi"/>
          <w:bCs/>
          <w:lang w:eastAsia="en-GB"/>
        </w:rPr>
      </w:pPr>
      <w:bookmarkStart w:id="108" w:name="_Ref132902126"/>
      <w:r w:rsidRPr="0055094F">
        <w:rPr>
          <w:rFonts w:cstheme="majorBidi"/>
          <w:b w:val="0"/>
          <w:bCs/>
        </w:rPr>
        <w:lastRenderedPageBreak/>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sidRPr="0055094F">
        <w:rPr>
          <w:rFonts w:cstheme="majorBidi"/>
          <w:b w:val="0"/>
          <w:bCs/>
          <w:noProof/>
          <w:cs/>
        </w:rPr>
        <w:t>‎</w:t>
      </w:r>
      <w:r w:rsidRPr="0055094F">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6</w:t>
      </w:r>
      <w:r w:rsidRPr="0055094F">
        <w:rPr>
          <w:rFonts w:cstheme="majorBidi"/>
          <w:b w:val="0"/>
          <w:bCs/>
        </w:rPr>
        <w:fldChar w:fldCharType="end"/>
      </w:r>
      <w:bookmarkEnd w:id="108"/>
      <w:r w:rsidRPr="0055094F">
        <w:rPr>
          <w:rFonts w:cstheme="majorBidi"/>
          <w:b w:val="0"/>
          <w:bCs/>
        </w:rPr>
        <w:t xml:space="preserve">: </w:t>
      </w:r>
      <w:r w:rsidRPr="0011435F">
        <w:rPr>
          <w:rFonts w:cstheme="majorBidi"/>
          <w:b w:val="0"/>
          <w:bCs/>
        </w:rPr>
        <w:t xml:space="preserve">Generalization performance results </w:t>
      </w:r>
      <w:r>
        <w:rPr>
          <w:rFonts w:cstheme="majorBidi"/>
          <w:b w:val="0"/>
          <w:bCs/>
        </w:rPr>
        <w:t xml:space="preserve">over </w:t>
      </w:r>
      <w:r w:rsidRPr="00611845">
        <w:rPr>
          <w:rFonts w:cstheme="majorBidi"/>
          <w:b w:val="0"/>
          <w:lang w:eastAsia="en-GB"/>
        </w:rPr>
        <w:t>multiple</w:t>
      </w:r>
      <w:r w:rsidRPr="008600B1">
        <w:rPr>
          <w:rFonts w:cstheme="majorBidi"/>
          <w:bCs/>
          <w:lang w:eastAsia="en-GB"/>
        </w:rPr>
        <w:t xml:space="preserve"> </w:t>
      </w:r>
      <w:r w:rsidRPr="00611845">
        <w:rPr>
          <w:rFonts w:cstheme="majorBidi"/>
          <w:b w:val="0"/>
          <w:bCs/>
        </w:rPr>
        <w:t>RBs</w:t>
      </w:r>
      <w:r>
        <w:rPr>
          <w:rFonts w:cstheme="majorBidi" w:hint="eastAsia"/>
          <w:b w:val="0"/>
          <w:bCs/>
          <w:lang w:eastAsia="zh-TW"/>
        </w:rPr>
        <w:t xml:space="preserve"> (</w:t>
      </w:r>
      <w:r>
        <w:rPr>
          <w:rFonts w:cstheme="majorBidi"/>
          <w:b w:val="0"/>
          <w:bCs/>
        </w:rPr>
        <w:t>NMSE</w:t>
      </w:r>
      <w:r>
        <w:rPr>
          <w:rFonts w:cstheme="majorBidi" w:hint="eastAsia"/>
          <w:b w:val="0"/>
          <w:bCs/>
          <w:lang w:eastAsia="zh-TW"/>
        </w:rPr>
        <w:t xml:space="preserve"> i</w:t>
      </w:r>
      <w:r>
        <w:rPr>
          <w:rFonts w:cstheme="majorBidi"/>
          <w:b w:val="0"/>
          <w:bCs/>
          <w:lang w:eastAsia="zh-TW"/>
        </w:rPr>
        <w:t xml:space="preserve">n </w:t>
      </w:r>
      <w:r>
        <w:rPr>
          <w:rFonts w:cstheme="majorBidi"/>
          <w:b w:val="0"/>
          <w:bCs/>
        </w:rPr>
        <w:t>dB)</w:t>
      </w:r>
    </w:p>
    <w:tbl>
      <w:tblPr>
        <w:tblStyle w:val="TableGrid"/>
        <w:tblW w:w="6374" w:type="dxa"/>
        <w:jc w:val="center"/>
        <w:tblLook w:val="0420" w:firstRow="1" w:lastRow="0" w:firstColumn="0" w:lastColumn="0" w:noHBand="0" w:noVBand="1"/>
      </w:tblPr>
      <w:tblGrid>
        <w:gridCol w:w="2830"/>
        <w:gridCol w:w="3544"/>
      </w:tblGrid>
      <w:tr w:rsidR="002C3334" w:rsidRPr="00186390" w14:paraId="2A420DBF" w14:textId="77777777" w:rsidTr="00E87FE0">
        <w:trPr>
          <w:trHeight w:val="353"/>
          <w:jc w:val="center"/>
        </w:trPr>
        <w:tc>
          <w:tcPr>
            <w:tcW w:w="2830" w:type="dxa"/>
            <w:tcBorders>
              <w:left w:val="single" w:sz="4" w:space="0" w:color="auto"/>
            </w:tcBorders>
            <w:shd w:val="clear" w:color="auto" w:fill="D9D9D9" w:themeFill="background1" w:themeFillShade="D9"/>
            <w:vAlign w:val="center"/>
          </w:tcPr>
          <w:p w14:paraId="4327A084" w14:textId="77777777" w:rsidR="002C3334" w:rsidRPr="008B0CB3" w:rsidRDefault="002C3334" w:rsidP="00E87FE0">
            <w:pPr>
              <w:spacing w:after="0"/>
              <w:jc w:val="center"/>
              <w:rPr>
                <w:rFonts w:eastAsiaTheme="minorEastAsia"/>
                <w:b/>
                <w:bCs/>
                <w:kern w:val="24"/>
                <w:sz w:val="20"/>
                <w:lang w:eastAsia="zh-TW"/>
              </w:rPr>
            </w:pPr>
          </w:p>
        </w:tc>
        <w:tc>
          <w:tcPr>
            <w:tcW w:w="3544" w:type="dxa"/>
            <w:shd w:val="clear" w:color="auto" w:fill="D9D9D9" w:themeFill="background1" w:themeFillShade="D9"/>
            <w:vAlign w:val="center"/>
          </w:tcPr>
          <w:p w14:paraId="6245C922" w14:textId="51F85AA5" w:rsidR="002C3334" w:rsidRPr="00186390" w:rsidRDefault="002C3334" w:rsidP="00E87FE0">
            <w:pPr>
              <w:spacing w:after="0"/>
              <w:jc w:val="center"/>
              <w:rPr>
                <w:rFonts w:eastAsiaTheme="minorEastAsia"/>
                <w:b/>
                <w:bCs/>
                <w:kern w:val="24"/>
                <w:sz w:val="20"/>
                <w:lang w:eastAsia="zh-TW"/>
              </w:rPr>
            </w:pPr>
            <w:r w:rsidRPr="00B9044D">
              <w:rPr>
                <w:rFonts w:eastAsiaTheme="minorEastAsia"/>
                <w:b/>
                <w:bCs/>
                <w:kern w:val="24"/>
                <w:sz w:val="20"/>
                <w:lang w:eastAsia="zh-TW"/>
              </w:rPr>
              <w:t xml:space="preserve">AI model training at the first </w:t>
            </w:r>
            <w:r w:rsidR="007D633E">
              <w:rPr>
                <w:rFonts w:eastAsiaTheme="minorEastAsia"/>
                <w:b/>
                <w:bCs/>
                <w:kern w:val="24"/>
                <w:sz w:val="20"/>
                <w:lang w:eastAsia="zh-TW"/>
              </w:rPr>
              <w:t>sub band</w:t>
            </w:r>
          </w:p>
        </w:tc>
      </w:tr>
      <w:tr w:rsidR="002C3334" w:rsidRPr="003134B9" w14:paraId="1CB2A498" w14:textId="77777777" w:rsidTr="00E87FE0">
        <w:trPr>
          <w:trHeight w:val="412"/>
          <w:jc w:val="center"/>
        </w:trPr>
        <w:tc>
          <w:tcPr>
            <w:tcW w:w="2830" w:type="dxa"/>
            <w:shd w:val="clear" w:color="auto" w:fill="D9D9D9" w:themeFill="background1" w:themeFillShade="D9"/>
            <w:vAlign w:val="center"/>
          </w:tcPr>
          <w:p w14:paraId="43161D8C" w14:textId="69728B8C" w:rsidR="002C3334" w:rsidRPr="00B9044D" w:rsidRDefault="002C3334" w:rsidP="00E87FE0">
            <w:pPr>
              <w:spacing w:after="0"/>
              <w:jc w:val="center"/>
              <w:rPr>
                <w:rFonts w:eastAsiaTheme="minorEastAsia"/>
                <w:b/>
                <w:bCs/>
                <w:kern w:val="24"/>
                <w:sz w:val="20"/>
                <w:lang w:eastAsia="zh-TW"/>
              </w:rPr>
            </w:pPr>
            <w:r w:rsidRPr="00B9044D">
              <w:rPr>
                <w:rFonts w:eastAsiaTheme="minorEastAsia"/>
                <w:b/>
                <w:bCs/>
                <w:kern w:val="24"/>
                <w:sz w:val="20"/>
                <w:lang w:eastAsia="zh-TW"/>
              </w:rPr>
              <w:t>Inference at</w:t>
            </w:r>
            <w:r>
              <w:rPr>
                <w:rFonts w:eastAsiaTheme="minorEastAsia"/>
                <w:b/>
                <w:bCs/>
                <w:kern w:val="24"/>
                <w:sz w:val="20"/>
                <w:lang w:eastAsia="zh-TW"/>
              </w:rPr>
              <w:t xml:space="preserve"> the</w:t>
            </w:r>
            <w:r w:rsidRPr="00B9044D">
              <w:rPr>
                <w:rFonts w:eastAsiaTheme="minorEastAsia"/>
                <w:b/>
                <w:bCs/>
                <w:kern w:val="24"/>
                <w:sz w:val="20"/>
                <w:lang w:eastAsia="zh-TW"/>
              </w:rPr>
              <w:t xml:space="preserve"> first </w:t>
            </w:r>
            <w:r w:rsidR="007D633E">
              <w:rPr>
                <w:rFonts w:eastAsiaTheme="minorEastAsia"/>
                <w:b/>
                <w:bCs/>
                <w:kern w:val="24"/>
                <w:sz w:val="20"/>
                <w:lang w:eastAsia="zh-TW"/>
              </w:rPr>
              <w:t>sub band</w:t>
            </w:r>
          </w:p>
        </w:tc>
        <w:tc>
          <w:tcPr>
            <w:tcW w:w="3544" w:type="dxa"/>
            <w:shd w:val="clear" w:color="auto" w:fill="FFFFFF" w:themeFill="background1"/>
            <w:vAlign w:val="center"/>
          </w:tcPr>
          <w:p w14:paraId="42785070" w14:textId="77777777" w:rsidR="002C3334" w:rsidRPr="00027CA7" w:rsidRDefault="002C3334" w:rsidP="00E87FE0">
            <w:pPr>
              <w:spacing w:after="0"/>
              <w:jc w:val="center"/>
              <w:rPr>
                <w:rFonts w:eastAsiaTheme="minorEastAsia"/>
                <w:b/>
                <w:bCs/>
                <w:kern w:val="24"/>
                <w:szCs w:val="22"/>
                <w:lang w:eastAsia="zh-TW"/>
              </w:rPr>
            </w:pPr>
            <w:r w:rsidRPr="00027CA7">
              <w:rPr>
                <w:color w:val="000000" w:themeColor="text1"/>
                <w:kern w:val="24"/>
                <w:szCs w:val="22"/>
              </w:rPr>
              <w:t>-21.61, -9.87, -4.09</w:t>
            </w:r>
          </w:p>
        </w:tc>
      </w:tr>
      <w:tr w:rsidR="002C3334" w:rsidRPr="003134B9" w14:paraId="14F6EA86" w14:textId="77777777" w:rsidTr="00E87FE0">
        <w:trPr>
          <w:trHeight w:val="417"/>
          <w:jc w:val="center"/>
        </w:trPr>
        <w:tc>
          <w:tcPr>
            <w:tcW w:w="2830" w:type="dxa"/>
            <w:shd w:val="clear" w:color="auto" w:fill="D9D9D9" w:themeFill="background1" w:themeFillShade="D9"/>
            <w:vAlign w:val="center"/>
          </w:tcPr>
          <w:p w14:paraId="0C610EC6" w14:textId="118B113F" w:rsidR="002C3334" w:rsidRPr="00B9044D" w:rsidRDefault="002C3334" w:rsidP="00E87FE0">
            <w:pPr>
              <w:spacing w:after="0"/>
              <w:jc w:val="center"/>
              <w:rPr>
                <w:rFonts w:eastAsiaTheme="minorEastAsia"/>
                <w:b/>
                <w:bCs/>
                <w:kern w:val="24"/>
                <w:sz w:val="20"/>
                <w:lang w:eastAsia="zh-TW"/>
              </w:rPr>
            </w:pPr>
            <w:r w:rsidRPr="00B9044D">
              <w:rPr>
                <w:rFonts w:eastAsiaTheme="minorEastAsia"/>
                <w:b/>
                <w:bCs/>
                <w:kern w:val="24"/>
                <w:sz w:val="20"/>
                <w:lang w:eastAsia="zh-TW"/>
              </w:rPr>
              <w:t xml:space="preserve">Inference at middle </w:t>
            </w:r>
            <w:r w:rsidR="007D633E">
              <w:rPr>
                <w:rFonts w:eastAsiaTheme="minorEastAsia"/>
                <w:b/>
                <w:bCs/>
                <w:kern w:val="24"/>
                <w:sz w:val="20"/>
                <w:lang w:eastAsia="zh-TW"/>
              </w:rPr>
              <w:t>sub band</w:t>
            </w:r>
          </w:p>
        </w:tc>
        <w:tc>
          <w:tcPr>
            <w:tcW w:w="3544" w:type="dxa"/>
            <w:vAlign w:val="center"/>
          </w:tcPr>
          <w:p w14:paraId="02807436" w14:textId="77777777" w:rsidR="002C3334" w:rsidRPr="00027CA7" w:rsidRDefault="002C3334" w:rsidP="00E87FE0">
            <w:pPr>
              <w:spacing w:after="0"/>
              <w:jc w:val="center"/>
              <w:rPr>
                <w:rFonts w:eastAsiaTheme="minorEastAsia"/>
                <w:b/>
                <w:bCs/>
                <w:kern w:val="24"/>
                <w:szCs w:val="22"/>
                <w:lang w:eastAsia="zh-TW"/>
              </w:rPr>
            </w:pPr>
            <w:r w:rsidRPr="00027CA7">
              <w:rPr>
                <w:color w:val="000000" w:themeColor="text1"/>
                <w:kern w:val="24"/>
                <w:szCs w:val="22"/>
              </w:rPr>
              <w:t>-21.60, -9.86, -4.08</w:t>
            </w:r>
          </w:p>
        </w:tc>
      </w:tr>
      <w:tr w:rsidR="002C3334" w:rsidRPr="003134B9" w14:paraId="14D60300" w14:textId="77777777" w:rsidTr="00E87FE0">
        <w:trPr>
          <w:trHeight w:val="409"/>
          <w:jc w:val="center"/>
        </w:trPr>
        <w:tc>
          <w:tcPr>
            <w:tcW w:w="2830" w:type="dxa"/>
            <w:shd w:val="clear" w:color="auto" w:fill="D9D9D9" w:themeFill="background1" w:themeFillShade="D9"/>
            <w:vAlign w:val="center"/>
          </w:tcPr>
          <w:p w14:paraId="5F8FE548" w14:textId="5EB951BF" w:rsidR="002C3334" w:rsidRPr="00B9044D" w:rsidRDefault="002C3334" w:rsidP="00E87FE0">
            <w:pPr>
              <w:spacing w:after="0"/>
              <w:jc w:val="center"/>
              <w:rPr>
                <w:rFonts w:eastAsiaTheme="minorEastAsia"/>
                <w:b/>
                <w:bCs/>
                <w:kern w:val="24"/>
                <w:sz w:val="20"/>
                <w:lang w:eastAsia="zh-TW"/>
              </w:rPr>
            </w:pPr>
            <w:r w:rsidRPr="00B9044D">
              <w:rPr>
                <w:rFonts w:eastAsiaTheme="minorEastAsia"/>
                <w:b/>
                <w:bCs/>
                <w:kern w:val="24"/>
                <w:sz w:val="20"/>
                <w:lang w:eastAsia="zh-TW"/>
              </w:rPr>
              <w:t xml:space="preserve">Inference at </w:t>
            </w:r>
            <w:r>
              <w:rPr>
                <w:rFonts w:eastAsiaTheme="minorEastAsia"/>
                <w:b/>
                <w:bCs/>
                <w:kern w:val="24"/>
                <w:sz w:val="20"/>
                <w:lang w:eastAsia="zh-TW"/>
              </w:rPr>
              <w:t xml:space="preserve">the </w:t>
            </w:r>
            <w:r w:rsidRPr="00B9044D">
              <w:rPr>
                <w:rFonts w:eastAsiaTheme="minorEastAsia"/>
                <w:b/>
                <w:bCs/>
                <w:kern w:val="24"/>
                <w:sz w:val="20"/>
                <w:lang w:eastAsia="zh-TW"/>
              </w:rPr>
              <w:t xml:space="preserve">last </w:t>
            </w:r>
            <w:r w:rsidR="007D633E">
              <w:rPr>
                <w:rFonts w:eastAsiaTheme="minorEastAsia"/>
                <w:b/>
                <w:bCs/>
                <w:kern w:val="24"/>
                <w:sz w:val="20"/>
                <w:lang w:eastAsia="zh-TW"/>
              </w:rPr>
              <w:t>sub band</w:t>
            </w:r>
          </w:p>
        </w:tc>
        <w:tc>
          <w:tcPr>
            <w:tcW w:w="3544" w:type="dxa"/>
            <w:vAlign w:val="center"/>
          </w:tcPr>
          <w:p w14:paraId="2E5BDA64" w14:textId="77777777" w:rsidR="002C3334" w:rsidRPr="00027CA7" w:rsidRDefault="002C3334" w:rsidP="00E87FE0">
            <w:pPr>
              <w:pStyle w:val="NormalWeb"/>
              <w:spacing w:before="0" w:beforeAutospacing="0" w:after="0" w:afterAutospacing="0"/>
              <w:jc w:val="center"/>
              <w:rPr>
                <w:rFonts w:eastAsiaTheme="minorEastAsia"/>
                <w:b/>
                <w:bCs/>
                <w:kern w:val="24"/>
                <w:sz w:val="22"/>
                <w:szCs w:val="22"/>
                <w:lang w:eastAsia="zh-TW"/>
              </w:rPr>
            </w:pPr>
            <w:r w:rsidRPr="00027CA7">
              <w:rPr>
                <w:color w:val="000000" w:themeColor="text1"/>
                <w:kern w:val="24"/>
                <w:sz w:val="22"/>
                <w:szCs w:val="22"/>
              </w:rPr>
              <w:t>-21.61, -9.87, -4.08</w:t>
            </w:r>
          </w:p>
        </w:tc>
      </w:tr>
    </w:tbl>
    <w:p w14:paraId="713DD437" w14:textId="77777777" w:rsidR="002C3334" w:rsidRDefault="002C3334" w:rsidP="002C3334">
      <w:pPr>
        <w:spacing w:after="120"/>
        <w:jc w:val="center"/>
        <w:rPr>
          <w:rFonts w:cstheme="majorBidi"/>
          <w:bCs/>
          <w:lang w:eastAsia="en-GB"/>
        </w:rPr>
      </w:pPr>
    </w:p>
    <w:p w14:paraId="6C032B2D" w14:textId="77777777" w:rsidR="002C3334" w:rsidRPr="00E454A1" w:rsidRDefault="002C3334" w:rsidP="001D3FED">
      <w:pPr>
        <w:pStyle w:val="Observations"/>
      </w:pPr>
      <w:r>
        <w:t xml:space="preserve"> </w:t>
      </w:r>
      <w:r w:rsidRPr="00F955CC">
        <w:t xml:space="preserve">The AI/ML model trained on </w:t>
      </w:r>
      <w:r>
        <w:t>single/</w:t>
      </w:r>
      <w:r w:rsidRPr="00F955CC">
        <w:t>joint RB</w:t>
      </w:r>
      <w:r>
        <w:t>(</w:t>
      </w:r>
      <w:r w:rsidRPr="00F955CC">
        <w:t>s</w:t>
      </w:r>
      <w:r>
        <w:t>)</w:t>
      </w:r>
      <w:r w:rsidRPr="00F955CC">
        <w:t xml:space="preserve"> can be generalized and inferenced on other</w:t>
      </w:r>
      <w:r>
        <w:t xml:space="preserve"> single/</w:t>
      </w:r>
      <w:r w:rsidRPr="00F955CC">
        <w:t>joint RB</w:t>
      </w:r>
      <w:r>
        <w:t>(</w:t>
      </w:r>
      <w:r w:rsidRPr="00F955CC">
        <w:t>s</w:t>
      </w:r>
      <w:r>
        <w:t>)</w:t>
      </w:r>
      <w:r w:rsidRPr="00F955CC">
        <w:t>.</w:t>
      </w:r>
    </w:p>
    <w:p w14:paraId="509C5E73" w14:textId="77777777" w:rsidR="002C3334" w:rsidRDefault="002C3334" w:rsidP="002C3334">
      <w:pPr>
        <w:pStyle w:val="3rdsub"/>
      </w:pPr>
      <w:bookmarkStart w:id="109" w:name="_Ref127179833"/>
      <w:r w:rsidRPr="00C05687">
        <w:t>Generalization Over Speed</w:t>
      </w:r>
      <w:bookmarkEnd w:id="109"/>
    </w:p>
    <w:p w14:paraId="19E03A6C" w14:textId="77777777" w:rsidR="002C3334" w:rsidRDefault="002C3334" w:rsidP="002C3334">
      <w:pPr>
        <w:pStyle w:val="0Maintext"/>
      </w:pPr>
      <w:r>
        <w:t xml:space="preserve">In this section, we evaluate the generalization performance for UE speeds. Both </w:t>
      </w:r>
      <w:proofErr w:type="spellStart"/>
      <w:r>
        <w:t>uni</w:t>
      </w:r>
      <w:proofErr w:type="spellEnd"/>
      <w:r>
        <w:t>-speed and mixed-speed datasets are used. UE speed is leveraged for evaluation with 10, 30, 60, 120km/h, and</w:t>
      </w:r>
      <w:r w:rsidRPr="0007447F">
        <w:rPr>
          <w:lang w:eastAsia="zh-TW"/>
        </w:rPr>
        <w:t xml:space="preserve"> the length of the observation window is 1</w:t>
      </w:r>
      <w:r>
        <w:rPr>
          <w:lang w:eastAsia="zh-TW"/>
        </w:rPr>
        <w:t xml:space="preserve">0 </w:t>
      </w:r>
      <w:r w:rsidRPr="00D118EA">
        <w:rPr>
          <w:lang w:eastAsia="zh-TW"/>
        </w:rPr>
        <w:t>(</w:t>
      </w:r>
      <m:oMath>
        <m:r>
          <w:rPr>
            <w:rFonts w:ascii="Cambria Math" w:hAnsi="Cambria Math"/>
            <w:lang w:eastAsia="zh-TW"/>
          </w:rPr>
          <m:t>L</m:t>
        </m:r>
      </m:oMath>
      <w:r w:rsidRPr="00D118EA">
        <w:rPr>
          <w:lang w:eastAsia="zh-TW"/>
        </w:rPr>
        <w:t>=10)</w:t>
      </w:r>
      <w:r>
        <w:rPr>
          <w:lang w:eastAsia="zh-TW"/>
        </w:rPr>
        <w:t xml:space="preserve">, </w:t>
      </w:r>
      <w:r w:rsidRPr="0007447F">
        <w:rPr>
          <w:lang w:eastAsia="zh-TW"/>
        </w:rPr>
        <w:t xml:space="preserve">the length of prediction window is </w:t>
      </w:r>
      <w:r>
        <w:rPr>
          <w:lang w:eastAsia="zh-TW"/>
        </w:rPr>
        <w:t>1</w:t>
      </w:r>
      <w:r w:rsidRPr="00D118EA">
        <w:rPr>
          <w:lang w:eastAsia="zh-TW"/>
        </w:rPr>
        <w:t xml:space="preserve"> (</w:t>
      </w:r>
      <m:oMath>
        <m:r>
          <w:rPr>
            <w:rFonts w:ascii="Cambria Math" w:hAnsi="Cambria Math"/>
            <w:lang w:eastAsia="zh-TW"/>
          </w:rPr>
          <m:t>P</m:t>
        </m:r>
      </m:oMath>
      <w:r w:rsidRPr="00D118EA">
        <w:rPr>
          <w:lang w:eastAsia="zh-TW"/>
        </w:rPr>
        <w:t>=</w:t>
      </w:r>
      <w:r>
        <w:rPr>
          <w:lang w:eastAsia="zh-TW"/>
        </w:rPr>
        <w:t>1</w:t>
      </w:r>
      <w:r w:rsidRPr="00D118EA">
        <w:rPr>
          <w:lang w:eastAsia="zh-TW"/>
        </w:rPr>
        <w:t>)</w:t>
      </w:r>
      <w:r>
        <w:rPr>
          <w:lang w:eastAsia="zh-TW"/>
        </w:rPr>
        <w:t xml:space="preserve">. </w:t>
      </w:r>
      <w:r>
        <w:t xml:space="preserve">We consider the following three cases agreed at RAN WG1 #110 </w:t>
      </w:r>
      <w:r>
        <w:fldChar w:fldCharType="begin"/>
      </w:r>
      <w:r>
        <w:instrText xml:space="preserve"> REF _Ref118108756 \r \h </w:instrText>
      </w:r>
      <w:r>
        <w:fldChar w:fldCharType="separate"/>
      </w:r>
      <w:r>
        <w:rPr>
          <w:cs/>
        </w:rPr>
        <w:t>‎</w:t>
      </w:r>
      <w:r>
        <w:t>[3]</w:t>
      </w:r>
      <w:r>
        <w:fldChar w:fldCharType="end"/>
      </w:r>
      <w:r>
        <w:t>:</w:t>
      </w:r>
    </w:p>
    <w:p w14:paraId="4A2DF024" w14:textId="77777777" w:rsidR="002C3334" w:rsidRPr="00C91F60" w:rsidRDefault="002C3334" w:rsidP="002C3334">
      <w:pPr>
        <w:pStyle w:val="0Maintext"/>
        <w:numPr>
          <w:ilvl w:val="0"/>
          <w:numId w:val="27"/>
        </w:numPr>
        <w:rPr>
          <w:i/>
          <w:iCs/>
        </w:rPr>
      </w:pPr>
      <w:r w:rsidRPr="00C91F60">
        <w:rPr>
          <w:i/>
          <w:iCs/>
        </w:rPr>
        <w:t>Case 1: The AI/ML model is trained based on training dataset from one Scenario#A/Configuration#A, and then the AI/ML model performs inference/test on a dataset from the same Scenario#A/Configuration#A</w:t>
      </w:r>
    </w:p>
    <w:p w14:paraId="5F6263AD" w14:textId="77777777" w:rsidR="002C3334" w:rsidRDefault="002C3334" w:rsidP="002C3334">
      <w:pPr>
        <w:pStyle w:val="0Maintext"/>
      </w:pPr>
      <w:r>
        <w:t xml:space="preserve">For this case, the upper bound of the performance reference can be </w:t>
      </w:r>
      <w:r w:rsidRPr="008C6A24">
        <w:t>determine</w:t>
      </w:r>
      <w:r>
        <w:t xml:space="preserve">d. </w:t>
      </w:r>
      <w:r>
        <w:fldChar w:fldCharType="begin"/>
      </w:r>
      <w:r>
        <w:instrText xml:space="preserve"> REF _Ref127179448 \h  \* MERGEFORMAT </w:instrText>
      </w:r>
      <w:r>
        <w:fldChar w:fldCharType="separate"/>
      </w:r>
      <w:r w:rsidRPr="003D0078">
        <w:rPr>
          <w:bCs/>
        </w:rPr>
        <w:t xml:space="preserve">Table </w:t>
      </w:r>
      <w:r w:rsidRPr="003D0078">
        <w:rPr>
          <w:bCs/>
          <w:noProof/>
          <w:cs/>
        </w:rPr>
        <w:t>‎</w:t>
      </w:r>
      <w:r w:rsidRPr="003D0078">
        <w:rPr>
          <w:bCs/>
          <w:noProof/>
        </w:rPr>
        <w:t>3</w:t>
      </w:r>
      <w:r w:rsidRPr="003D0078">
        <w:rPr>
          <w:bCs/>
          <w:noProof/>
        </w:rPr>
        <w:noBreakHyphen/>
      </w:r>
      <w:r w:rsidRPr="002C69E0">
        <w:rPr>
          <w:bCs/>
          <w:noProof/>
        </w:rPr>
        <w:t>7</w:t>
      </w:r>
      <w:r>
        <w:fldChar w:fldCharType="end"/>
      </w:r>
      <w:r>
        <w:t xml:space="preserve"> shows the performance of CSI prediction over speed. We can observe that when the UE speed is larger than (or equal to) 60km/h, the performance degrades rapidly. The reason is the Doppler effect and the corresponding channel coherence time. In our simulation, the CSI-RS periodicity is 5ms, and the coherence time (~</w:t>
      </w:r>
      <m:oMath>
        <m:r>
          <w:rPr>
            <w:rFonts w:ascii="Cambria Math" w:hAnsi="Cambria Math"/>
          </w:rPr>
          <m:t>1/</m:t>
        </m:r>
        <m:sSub>
          <m:sSubPr>
            <m:ctrlPr>
              <w:rPr>
                <w:rFonts w:ascii="Cambria Math" w:hAnsi="Cambria Math"/>
                <w:i/>
              </w:rPr>
            </m:ctrlPr>
          </m:sSubPr>
          <m:e>
            <m:r>
              <w:rPr>
                <w:rFonts w:ascii="Cambria Math" w:hAnsi="Cambria Math"/>
              </w:rPr>
              <m:t>2f</m:t>
            </m:r>
          </m:e>
          <m:sub>
            <m:r>
              <w:rPr>
                <w:rFonts w:ascii="Cambria Math" w:hAnsi="Cambria Math"/>
              </w:rPr>
              <m:t>d</m:t>
            </m:r>
          </m:sub>
        </m:sSub>
      </m:oMath>
      <w:r>
        <w:t xml:space="preserve">) of UE moving at 60km/h is </w:t>
      </w:r>
      <w:r w:rsidRPr="008C6A24">
        <w:t xml:space="preserve">approximately </w:t>
      </w:r>
      <w:r>
        <w:t xml:space="preserve">4.5ms. Therefore, if the coherence time of the channel is less than CSI-RS periodicity, the channel variation will be more significant between two observed CSIs. This </w:t>
      </w:r>
      <w:r w:rsidRPr="00047F55">
        <w:t>makes it difficult for</w:t>
      </w:r>
      <w:r>
        <w:t xml:space="preserve"> AI/ML model to learn the correlation between the CSI sets. Hence, if we want to get better prediction accuracy at high speeds, the periodicity of CSI-RS should also be considered.</w:t>
      </w:r>
    </w:p>
    <w:p w14:paraId="5C96D271" w14:textId="77777777" w:rsidR="002C3334" w:rsidRDefault="002C3334" w:rsidP="002C3334">
      <w:pPr>
        <w:pStyle w:val="0Maintext"/>
      </w:pPr>
      <w:r>
        <w:t xml:space="preserve">In addition, according to the results in </w:t>
      </w:r>
      <w:r>
        <w:fldChar w:fldCharType="begin"/>
      </w:r>
      <w:r>
        <w:instrText xml:space="preserve"> REF _Ref127179448 \h  \* MERGEFORMAT </w:instrText>
      </w:r>
      <w:r>
        <w:fldChar w:fldCharType="separate"/>
      </w:r>
      <w:r w:rsidRPr="003D0078">
        <w:rPr>
          <w:bCs/>
        </w:rPr>
        <w:t xml:space="preserve">Table </w:t>
      </w:r>
      <w:r w:rsidRPr="003D0078">
        <w:rPr>
          <w:bCs/>
          <w:noProof/>
          <w:cs/>
        </w:rPr>
        <w:t>‎</w:t>
      </w:r>
      <w:r w:rsidRPr="003D0078">
        <w:rPr>
          <w:bCs/>
          <w:noProof/>
        </w:rPr>
        <w:t>3</w:t>
      </w:r>
      <w:r w:rsidRPr="003D0078">
        <w:rPr>
          <w:bCs/>
          <w:noProof/>
        </w:rPr>
        <w:noBreakHyphen/>
      </w:r>
      <w:r w:rsidRPr="002C69E0">
        <w:rPr>
          <w:bCs/>
          <w:noProof/>
        </w:rPr>
        <w:t>7</w:t>
      </w:r>
      <w:r>
        <w:fldChar w:fldCharType="end"/>
      </w:r>
      <w:r>
        <w:t>, we can also observe the AR-based prediction is superior to the AI/ML-based CSI prediction at lower speeds. Only a</w:t>
      </w:r>
      <w:r w:rsidRPr="00261B5C">
        <w:t>t extremely high speeds, AI/ML-based prediction may slightly outperform the AR method. However, in this scenario, both methods have an NMSE higher than -1dB and their performance is poor.</w:t>
      </w:r>
    </w:p>
    <w:p w14:paraId="211416CA" w14:textId="77777777" w:rsidR="002C3334" w:rsidRPr="003D0078" w:rsidRDefault="002C3334" w:rsidP="002C3334">
      <w:pPr>
        <w:pStyle w:val="Caption"/>
        <w:keepNext/>
        <w:jc w:val="center"/>
        <w:rPr>
          <w:rFonts w:cstheme="majorBidi"/>
          <w:b w:val="0"/>
          <w:bCs/>
        </w:rPr>
      </w:pPr>
      <w:bookmarkStart w:id="110" w:name="_Ref127179448"/>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7</w:t>
      </w:r>
      <w:r w:rsidRPr="003D0078">
        <w:rPr>
          <w:rFonts w:cstheme="majorBidi"/>
          <w:b w:val="0"/>
          <w:bCs/>
        </w:rPr>
        <w:fldChar w:fldCharType="end"/>
      </w:r>
      <w:bookmarkEnd w:id="110"/>
      <w:r w:rsidRPr="003D0078">
        <w:rPr>
          <w:rFonts w:cstheme="majorBidi"/>
          <w:b w:val="0"/>
          <w:bCs/>
        </w:rPr>
        <w:t>: Case 1 performance results for CSI prediction over speed</w:t>
      </w:r>
    </w:p>
    <w:tbl>
      <w:tblPr>
        <w:tblStyle w:val="TableGrid"/>
        <w:tblW w:w="7151" w:type="dxa"/>
        <w:jc w:val="center"/>
        <w:tblLook w:val="0420" w:firstRow="1" w:lastRow="0" w:firstColumn="0" w:lastColumn="0" w:noHBand="0" w:noVBand="1"/>
      </w:tblPr>
      <w:tblGrid>
        <w:gridCol w:w="1201"/>
        <w:gridCol w:w="1521"/>
        <w:gridCol w:w="1107"/>
        <w:gridCol w:w="1107"/>
        <w:gridCol w:w="1107"/>
        <w:gridCol w:w="1108"/>
      </w:tblGrid>
      <w:tr w:rsidR="002C3334" w:rsidRPr="006F06C8" w14:paraId="7799361B" w14:textId="77777777" w:rsidTr="00E87FE0">
        <w:trPr>
          <w:trHeight w:val="360"/>
          <w:jc w:val="center"/>
        </w:trPr>
        <w:tc>
          <w:tcPr>
            <w:tcW w:w="1201" w:type="dxa"/>
            <w:tcBorders>
              <w:top w:val="nil"/>
              <w:left w:val="nil"/>
              <w:bottom w:val="single" w:sz="4" w:space="0" w:color="auto"/>
            </w:tcBorders>
            <w:shd w:val="clear" w:color="auto" w:fill="FFFFFF" w:themeFill="background1"/>
            <w:vAlign w:val="center"/>
          </w:tcPr>
          <w:p w14:paraId="1ABAFFC7" w14:textId="77777777" w:rsidR="002C3334" w:rsidRPr="006F06C8" w:rsidRDefault="002C3334" w:rsidP="00E87FE0">
            <w:pPr>
              <w:spacing w:after="0"/>
              <w:jc w:val="center"/>
              <w:rPr>
                <w:rFonts w:eastAsia="Microsoft YaHei"/>
                <w:b/>
                <w:bCs/>
                <w:color w:val="000000" w:themeColor="text1"/>
                <w:kern w:val="24"/>
                <w:sz w:val="20"/>
              </w:rPr>
            </w:pPr>
          </w:p>
        </w:tc>
        <w:tc>
          <w:tcPr>
            <w:tcW w:w="1521" w:type="dxa"/>
            <w:tcBorders>
              <w:bottom w:val="single" w:sz="4" w:space="0" w:color="auto"/>
            </w:tcBorders>
            <w:shd w:val="clear" w:color="auto" w:fill="D9D9D9" w:themeFill="background1" w:themeFillShade="D9"/>
            <w:vAlign w:val="center"/>
          </w:tcPr>
          <w:p w14:paraId="12F33835" w14:textId="77777777" w:rsidR="002C3334" w:rsidRPr="006F06C8" w:rsidRDefault="002C3334" w:rsidP="00E87FE0">
            <w:pPr>
              <w:spacing w:after="0"/>
              <w:jc w:val="center"/>
              <w:rPr>
                <w:b/>
                <w:bCs/>
                <w:color w:val="000000" w:themeColor="text1"/>
                <w:kern w:val="24"/>
                <w:sz w:val="20"/>
                <w:lang w:eastAsia="zh-TW"/>
              </w:rPr>
            </w:pPr>
            <w:r w:rsidRPr="006F06C8">
              <w:rPr>
                <w:b/>
                <w:bCs/>
                <w:color w:val="000000" w:themeColor="text1"/>
                <w:kern w:val="24"/>
                <w:sz w:val="20"/>
                <w:lang w:eastAsia="zh-TW"/>
              </w:rPr>
              <w:t>Speed (km/h)</w:t>
            </w:r>
          </w:p>
        </w:tc>
        <w:tc>
          <w:tcPr>
            <w:tcW w:w="1107" w:type="dxa"/>
            <w:tcBorders>
              <w:bottom w:val="single" w:sz="4" w:space="0" w:color="auto"/>
            </w:tcBorders>
            <w:shd w:val="clear" w:color="auto" w:fill="D9D9D9" w:themeFill="background1" w:themeFillShade="D9"/>
            <w:vAlign w:val="center"/>
          </w:tcPr>
          <w:p w14:paraId="17C0049A"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07" w:type="dxa"/>
            <w:tcBorders>
              <w:bottom w:val="single" w:sz="4" w:space="0" w:color="auto"/>
            </w:tcBorders>
            <w:shd w:val="clear" w:color="auto" w:fill="D9D9D9" w:themeFill="background1" w:themeFillShade="D9"/>
            <w:vAlign w:val="center"/>
          </w:tcPr>
          <w:p w14:paraId="3C7D3607"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07" w:type="dxa"/>
            <w:tcBorders>
              <w:bottom w:val="single" w:sz="4" w:space="0" w:color="auto"/>
            </w:tcBorders>
            <w:shd w:val="clear" w:color="auto" w:fill="D9D9D9" w:themeFill="background1" w:themeFillShade="D9"/>
            <w:vAlign w:val="center"/>
          </w:tcPr>
          <w:p w14:paraId="2A8E7938"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08" w:type="dxa"/>
            <w:tcBorders>
              <w:bottom w:val="single" w:sz="4" w:space="0" w:color="auto"/>
            </w:tcBorders>
            <w:shd w:val="clear" w:color="auto" w:fill="D9D9D9" w:themeFill="background1" w:themeFillShade="D9"/>
            <w:vAlign w:val="center"/>
          </w:tcPr>
          <w:p w14:paraId="36CD288B"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2C3334" w:rsidRPr="006F06C8" w14:paraId="497D6899" w14:textId="77777777" w:rsidTr="00E87FE0">
        <w:trPr>
          <w:trHeight w:val="360"/>
          <w:jc w:val="center"/>
        </w:trPr>
        <w:tc>
          <w:tcPr>
            <w:tcW w:w="12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DB34D" w14:textId="77777777" w:rsidR="002C3334" w:rsidRPr="00FA1A73" w:rsidRDefault="002C3334" w:rsidP="00E87FE0">
            <w:pPr>
              <w:spacing w:after="0"/>
              <w:jc w:val="center"/>
              <w:rPr>
                <w:b/>
                <w:bCs/>
                <w:color w:val="000000" w:themeColor="text1"/>
                <w:kern w:val="24"/>
                <w:sz w:val="20"/>
                <w:lang w:eastAsia="zh-TW"/>
              </w:rPr>
            </w:pPr>
            <w:r w:rsidRPr="00FA1A73">
              <w:rPr>
                <w:b/>
                <w:bCs/>
                <w:color w:val="000000" w:themeColor="text1"/>
                <w:kern w:val="24"/>
                <w:sz w:val="20"/>
                <w:lang w:eastAsia="zh-TW"/>
              </w:rPr>
              <w:t>AI/ML</w:t>
            </w: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9476CD" w14:textId="77777777" w:rsidR="002C3334" w:rsidRPr="006F06C8" w:rsidRDefault="002C3334" w:rsidP="00E87FE0">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259E6A8B"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-34.27</w:t>
            </w:r>
          </w:p>
        </w:tc>
        <w:tc>
          <w:tcPr>
            <w:tcW w:w="1107" w:type="dxa"/>
            <w:tcBorders>
              <w:top w:val="single" w:sz="4" w:space="0" w:color="auto"/>
              <w:left w:val="single" w:sz="4" w:space="0" w:color="auto"/>
              <w:bottom w:val="single" w:sz="4" w:space="0" w:color="auto"/>
              <w:right w:val="single" w:sz="4" w:space="0" w:color="auto"/>
            </w:tcBorders>
            <w:vAlign w:val="center"/>
          </w:tcPr>
          <w:p w14:paraId="496A28B1"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-23.22</w:t>
            </w:r>
          </w:p>
        </w:tc>
        <w:tc>
          <w:tcPr>
            <w:tcW w:w="1107" w:type="dxa"/>
            <w:tcBorders>
              <w:top w:val="single" w:sz="4" w:space="0" w:color="auto"/>
              <w:left w:val="single" w:sz="4" w:space="0" w:color="auto"/>
              <w:bottom w:val="single" w:sz="4" w:space="0" w:color="auto"/>
              <w:right w:val="single" w:sz="4" w:space="0" w:color="auto"/>
            </w:tcBorders>
            <w:vAlign w:val="center"/>
          </w:tcPr>
          <w:p w14:paraId="08A7F21C"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-1.98</w:t>
            </w:r>
          </w:p>
        </w:tc>
        <w:tc>
          <w:tcPr>
            <w:tcW w:w="1108" w:type="dxa"/>
            <w:tcBorders>
              <w:top w:val="single" w:sz="4" w:space="0" w:color="auto"/>
              <w:left w:val="single" w:sz="4" w:space="0" w:color="auto"/>
              <w:bottom w:val="single" w:sz="4" w:space="0" w:color="auto"/>
              <w:right w:val="single" w:sz="4" w:space="0" w:color="auto"/>
            </w:tcBorders>
            <w:vAlign w:val="center"/>
          </w:tcPr>
          <w:p w14:paraId="2DFFCD8D"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-1.27</w:t>
            </w:r>
          </w:p>
        </w:tc>
      </w:tr>
      <w:tr w:rsidR="002C3334" w:rsidRPr="006F06C8" w14:paraId="53AD497C" w14:textId="77777777" w:rsidTr="00E87FE0">
        <w:trPr>
          <w:trHeight w:val="360"/>
          <w:jc w:val="center"/>
        </w:trPr>
        <w:tc>
          <w:tcPr>
            <w:tcW w:w="120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28F45" w14:textId="77777777" w:rsidR="002C3334" w:rsidRPr="00FA1A73" w:rsidRDefault="002C3334" w:rsidP="00E87FE0">
            <w:pPr>
              <w:spacing w:after="0"/>
              <w:jc w:val="center"/>
              <w:rPr>
                <w:b/>
                <w:bCs/>
                <w:color w:val="000000" w:themeColor="text1"/>
                <w:kern w:val="24"/>
                <w:sz w:val="20"/>
                <w:lang w:eastAsia="zh-TW"/>
              </w:rPr>
            </w:pP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DF342B" w14:textId="77777777" w:rsidR="002C3334" w:rsidRPr="006F06C8" w:rsidRDefault="002C3334" w:rsidP="00E87FE0">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107" w:type="dxa"/>
            <w:tcBorders>
              <w:top w:val="single" w:sz="4" w:space="0" w:color="auto"/>
              <w:left w:val="single" w:sz="4" w:space="0" w:color="auto"/>
              <w:bottom w:val="single" w:sz="4" w:space="0" w:color="auto"/>
              <w:right w:val="single" w:sz="4" w:space="0" w:color="auto"/>
            </w:tcBorders>
            <w:vAlign w:val="center"/>
          </w:tcPr>
          <w:p w14:paraId="38E110E4"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0.99972</w:t>
            </w:r>
          </w:p>
        </w:tc>
        <w:tc>
          <w:tcPr>
            <w:tcW w:w="1107" w:type="dxa"/>
            <w:tcBorders>
              <w:top w:val="single" w:sz="4" w:space="0" w:color="auto"/>
              <w:left w:val="single" w:sz="4" w:space="0" w:color="auto"/>
              <w:bottom w:val="single" w:sz="4" w:space="0" w:color="auto"/>
              <w:right w:val="single" w:sz="4" w:space="0" w:color="auto"/>
            </w:tcBorders>
            <w:vAlign w:val="center"/>
          </w:tcPr>
          <w:p w14:paraId="2D51C84E"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0.99574</w:t>
            </w:r>
          </w:p>
        </w:tc>
        <w:tc>
          <w:tcPr>
            <w:tcW w:w="1107" w:type="dxa"/>
            <w:tcBorders>
              <w:top w:val="single" w:sz="4" w:space="0" w:color="auto"/>
              <w:left w:val="single" w:sz="4" w:space="0" w:color="auto"/>
              <w:bottom w:val="single" w:sz="4" w:space="0" w:color="auto"/>
              <w:right w:val="single" w:sz="4" w:space="0" w:color="auto"/>
            </w:tcBorders>
            <w:vAlign w:val="center"/>
          </w:tcPr>
          <w:p w14:paraId="357E2B22"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0.43261</w:t>
            </w:r>
          </w:p>
        </w:tc>
        <w:tc>
          <w:tcPr>
            <w:tcW w:w="1108" w:type="dxa"/>
            <w:tcBorders>
              <w:top w:val="single" w:sz="4" w:space="0" w:color="auto"/>
              <w:left w:val="single" w:sz="4" w:space="0" w:color="auto"/>
              <w:bottom w:val="single" w:sz="4" w:space="0" w:color="auto"/>
              <w:right w:val="single" w:sz="4" w:space="0" w:color="auto"/>
            </w:tcBorders>
            <w:vAlign w:val="center"/>
          </w:tcPr>
          <w:p w14:paraId="4449862D"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0.33036</w:t>
            </w:r>
          </w:p>
        </w:tc>
      </w:tr>
      <w:tr w:rsidR="002C3334" w:rsidRPr="00FA1A73" w14:paraId="61F3F041" w14:textId="77777777" w:rsidTr="00E87FE0">
        <w:trPr>
          <w:trHeight w:val="360"/>
          <w:jc w:val="center"/>
        </w:trPr>
        <w:tc>
          <w:tcPr>
            <w:tcW w:w="12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E8EB6B" w14:textId="77777777" w:rsidR="002C3334" w:rsidRPr="006F06C8" w:rsidRDefault="002C3334" w:rsidP="00E87FE0">
            <w:pPr>
              <w:spacing w:after="0"/>
              <w:jc w:val="center"/>
              <w:rPr>
                <w:rFonts w:eastAsia="Microsoft YaHei"/>
                <w:color w:val="000000" w:themeColor="text1"/>
                <w:kern w:val="24"/>
                <w:sz w:val="20"/>
              </w:rPr>
            </w:pPr>
            <w:r w:rsidRPr="006F06C8">
              <w:rPr>
                <w:rFonts w:eastAsia="Microsoft YaHei"/>
                <w:b/>
                <w:bCs/>
                <w:color w:val="000000" w:themeColor="text1"/>
                <w:kern w:val="24"/>
                <w:sz w:val="20"/>
              </w:rPr>
              <w:t>AR</w:t>
            </w: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9C4BC0" w14:textId="77777777" w:rsidR="002C3334" w:rsidRPr="006F06C8" w:rsidRDefault="002C3334" w:rsidP="00E87FE0">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0212E377"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-90</w:t>
            </w:r>
          </w:p>
        </w:tc>
        <w:tc>
          <w:tcPr>
            <w:tcW w:w="1107" w:type="dxa"/>
            <w:tcBorders>
              <w:top w:val="single" w:sz="4" w:space="0" w:color="auto"/>
              <w:left w:val="single" w:sz="4" w:space="0" w:color="auto"/>
              <w:bottom w:val="single" w:sz="4" w:space="0" w:color="auto"/>
              <w:right w:val="single" w:sz="4" w:space="0" w:color="auto"/>
            </w:tcBorders>
            <w:vAlign w:val="center"/>
          </w:tcPr>
          <w:p w14:paraId="29ACF01F"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-22.71</w:t>
            </w:r>
          </w:p>
        </w:tc>
        <w:tc>
          <w:tcPr>
            <w:tcW w:w="1107" w:type="dxa"/>
            <w:tcBorders>
              <w:top w:val="single" w:sz="4" w:space="0" w:color="auto"/>
              <w:left w:val="single" w:sz="4" w:space="0" w:color="auto"/>
              <w:bottom w:val="single" w:sz="4" w:space="0" w:color="auto"/>
              <w:right w:val="single" w:sz="4" w:space="0" w:color="auto"/>
            </w:tcBorders>
            <w:vAlign w:val="center"/>
          </w:tcPr>
          <w:p w14:paraId="6A84AF53"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-1.31</w:t>
            </w:r>
          </w:p>
        </w:tc>
        <w:tc>
          <w:tcPr>
            <w:tcW w:w="1108" w:type="dxa"/>
            <w:tcBorders>
              <w:top w:val="single" w:sz="4" w:space="0" w:color="auto"/>
              <w:left w:val="single" w:sz="4" w:space="0" w:color="auto"/>
              <w:bottom w:val="single" w:sz="4" w:space="0" w:color="auto"/>
              <w:right w:val="single" w:sz="4" w:space="0" w:color="auto"/>
            </w:tcBorders>
            <w:vAlign w:val="center"/>
          </w:tcPr>
          <w:p w14:paraId="7F4700BB"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0.07</w:t>
            </w:r>
          </w:p>
        </w:tc>
      </w:tr>
      <w:tr w:rsidR="002C3334" w:rsidRPr="00FA1A73" w14:paraId="3A8CFDE3" w14:textId="77777777" w:rsidTr="00E87FE0">
        <w:trPr>
          <w:trHeight w:val="360"/>
          <w:jc w:val="center"/>
        </w:trPr>
        <w:tc>
          <w:tcPr>
            <w:tcW w:w="120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54E439" w14:textId="77777777" w:rsidR="002C3334" w:rsidRPr="006F06C8" w:rsidRDefault="002C3334" w:rsidP="00E87FE0">
            <w:pPr>
              <w:spacing w:after="0"/>
              <w:jc w:val="center"/>
              <w:rPr>
                <w:rFonts w:eastAsia="Microsoft YaHei"/>
                <w:b/>
                <w:bCs/>
                <w:color w:val="000000" w:themeColor="text1"/>
                <w:kern w:val="24"/>
                <w:sz w:val="20"/>
              </w:rPr>
            </w:pP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C44D26" w14:textId="77777777" w:rsidR="002C3334" w:rsidRPr="006F06C8" w:rsidRDefault="002C3334" w:rsidP="00E87FE0">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107" w:type="dxa"/>
            <w:tcBorders>
              <w:top w:val="single" w:sz="4" w:space="0" w:color="auto"/>
              <w:left w:val="single" w:sz="4" w:space="0" w:color="auto"/>
              <w:bottom w:val="single" w:sz="4" w:space="0" w:color="auto"/>
              <w:right w:val="single" w:sz="4" w:space="0" w:color="auto"/>
            </w:tcBorders>
            <w:vAlign w:val="center"/>
          </w:tcPr>
          <w:p w14:paraId="42D0A0F7"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1</w:t>
            </w:r>
          </w:p>
        </w:tc>
        <w:tc>
          <w:tcPr>
            <w:tcW w:w="1107" w:type="dxa"/>
            <w:tcBorders>
              <w:top w:val="single" w:sz="4" w:space="0" w:color="auto"/>
              <w:left w:val="single" w:sz="4" w:space="0" w:color="auto"/>
              <w:bottom w:val="single" w:sz="4" w:space="0" w:color="auto"/>
              <w:right w:val="single" w:sz="4" w:space="0" w:color="auto"/>
            </w:tcBorders>
            <w:vAlign w:val="center"/>
          </w:tcPr>
          <w:p w14:paraId="58BC0EBA"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0.99510</w:t>
            </w:r>
          </w:p>
        </w:tc>
        <w:tc>
          <w:tcPr>
            <w:tcW w:w="1107" w:type="dxa"/>
            <w:tcBorders>
              <w:top w:val="single" w:sz="4" w:space="0" w:color="auto"/>
              <w:left w:val="single" w:sz="4" w:space="0" w:color="auto"/>
              <w:bottom w:val="single" w:sz="4" w:space="0" w:color="auto"/>
              <w:right w:val="single" w:sz="4" w:space="0" w:color="auto"/>
            </w:tcBorders>
            <w:vAlign w:val="center"/>
          </w:tcPr>
          <w:p w14:paraId="418DDE18"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0.47504</w:t>
            </w:r>
          </w:p>
        </w:tc>
        <w:tc>
          <w:tcPr>
            <w:tcW w:w="1108" w:type="dxa"/>
            <w:tcBorders>
              <w:top w:val="single" w:sz="4" w:space="0" w:color="auto"/>
              <w:left w:val="single" w:sz="4" w:space="0" w:color="auto"/>
              <w:bottom w:val="single" w:sz="4" w:space="0" w:color="auto"/>
              <w:right w:val="single" w:sz="4" w:space="0" w:color="auto"/>
            </w:tcBorders>
            <w:vAlign w:val="center"/>
          </w:tcPr>
          <w:p w14:paraId="7A8E2777"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0.37488</w:t>
            </w:r>
          </w:p>
        </w:tc>
      </w:tr>
      <w:tr w:rsidR="002C3334" w:rsidRPr="00FA1A73" w14:paraId="2C262028" w14:textId="77777777" w:rsidTr="00E87FE0">
        <w:trPr>
          <w:trHeight w:val="360"/>
          <w:jc w:val="center"/>
        </w:trPr>
        <w:tc>
          <w:tcPr>
            <w:tcW w:w="1201"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4DF4B878" w14:textId="77777777" w:rsidR="002C3334" w:rsidRPr="006F06C8" w:rsidRDefault="002C3334" w:rsidP="00E87FE0">
            <w:pPr>
              <w:spacing w:after="0"/>
              <w:jc w:val="center"/>
              <w:rPr>
                <w:rFonts w:eastAsia="Microsoft YaHei"/>
                <w:b/>
                <w:bCs/>
                <w:color w:val="000000" w:themeColor="text1"/>
                <w:kern w:val="24"/>
                <w:sz w:val="20"/>
              </w:rPr>
            </w:pPr>
            <w:r w:rsidRPr="00FA1A73">
              <w:rPr>
                <w:b/>
                <w:bCs/>
                <w:color w:val="000000" w:themeColor="text1"/>
                <w:kern w:val="24"/>
                <w:sz w:val="20"/>
                <w:lang w:eastAsia="zh-TW"/>
              </w:rPr>
              <w:t>Sample-and-hold</w:t>
            </w: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55A69D" w14:textId="77777777" w:rsidR="002C3334" w:rsidRDefault="002C3334" w:rsidP="00E87FE0">
            <w:pPr>
              <w:spacing w:after="0"/>
              <w:jc w:val="center"/>
              <w:rPr>
                <w:b/>
                <w:bCs/>
                <w:color w:val="000000" w:themeColor="text1"/>
                <w:kern w:val="24"/>
                <w:sz w:val="20"/>
                <w:lang w:eastAsia="zh-TW"/>
              </w:rPr>
            </w:pPr>
            <w:r w:rsidRPr="00FA1A73">
              <w:rPr>
                <w:b/>
                <w:bCs/>
                <w:color w:val="000000" w:themeColor="text1"/>
                <w:kern w:val="24"/>
                <w:sz w:val="20"/>
                <w:lang w:eastAsia="zh-TW"/>
              </w:rPr>
              <w:t xml:space="preserve">NMSE(dB) </w:t>
            </w:r>
          </w:p>
        </w:tc>
        <w:tc>
          <w:tcPr>
            <w:tcW w:w="1107" w:type="dxa"/>
            <w:tcBorders>
              <w:top w:val="single" w:sz="4" w:space="0" w:color="auto"/>
              <w:left w:val="single" w:sz="4" w:space="0" w:color="auto"/>
              <w:bottom w:val="single" w:sz="4" w:space="0" w:color="auto"/>
              <w:right w:val="single" w:sz="4" w:space="0" w:color="auto"/>
            </w:tcBorders>
            <w:vAlign w:val="center"/>
          </w:tcPr>
          <w:p w14:paraId="30E5B8C4"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-7.98</w:t>
            </w:r>
          </w:p>
        </w:tc>
        <w:tc>
          <w:tcPr>
            <w:tcW w:w="1107" w:type="dxa"/>
            <w:tcBorders>
              <w:top w:val="single" w:sz="4" w:space="0" w:color="auto"/>
              <w:left w:val="single" w:sz="4" w:space="0" w:color="auto"/>
              <w:bottom w:val="single" w:sz="4" w:space="0" w:color="auto"/>
              <w:right w:val="single" w:sz="4" w:space="0" w:color="auto"/>
            </w:tcBorders>
            <w:vAlign w:val="center"/>
          </w:tcPr>
          <w:p w14:paraId="77EE07F9"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0.61</w:t>
            </w:r>
          </w:p>
        </w:tc>
        <w:tc>
          <w:tcPr>
            <w:tcW w:w="1107" w:type="dxa"/>
            <w:tcBorders>
              <w:top w:val="single" w:sz="4" w:space="0" w:color="auto"/>
              <w:left w:val="single" w:sz="4" w:space="0" w:color="auto"/>
              <w:bottom w:val="single" w:sz="4" w:space="0" w:color="auto"/>
              <w:right w:val="single" w:sz="4" w:space="0" w:color="auto"/>
            </w:tcBorders>
            <w:vAlign w:val="center"/>
          </w:tcPr>
          <w:p w14:paraId="01B4D452"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4.3</w:t>
            </w:r>
          </w:p>
        </w:tc>
        <w:tc>
          <w:tcPr>
            <w:tcW w:w="1108" w:type="dxa"/>
            <w:tcBorders>
              <w:top w:val="single" w:sz="4" w:space="0" w:color="auto"/>
              <w:left w:val="single" w:sz="4" w:space="0" w:color="auto"/>
              <w:bottom w:val="single" w:sz="4" w:space="0" w:color="auto"/>
              <w:right w:val="single" w:sz="4" w:space="0" w:color="auto"/>
            </w:tcBorders>
            <w:vAlign w:val="center"/>
          </w:tcPr>
          <w:p w14:paraId="114200D2"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5.39</w:t>
            </w:r>
          </w:p>
        </w:tc>
      </w:tr>
      <w:tr w:rsidR="002C3334" w:rsidRPr="00FA1A73" w14:paraId="2DF7FCD3" w14:textId="77777777" w:rsidTr="00E87FE0">
        <w:trPr>
          <w:trHeight w:val="360"/>
          <w:jc w:val="center"/>
        </w:trPr>
        <w:tc>
          <w:tcPr>
            <w:tcW w:w="1201"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DAC5AEC" w14:textId="77777777" w:rsidR="002C3334" w:rsidRPr="006F06C8" w:rsidRDefault="002C3334" w:rsidP="00E87FE0">
            <w:pPr>
              <w:spacing w:after="0"/>
              <w:jc w:val="center"/>
              <w:rPr>
                <w:rFonts w:eastAsia="Microsoft YaHei"/>
                <w:b/>
                <w:bCs/>
                <w:color w:val="000000" w:themeColor="text1"/>
                <w:kern w:val="24"/>
                <w:sz w:val="20"/>
              </w:rPr>
            </w:pPr>
          </w:p>
        </w:tc>
        <w:tc>
          <w:tcPr>
            <w:tcW w:w="15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28F902" w14:textId="77777777" w:rsidR="002C3334" w:rsidRDefault="002C3334" w:rsidP="00E87FE0">
            <w:pPr>
              <w:spacing w:after="0"/>
              <w:jc w:val="center"/>
              <w:rPr>
                <w:b/>
                <w:bCs/>
                <w:color w:val="000000" w:themeColor="text1"/>
                <w:kern w:val="24"/>
                <w:sz w:val="20"/>
                <w:lang w:eastAsia="zh-TW"/>
              </w:rPr>
            </w:pPr>
            <w:r w:rsidRPr="00FA1A73">
              <w:rPr>
                <w:b/>
                <w:bCs/>
                <w:color w:val="000000" w:themeColor="text1"/>
                <w:kern w:val="24"/>
                <w:sz w:val="20"/>
                <w:lang w:eastAsia="zh-TW"/>
              </w:rPr>
              <w:t>SGCS</w:t>
            </w:r>
          </w:p>
        </w:tc>
        <w:tc>
          <w:tcPr>
            <w:tcW w:w="1107" w:type="dxa"/>
            <w:tcBorders>
              <w:top w:val="single" w:sz="4" w:space="0" w:color="auto"/>
              <w:left w:val="single" w:sz="4" w:space="0" w:color="auto"/>
              <w:bottom w:val="single" w:sz="4" w:space="0" w:color="auto"/>
              <w:right w:val="single" w:sz="4" w:space="0" w:color="auto"/>
            </w:tcBorders>
            <w:vAlign w:val="center"/>
          </w:tcPr>
          <w:p w14:paraId="06E5A370"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0.91944</w:t>
            </w:r>
          </w:p>
        </w:tc>
        <w:tc>
          <w:tcPr>
            <w:tcW w:w="1107" w:type="dxa"/>
            <w:tcBorders>
              <w:top w:val="single" w:sz="4" w:space="0" w:color="auto"/>
              <w:left w:val="single" w:sz="4" w:space="0" w:color="auto"/>
              <w:bottom w:val="single" w:sz="4" w:space="0" w:color="auto"/>
              <w:right w:val="single" w:sz="4" w:space="0" w:color="auto"/>
            </w:tcBorders>
            <w:vAlign w:val="center"/>
          </w:tcPr>
          <w:p w14:paraId="32BBADC5"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0.56371</w:t>
            </w:r>
          </w:p>
        </w:tc>
        <w:tc>
          <w:tcPr>
            <w:tcW w:w="1107" w:type="dxa"/>
            <w:tcBorders>
              <w:top w:val="single" w:sz="4" w:space="0" w:color="auto"/>
              <w:left w:val="single" w:sz="4" w:space="0" w:color="auto"/>
              <w:bottom w:val="single" w:sz="4" w:space="0" w:color="auto"/>
              <w:right w:val="single" w:sz="4" w:space="0" w:color="auto"/>
            </w:tcBorders>
            <w:vAlign w:val="center"/>
          </w:tcPr>
          <w:p w14:paraId="65062D3D"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0.42530</w:t>
            </w:r>
          </w:p>
        </w:tc>
        <w:tc>
          <w:tcPr>
            <w:tcW w:w="1108" w:type="dxa"/>
            <w:tcBorders>
              <w:top w:val="single" w:sz="4" w:space="0" w:color="auto"/>
              <w:left w:val="single" w:sz="4" w:space="0" w:color="auto"/>
              <w:bottom w:val="single" w:sz="4" w:space="0" w:color="auto"/>
              <w:right w:val="single" w:sz="4" w:space="0" w:color="auto"/>
            </w:tcBorders>
            <w:vAlign w:val="center"/>
          </w:tcPr>
          <w:p w14:paraId="390272B9" w14:textId="77777777" w:rsidR="002C3334" w:rsidRPr="00FA1A73" w:rsidRDefault="002C3334" w:rsidP="00E87FE0">
            <w:pPr>
              <w:spacing w:after="0"/>
              <w:jc w:val="center"/>
              <w:rPr>
                <w:color w:val="000000" w:themeColor="text1"/>
                <w:kern w:val="24"/>
                <w:szCs w:val="22"/>
              </w:rPr>
            </w:pPr>
            <w:r w:rsidRPr="00FA1A73">
              <w:rPr>
                <w:color w:val="000000" w:themeColor="text1"/>
                <w:kern w:val="24"/>
                <w:szCs w:val="22"/>
              </w:rPr>
              <w:t>0.36813</w:t>
            </w:r>
          </w:p>
        </w:tc>
      </w:tr>
    </w:tbl>
    <w:p w14:paraId="1DAAE76C" w14:textId="77777777" w:rsidR="002C3334" w:rsidRDefault="002C3334" w:rsidP="002C3334">
      <w:pPr>
        <w:pStyle w:val="0Maintext"/>
        <w:rPr>
          <w:lang w:val="en-GB"/>
        </w:rPr>
      </w:pPr>
    </w:p>
    <w:p w14:paraId="407CD9A0" w14:textId="77777777" w:rsidR="002C3334" w:rsidRPr="00C91F60" w:rsidRDefault="002C3334" w:rsidP="002C3334">
      <w:pPr>
        <w:pStyle w:val="0Maintext"/>
        <w:numPr>
          <w:ilvl w:val="0"/>
          <w:numId w:val="28"/>
        </w:numPr>
        <w:rPr>
          <w:i/>
          <w:iCs/>
          <w:lang w:val="en-GB"/>
        </w:rPr>
      </w:pPr>
      <w:r w:rsidRPr="00C91F60">
        <w:rPr>
          <w:i/>
          <w:iCs/>
          <w:lang w:val="en-GB"/>
        </w:rPr>
        <w:t>Case 2: The AI/ML model is trained based on training dataset from one Scenario#A/Configuration#A, and then the AI/ML model performs inference/test on a different dataset than Scenario#A/Configuration#A, e.g., Scenario#B/Configuration#B, Scenario#A/Configuration#B</w:t>
      </w:r>
    </w:p>
    <w:p w14:paraId="10B59C3B" w14:textId="77777777" w:rsidR="002C3334" w:rsidRDefault="002C3334" w:rsidP="002C3334">
      <w:pPr>
        <w:pStyle w:val="0Maintext"/>
        <w:rPr>
          <w:lang w:val="en-GB"/>
        </w:rPr>
      </w:pPr>
      <w:r w:rsidRPr="00C91F60">
        <w:rPr>
          <w:lang w:val="en-GB"/>
        </w:rPr>
        <w:lastRenderedPageBreak/>
        <w:t xml:space="preserve">For this case, the lower bound of the performance reference can be obtained. We </w:t>
      </w:r>
      <w:r w:rsidRPr="0010027D">
        <w:rPr>
          <w:lang w:val="en-GB"/>
        </w:rPr>
        <w:t xml:space="preserve">carried out </w:t>
      </w:r>
      <w:r w:rsidRPr="00C91F60">
        <w:rPr>
          <w:lang w:val="en-GB"/>
        </w:rPr>
        <w:t>two experiments</w:t>
      </w:r>
      <w:r>
        <w:rPr>
          <w:lang w:val="en-GB"/>
        </w:rPr>
        <w:t xml:space="preserve">: </w:t>
      </w:r>
      <w:r w:rsidRPr="0010027D">
        <w:rPr>
          <w:lang w:val="en-GB"/>
        </w:rPr>
        <w:t xml:space="preserve">one </w:t>
      </w:r>
      <w:r>
        <w:rPr>
          <w:lang w:val="en-GB"/>
        </w:rPr>
        <w:t>is</w:t>
      </w:r>
      <w:r w:rsidRPr="0010027D">
        <w:rPr>
          <w:lang w:val="en-GB"/>
        </w:rPr>
        <w:t xml:space="preserve"> training at a speed of 30km/h, while the other </w:t>
      </w:r>
      <w:r>
        <w:rPr>
          <w:lang w:val="en-GB"/>
        </w:rPr>
        <w:t>is</w:t>
      </w:r>
      <w:r w:rsidRPr="0010027D">
        <w:rPr>
          <w:lang w:val="en-GB"/>
        </w:rPr>
        <w:t xml:space="preserve"> training at a speed of 120km/h. In both experiments, we conducted inference tests for all possible candidate speeds.</w:t>
      </w:r>
    </w:p>
    <w:p w14:paraId="22373364" w14:textId="77777777" w:rsidR="002C3334" w:rsidRDefault="002C3334" w:rsidP="002C3334">
      <w:pPr>
        <w:pStyle w:val="0Maintext"/>
        <w:rPr>
          <w:lang w:val="en-GB" w:eastAsia="zh-TW"/>
        </w:rPr>
      </w:pPr>
      <w:r w:rsidRPr="00C91F60">
        <w:rPr>
          <w:lang w:val="en-GB"/>
        </w:rPr>
        <w:t>The NMSE</w:t>
      </w:r>
      <w:r>
        <w:rPr>
          <w:rFonts w:hint="eastAsia"/>
          <w:lang w:val="en-GB" w:eastAsia="zh-TW"/>
        </w:rPr>
        <w:t xml:space="preserve"> a</w:t>
      </w:r>
      <w:r>
        <w:rPr>
          <w:lang w:val="en-GB" w:eastAsia="zh-TW"/>
        </w:rPr>
        <w:t>nd SGCS</w:t>
      </w:r>
      <w:r w:rsidRPr="00C91F60">
        <w:rPr>
          <w:lang w:val="en-GB"/>
        </w:rPr>
        <w:t xml:space="preserve"> performance results are shown in</w:t>
      </w:r>
      <w:r>
        <w:rPr>
          <w:lang w:val="en-GB"/>
        </w:rPr>
        <w:t xml:space="preserve"> </w:t>
      </w:r>
      <w:r>
        <w:rPr>
          <w:lang w:val="en-GB"/>
        </w:rPr>
        <w:fldChar w:fldCharType="begin"/>
      </w:r>
      <w:r>
        <w:rPr>
          <w:lang w:val="en-GB"/>
        </w:rPr>
        <w:instrText xml:space="preserve"> REF _Ref127179640 \h  \* MERGEFORMAT </w:instrText>
      </w:r>
      <w:r>
        <w:rPr>
          <w:lang w:val="en-GB"/>
        </w:rPr>
      </w:r>
      <w:r>
        <w:rPr>
          <w:lang w:val="en-GB"/>
        </w:rPr>
        <w:fldChar w:fldCharType="separate"/>
      </w:r>
      <w:r w:rsidRPr="003D0078">
        <w:rPr>
          <w:bCs/>
        </w:rPr>
        <w:t xml:space="preserve">Table </w:t>
      </w:r>
      <w:r w:rsidRPr="003D0078">
        <w:rPr>
          <w:bCs/>
          <w:noProof/>
          <w:cs/>
        </w:rPr>
        <w:t>‎</w:t>
      </w:r>
      <w:r w:rsidRPr="003D0078">
        <w:rPr>
          <w:bCs/>
          <w:noProof/>
        </w:rPr>
        <w:t>3</w:t>
      </w:r>
      <w:r w:rsidRPr="003D0078">
        <w:rPr>
          <w:bCs/>
          <w:noProof/>
        </w:rPr>
        <w:noBreakHyphen/>
      </w:r>
      <w:r w:rsidRPr="002C69E0">
        <w:rPr>
          <w:bCs/>
          <w:noProof/>
        </w:rPr>
        <w:t>8</w:t>
      </w:r>
      <w:r>
        <w:rPr>
          <w:lang w:val="en-GB"/>
        </w:rPr>
        <w:fldChar w:fldCharType="end"/>
      </w:r>
      <w:r w:rsidRPr="00C91F60">
        <w:rPr>
          <w:lang w:val="en-GB"/>
        </w:rPr>
        <w:t xml:space="preserve">. </w:t>
      </w:r>
      <w:r w:rsidRPr="005507A0">
        <w:rPr>
          <w:lang w:val="en-GB"/>
        </w:rPr>
        <w:t>The numbers inside the parentheses indicate the loss compared to generalization Case 1</w:t>
      </w:r>
      <w:r>
        <w:rPr>
          <w:lang w:val="en-GB"/>
        </w:rPr>
        <w:t>. We can observe that a</w:t>
      </w:r>
      <w:r w:rsidRPr="00C91F60">
        <w:rPr>
          <w:lang w:val="en-GB"/>
        </w:rPr>
        <w:t>lthough training at medium speed can achieve robust performance at low speed</w:t>
      </w:r>
      <w:r>
        <w:rPr>
          <w:lang w:val="en-GB"/>
        </w:rPr>
        <w:t>s</w:t>
      </w:r>
      <w:r w:rsidRPr="00C91F60">
        <w:rPr>
          <w:lang w:val="en-GB"/>
        </w:rPr>
        <w:t xml:space="preserve">, the training model </w:t>
      </w:r>
      <w:r>
        <w:rPr>
          <w:lang w:val="en-GB"/>
        </w:rPr>
        <w:t>fails to perform well</w:t>
      </w:r>
      <w:r w:rsidRPr="00C91F60">
        <w:rPr>
          <w:lang w:val="en-GB"/>
        </w:rPr>
        <w:t xml:space="preserve"> at higher speed</w:t>
      </w:r>
      <w:r>
        <w:rPr>
          <w:lang w:val="en-GB"/>
        </w:rPr>
        <w:t>s</w:t>
      </w:r>
      <w:r w:rsidRPr="00C91F60">
        <w:rPr>
          <w:lang w:val="en-GB"/>
        </w:rPr>
        <w:t xml:space="preserve">. In addition, </w:t>
      </w:r>
      <w:r>
        <w:rPr>
          <w:lang w:val="en-GB"/>
        </w:rPr>
        <w:t>when trained in a</w:t>
      </w:r>
      <w:r w:rsidRPr="00C91F60">
        <w:rPr>
          <w:lang w:val="en-GB"/>
        </w:rPr>
        <w:t xml:space="preserve"> high-speed </w:t>
      </w:r>
      <w:r>
        <w:rPr>
          <w:lang w:val="en-GB"/>
        </w:rPr>
        <w:t>scenario</w:t>
      </w:r>
      <w:r w:rsidRPr="00C91F60">
        <w:rPr>
          <w:lang w:val="en-GB"/>
        </w:rPr>
        <w:t xml:space="preserve">, the performance will decrease </w:t>
      </w:r>
      <w:r w:rsidRPr="0010027D">
        <w:rPr>
          <w:lang w:val="en-GB"/>
        </w:rPr>
        <w:t>significant</w:t>
      </w:r>
      <w:r>
        <w:rPr>
          <w:lang w:val="en-GB"/>
        </w:rPr>
        <w:t>ly</w:t>
      </w:r>
      <w:r w:rsidRPr="00C91F60">
        <w:rPr>
          <w:lang w:val="en-GB"/>
        </w:rPr>
        <w:t xml:space="preserve"> at low speed</w:t>
      </w:r>
      <w:r>
        <w:rPr>
          <w:lang w:val="en-GB"/>
        </w:rPr>
        <w:t xml:space="preserve">s. However, </w:t>
      </w:r>
      <w:r w:rsidRPr="0010027D">
        <w:rPr>
          <w:lang w:val="en-GB"/>
        </w:rPr>
        <w:t>there are minimal changes in performance at high speeds due to similar features that match the training model.</w:t>
      </w:r>
      <w:r>
        <w:rPr>
          <w:rFonts w:hint="eastAsia"/>
          <w:lang w:val="en-GB" w:eastAsia="zh-TW"/>
        </w:rPr>
        <w:t xml:space="preserve"> </w:t>
      </w:r>
    </w:p>
    <w:p w14:paraId="3ABB4065" w14:textId="77777777" w:rsidR="002C3334" w:rsidRPr="00E454A1" w:rsidRDefault="002C3334" w:rsidP="002C3334">
      <w:pPr>
        <w:pStyle w:val="0Maintext"/>
        <w:rPr>
          <w:lang w:val="en-GB"/>
        </w:rPr>
      </w:pPr>
      <w:r>
        <w:rPr>
          <w:rFonts w:hint="eastAsia"/>
          <w:lang w:val="en-GB" w:eastAsia="zh-TW"/>
        </w:rPr>
        <w:t>In</w:t>
      </w:r>
      <w:r>
        <w:rPr>
          <w:lang w:val="en-GB" w:eastAsia="zh-TW"/>
        </w:rPr>
        <w:t xml:space="preserve"> summary</w:t>
      </w:r>
      <w:r w:rsidRPr="00C91F60">
        <w:rPr>
          <w:lang w:val="en-GB"/>
        </w:rPr>
        <w:t xml:space="preserve">, if we train </w:t>
      </w:r>
      <w:r>
        <w:rPr>
          <w:lang w:val="en-GB"/>
        </w:rPr>
        <w:t>at</w:t>
      </w:r>
      <w:r w:rsidRPr="00C91F60">
        <w:rPr>
          <w:lang w:val="en-GB"/>
        </w:rPr>
        <w:t xml:space="preserve"> a specific speed and inference at other speeds, the performance results will be much worse than the upper bound</w:t>
      </w:r>
      <w:r>
        <w:rPr>
          <w:lang w:val="en-GB"/>
        </w:rPr>
        <w:t xml:space="preserve"> (generalization Case 1)</w:t>
      </w:r>
      <w:r w:rsidRPr="00C91F60">
        <w:rPr>
          <w:lang w:val="en-GB"/>
        </w:rPr>
        <w:t>.</w:t>
      </w:r>
    </w:p>
    <w:p w14:paraId="3CA23DF4" w14:textId="77777777" w:rsidR="002C3334" w:rsidRPr="003D0078" w:rsidRDefault="002C3334" w:rsidP="002C3334">
      <w:pPr>
        <w:pStyle w:val="Caption"/>
        <w:keepNext/>
        <w:jc w:val="center"/>
        <w:rPr>
          <w:rFonts w:cstheme="majorBidi"/>
          <w:b w:val="0"/>
          <w:bCs/>
        </w:rPr>
      </w:pPr>
      <w:bookmarkStart w:id="111" w:name="_Ref127179640"/>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8</w:t>
      </w:r>
      <w:r w:rsidRPr="003D0078">
        <w:rPr>
          <w:rFonts w:cstheme="majorBidi"/>
          <w:b w:val="0"/>
          <w:bCs/>
        </w:rPr>
        <w:fldChar w:fldCharType="end"/>
      </w:r>
      <w:bookmarkEnd w:id="111"/>
      <w:r w:rsidRPr="003D0078">
        <w:rPr>
          <w:rFonts w:cstheme="majorBidi"/>
          <w:b w:val="0"/>
          <w:bCs/>
        </w:rPr>
        <w:t>: Case 2 performance results for CSI prediction over speed</w:t>
      </w:r>
    </w:p>
    <w:tbl>
      <w:tblPr>
        <w:tblStyle w:val="TableGrid"/>
        <w:tblW w:w="7230" w:type="dxa"/>
        <w:jc w:val="center"/>
        <w:tblLook w:val="0420" w:firstRow="1" w:lastRow="0" w:firstColumn="0" w:lastColumn="0" w:noHBand="0" w:noVBand="1"/>
      </w:tblPr>
      <w:tblGrid>
        <w:gridCol w:w="1642"/>
        <w:gridCol w:w="1397"/>
        <w:gridCol w:w="1397"/>
        <w:gridCol w:w="1397"/>
        <w:gridCol w:w="1397"/>
      </w:tblGrid>
      <w:tr w:rsidR="002C3334" w:rsidRPr="00CD612B" w14:paraId="47649E1C" w14:textId="77777777" w:rsidTr="00E87FE0">
        <w:trPr>
          <w:trHeight w:val="360"/>
          <w:jc w:val="center"/>
        </w:trPr>
        <w:tc>
          <w:tcPr>
            <w:tcW w:w="1642" w:type="dxa"/>
            <w:tcBorders>
              <w:top w:val="nil"/>
              <w:left w:val="nil"/>
            </w:tcBorders>
            <w:shd w:val="clear" w:color="auto" w:fill="FFFFFF" w:themeFill="background1"/>
          </w:tcPr>
          <w:p w14:paraId="372F9C9F" w14:textId="77777777" w:rsidR="002C3334" w:rsidRPr="006F06C8" w:rsidRDefault="002C3334" w:rsidP="00E87FE0">
            <w:pPr>
              <w:spacing w:after="0"/>
              <w:jc w:val="center"/>
              <w:rPr>
                <w:rFonts w:eastAsia="Microsoft YaHei"/>
                <w:b/>
                <w:bCs/>
                <w:color w:val="000000" w:themeColor="text1"/>
                <w:kern w:val="24"/>
                <w:sz w:val="20"/>
                <w:lang w:val="en-GB"/>
              </w:rPr>
            </w:pPr>
          </w:p>
        </w:tc>
        <w:tc>
          <w:tcPr>
            <w:tcW w:w="5588" w:type="dxa"/>
            <w:gridSpan w:val="4"/>
            <w:shd w:val="clear" w:color="auto" w:fill="D9D9D9" w:themeFill="background1" w:themeFillShade="D9"/>
            <w:vAlign w:val="center"/>
          </w:tcPr>
          <w:p w14:paraId="38985794" w14:textId="77777777" w:rsidR="002C3334" w:rsidRPr="006F06C8" w:rsidRDefault="002C3334" w:rsidP="00E87FE0">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Training at speed 30 (medium speed)</w:t>
            </w:r>
          </w:p>
        </w:tc>
      </w:tr>
      <w:tr w:rsidR="002C3334" w:rsidRPr="00CD612B" w14:paraId="52D3C01B" w14:textId="77777777" w:rsidTr="00E87FE0">
        <w:trPr>
          <w:trHeight w:val="360"/>
          <w:jc w:val="center"/>
        </w:trPr>
        <w:tc>
          <w:tcPr>
            <w:tcW w:w="1642" w:type="dxa"/>
            <w:shd w:val="clear" w:color="auto" w:fill="F2F2F2" w:themeFill="background1" w:themeFillShade="F2"/>
            <w:vAlign w:val="center"/>
          </w:tcPr>
          <w:p w14:paraId="7A126DBD" w14:textId="77777777" w:rsidR="002C3334" w:rsidRDefault="002C3334" w:rsidP="00E87FE0">
            <w:pPr>
              <w:spacing w:after="0"/>
              <w:jc w:val="center"/>
              <w:rPr>
                <w:b/>
                <w:bCs/>
                <w:color w:val="000000" w:themeColor="text1"/>
                <w:kern w:val="24"/>
                <w:sz w:val="20"/>
                <w:lang w:eastAsia="zh-TW"/>
              </w:rPr>
            </w:pPr>
            <w:r>
              <w:rPr>
                <w:rFonts w:hint="eastAsia"/>
                <w:b/>
                <w:bCs/>
                <w:color w:val="000000" w:themeColor="text1"/>
                <w:kern w:val="24"/>
                <w:sz w:val="20"/>
                <w:lang w:eastAsia="zh-TW"/>
              </w:rPr>
              <w:t>I</w:t>
            </w:r>
            <w:r>
              <w:rPr>
                <w:b/>
                <w:bCs/>
                <w:color w:val="000000" w:themeColor="text1"/>
                <w:kern w:val="24"/>
                <w:sz w:val="20"/>
                <w:lang w:eastAsia="zh-TW"/>
              </w:rPr>
              <w:t xml:space="preserve">nference </w:t>
            </w:r>
          </w:p>
          <w:p w14:paraId="3008D622" w14:textId="77777777" w:rsidR="002C3334" w:rsidRPr="006F06C8" w:rsidRDefault="002C3334" w:rsidP="00E87FE0">
            <w:pPr>
              <w:spacing w:after="0"/>
              <w:jc w:val="center"/>
              <w:rPr>
                <w:b/>
                <w:bCs/>
                <w:color w:val="000000" w:themeColor="text1"/>
                <w:kern w:val="24"/>
                <w:sz w:val="20"/>
                <w:lang w:eastAsia="zh-TW"/>
              </w:rPr>
            </w:pPr>
            <w:r>
              <w:rPr>
                <w:b/>
                <w:bCs/>
                <w:color w:val="000000" w:themeColor="text1"/>
                <w:kern w:val="24"/>
                <w:sz w:val="20"/>
                <w:lang w:eastAsia="zh-TW"/>
              </w:rPr>
              <w:t>s</w:t>
            </w:r>
            <w:r w:rsidRPr="006F06C8">
              <w:rPr>
                <w:b/>
                <w:bCs/>
                <w:color w:val="000000" w:themeColor="text1"/>
                <w:kern w:val="24"/>
                <w:sz w:val="20"/>
                <w:lang w:eastAsia="zh-TW"/>
              </w:rPr>
              <w:t>peed (km/h)</w:t>
            </w:r>
          </w:p>
        </w:tc>
        <w:tc>
          <w:tcPr>
            <w:tcW w:w="1397" w:type="dxa"/>
            <w:shd w:val="clear" w:color="auto" w:fill="F2F2F2" w:themeFill="background1" w:themeFillShade="F2"/>
            <w:vAlign w:val="center"/>
          </w:tcPr>
          <w:p w14:paraId="5E0BB489"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397" w:type="dxa"/>
            <w:shd w:val="clear" w:color="auto" w:fill="F2F2F2" w:themeFill="background1" w:themeFillShade="F2"/>
            <w:vAlign w:val="center"/>
          </w:tcPr>
          <w:p w14:paraId="0219D1FA"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397" w:type="dxa"/>
            <w:shd w:val="clear" w:color="auto" w:fill="F2F2F2" w:themeFill="background1" w:themeFillShade="F2"/>
            <w:vAlign w:val="center"/>
          </w:tcPr>
          <w:p w14:paraId="33990E02"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397" w:type="dxa"/>
            <w:shd w:val="clear" w:color="auto" w:fill="F2F2F2" w:themeFill="background1" w:themeFillShade="F2"/>
            <w:vAlign w:val="center"/>
          </w:tcPr>
          <w:p w14:paraId="11BB2053"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2C3334" w:rsidRPr="00CD612B" w14:paraId="645B0395" w14:textId="77777777" w:rsidTr="00E87FE0">
        <w:trPr>
          <w:trHeight w:val="588"/>
          <w:jc w:val="center"/>
        </w:trPr>
        <w:tc>
          <w:tcPr>
            <w:tcW w:w="1642" w:type="dxa"/>
            <w:tcBorders>
              <w:bottom w:val="single" w:sz="4" w:space="0" w:color="auto"/>
            </w:tcBorders>
            <w:shd w:val="clear" w:color="auto" w:fill="F2F2F2" w:themeFill="background1" w:themeFillShade="F2"/>
            <w:vAlign w:val="center"/>
          </w:tcPr>
          <w:p w14:paraId="207DAF3E" w14:textId="77777777" w:rsidR="002C3334" w:rsidRPr="006F06C8" w:rsidRDefault="002C3334" w:rsidP="00E87FE0">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397" w:type="dxa"/>
            <w:vAlign w:val="center"/>
          </w:tcPr>
          <w:p w14:paraId="10B8926D" w14:textId="77777777" w:rsidR="002C3334" w:rsidRDefault="002C3334" w:rsidP="00E87FE0">
            <w:pPr>
              <w:spacing w:after="0"/>
              <w:jc w:val="center"/>
              <w:rPr>
                <w:color w:val="000000" w:themeColor="text1"/>
                <w:kern w:val="24"/>
                <w:szCs w:val="22"/>
              </w:rPr>
            </w:pPr>
            <w:r w:rsidRPr="00435A4A">
              <w:rPr>
                <w:color w:val="000000" w:themeColor="text1"/>
                <w:kern w:val="24"/>
                <w:szCs w:val="22"/>
              </w:rPr>
              <w:t>-31.23</w:t>
            </w:r>
          </w:p>
          <w:p w14:paraId="13D61C38" w14:textId="77777777" w:rsidR="002C3334" w:rsidRPr="00435A4A" w:rsidRDefault="002C3334" w:rsidP="00E87FE0">
            <w:pPr>
              <w:spacing w:after="0"/>
              <w:jc w:val="center"/>
              <w:rPr>
                <w:color w:val="000000" w:themeColor="text1"/>
                <w:kern w:val="24"/>
                <w:szCs w:val="22"/>
                <w:lang w:eastAsia="zh-TW"/>
              </w:rPr>
            </w:pPr>
            <w:r w:rsidRPr="005507A0">
              <w:rPr>
                <w:rFonts w:hint="eastAsia"/>
                <w:color w:val="000000" w:themeColor="text1"/>
                <w:kern w:val="24"/>
                <w:sz w:val="20"/>
                <w:lang w:eastAsia="zh-TW"/>
              </w:rPr>
              <w:t>(</w:t>
            </w:r>
            <w:proofErr w:type="gramStart"/>
            <w:r w:rsidRPr="005507A0">
              <w:rPr>
                <w:color w:val="000000" w:themeColor="text1"/>
                <w:kern w:val="24"/>
                <w:sz w:val="20"/>
                <w:lang w:eastAsia="zh-TW"/>
              </w:rPr>
              <w:t>loss</w:t>
            </w:r>
            <w:proofErr w:type="gramEnd"/>
            <w:r w:rsidRPr="005507A0">
              <w:rPr>
                <w:color w:val="000000" w:themeColor="text1"/>
                <w:kern w:val="24"/>
                <w:sz w:val="20"/>
                <w:lang w:eastAsia="zh-TW"/>
              </w:rPr>
              <w:t xml:space="preserve"> 3.04)</w:t>
            </w:r>
          </w:p>
        </w:tc>
        <w:tc>
          <w:tcPr>
            <w:tcW w:w="1397" w:type="dxa"/>
            <w:vAlign w:val="center"/>
          </w:tcPr>
          <w:p w14:paraId="180541CD" w14:textId="77777777" w:rsidR="002C3334" w:rsidRDefault="002C3334" w:rsidP="00E87FE0">
            <w:pPr>
              <w:spacing w:after="0"/>
              <w:jc w:val="center"/>
              <w:rPr>
                <w:color w:val="000000" w:themeColor="text1"/>
                <w:kern w:val="24"/>
                <w:szCs w:val="22"/>
              </w:rPr>
            </w:pPr>
            <w:r w:rsidRPr="00435A4A">
              <w:rPr>
                <w:color w:val="000000" w:themeColor="text1"/>
                <w:kern w:val="24"/>
                <w:szCs w:val="22"/>
              </w:rPr>
              <w:t>-23.22</w:t>
            </w:r>
          </w:p>
          <w:p w14:paraId="1CBA0475" w14:textId="77777777" w:rsidR="002C3334" w:rsidRPr="00435A4A" w:rsidRDefault="002C3334" w:rsidP="00E87FE0">
            <w:pPr>
              <w:spacing w:after="0"/>
              <w:jc w:val="center"/>
              <w:rPr>
                <w:color w:val="000000" w:themeColor="text1"/>
                <w:kern w:val="24"/>
                <w:szCs w:val="22"/>
              </w:rPr>
            </w:pPr>
            <w:r w:rsidRPr="005507A0">
              <w:rPr>
                <w:rFonts w:hint="eastAsia"/>
                <w:color w:val="000000" w:themeColor="text1"/>
                <w:kern w:val="24"/>
                <w:sz w:val="20"/>
                <w:lang w:eastAsia="zh-TW"/>
              </w:rPr>
              <w:t>(</w:t>
            </w:r>
            <w:proofErr w:type="gramStart"/>
            <w:r w:rsidRPr="005507A0">
              <w:rPr>
                <w:color w:val="000000" w:themeColor="text1"/>
                <w:kern w:val="24"/>
                <w:sz w:val="20"/>
                <w:lang w:eastAsia="zh-TW"/>
              </w:rPr>
              <w:t>loss</w:t>
            </w:r>
            <w:proofErr w:type="gramEnd"/>
            <w:r w:rsidRPr="005507A0">
              <w:rPr>
                <w:color w:val="000000" w:themeColor="text1"/>
                <w:kern w:val="24"/>
                <w:sz w:val="20"/>
                <w:lang w:eastAsia="zh-TW"/>
              </w:rPr>
              <w:t xml:space="preserve"> 0)</w:t>
            </w:r>
          </w:p>
        </w:tc>
        <w:tc>
          <w:tcPr>
            <w:tcW w:w="1397" w:type="dxa"/>
            <w:vAlign w:val="center"/>
          </w:tcPr>
          <w:p w14:paraId="2749ABB6" w14:textId="77777777" w:rsidR="002C3334" w:rsidRDefault="002C3334" w:rsidP="00E87FE0">
            <w:pPr>
              <w:spacing w:after="0"/>
              <w:jc w:val="center"/>
              <w:rPr>
                <w:color w:val="000000" w:themeColor="text1"/>
                <w:kern w:val="24"/>
                <w:szCs w:val="22"/>
              </w:rPr>
            </w:pPr>
            <w:r w:rsidRPr="00435A4A">
              <w:rPr>
                <w:color w:val="000000" w:themeColor="text1"/>
                <w:kern w:val="24"/>
                <w:szCs w:val="22"/>
              </w:rPr>
              <w:t>24.18</w:t>
            </w:r>
          </w:p>
          <w:p w14:paraId="504D293A" w14:textId="77777777" w:rsidR="002C3334" w:rsidRPr="00435A4A" w:rsidRDefault="002C3334" w:rsidP="00E87FE0">
            <w:pPr>
              <w:spacing w:after="0"/>
              <w:jc w:val="center"/>
              <w:rPr>
                <w:color w:val="000000" w:themeColor="text1"/>
                <w:kern w:val="24"/>
                <w:szCs w:val="22"/>
              </w:rPr>
            </w:pPr>
            <w:r w:rsidRPr="005507A0">
              <w:rPr>
                <w:rFonts w:hint="eastAsia"/>
                <w:color w:val="000000" w:themeColor="text1"/>
                <w:kern w:val="24"/>
                <w:sz w:val="20"/>
                <w:lang w:eastAsia="zh-TW"/>
              </w:rPr>
              <w:t>(</w:t>
            </w:r>
            <w:proofErr w:type="gramStart"/>
            <w:r w:rsidRPr="005507A0">
              <w:rPr>
                <w:color w:val="000000" w:themeColor="text1"/>
                <w:kern w:val="24"/>
                <w:sz w:val="20"/>
                <w:lang w:eastAsia="zh-TW"/>
              </w:rPr>
              <w:t>loss</w:t>
            </w:r>
            <w:proofErr w:type="gramEnd"/>
            <w:r w:rsidRPr="005507A0">
              <w:rPr>
                <w:color w:val="000000" w:themeColor="text1"/>
                <w:kern w:val="24"/>
                <w:sz w:val="20"/>
                <w:lang w:eastAsia="zh-TW"/>
              </w:rPr>
              <w:t xml:space="preserve"> 26.16)</w:t>
            </w:r>
          </w:p>
        </w:tc>
        <w:tc>
          <w:tcPr>
            <w:tcW w:w="1397" w:type="dxa"/>
            <w:vAlign w:val="center"/>
          </w:tcPr>
          <w:p w14:paraId="3B33742E" w14:textId="77777777" w:rsidR="002C3334" w:rsidRDefault="002C3334" w:rsidP="00E87FE0">
            <w:pPr>
              <w:spacing w:after="0"/>
              <w:jc w:val="center"/>
              <w:rPr>
                <w:color w:val="000000" w:themeColor="text1"/>
                <w:kern w:val="24"/>
                <w:szCs w:val="22"/>
              </w:rPr>
            </w:pPr>
            <w:r w:rsidRPr="00435A4A">
              <w:rPr>
                <w:color w:val="000000" w:themeColor="text1"/>
                <w:kern w:val="24"/>
                <w:szCs w:val="22"/>
              </w:rPr>
              <w:t>20.08</w:t>
            </w:r>
          </w:p>
          <w:p w14:paraId="3FFCE7F2" w14:textId="77777777" w:rsidR="002C3334" w:rsidRPr="00435A4A" w:rsidRDefault="002C3334" w:rsidP="00E87FE0">
            <w:pPr>
              <w:spacing w:after="0"/>
              <w:jc w:val="center"/>
              <w:rPr>
                <w:color w:val="000000" w:themeColor="text1"/>
                <w:kern w:val="24"/>
                <w:szCs w:val="22"/>
              </w:rPr>
            </w:pPr>
            <w:r w:rsidRPr="005507A0">
              <w:rPr>
                <w:rFonts w:hint="eastAsia"/>
                <w:color w:val="000000" w:themeColor="text1"/>
                <w:kern w:val="24"/>
                <w:sz w:val="20"/>
                <w:lang w:eastAsia="zh-TW"/>
              </w:rPr>
              <w:t>(</w:t>
            </w:r>
            <w:proofErr w:type="gramStart"/>
            <w:r w:rsidRPr="005507A0">
              <w:rPr>
                <w:color w:val="000000" w:themeColor="text1"/>
                <w:kern w:val="24"/>
                <w:sz w:val="20"/>
                <w:lang w:eastAsia="zh-TW"/>
              </w:rPr>
              <w:t>loss</w:t>
            </w:r>
            <w:proofErr w:type="gramEnd"/>
            <w:r w:rsidRPr="005507A0">
              <w:rPr>
                <w:color w:val="000000" w:themeColor="text1"/>
                <w:kern w:val="24"/>
                <w:sz w:val="20"/>
                <w:lang w:eastAsia="zh-TW"/>
              </w:rPr>
              <w:t xml:space="preserve"> 21.35)</w:t>
            </w:r>
          </w:p>
        </w:tc>
      </w:tr>
      <w:tr w:rsidR="002C3334" w:rsidRPr="00CD612B" w14:paraId="10608678" w14:textId="77777777" w:rsidTr="00E87FE0">
        <w:trPr>
          <w:trHeight w:val="588"/>
          <w:jc w:val="center"/>
        </w:trPr>
        <w:tc>
          <w:tcPr>
            <w:tcW w:w="1642" w:type="dxa"/>
            <w:tcBorders>
              <w:bottom w:val="single" w:sz="4" w:space="0" w:color="auto"/>
            </w:tcBorders>
            <w:shd w:val="clear" w:color="auto" w:fill="F2F2F2" w:themeFill="background1" w:themeFillShade="F2"/>
            <w:vAlign w:val="center"/>
          </w:tcPr>
          <w:p w14:paraId="12A54EB6" w14:textId="77777777" w:rsidR="002C3334" w:rsidRPr="006F06C8" w:rsidRDefault="002C3334" w:rsidP="00E87FE0">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397" w:type="dxa"/>
            <w:vAlign w:val="center"/>
          </w:tcPr>
          <w:p w14:paraId="6AC95EF3" w14:textId="77777777" w:rsidR="002C3334" w:rsidRDefault="002C3334" w:rsidP="00E87FE0">
            <w:pPr>
              <w:spacing w:after="0"/>
              <w:jc w:val="center"/>
              <w:rPr>
                <w:color w:val="000000" w:themeColor="text1"/>
                <w:kern w:val="24"/>
                <w:szCs w:val="22"/>
              </w:rPr>
            </w:pPr>
            <w:r w:rsidRPr="00435A4A">
              <w:rPr>
                <w:color w:val="000000" w:themeColor="text1"/>
                <w:kern w:val="24"/>
                <w:szCs w:val="22"/>
              </w:rPr>
              <w:t xml:space="preserve">0.99941 </w:t>
            </w:r>
          </w:p>
          <w:p w14:paraId="4A4C9161" w14:textId="77777777" w:rsidR="002C3334" w:rsidRPr="00435A4A" w:rsidRDefault="002C3334" w:rsidP="00E87FE0">
            <w:pPr>
              <w:spacing w:after="0"/>
              <w:jc w:val="center"/>
              <w:rPr>
                <w:color w:val="000000" w:themeColor="text1"/>
                <w:kern w:val="24"/>
                <w:szCs w:val="22"/>
              </w:rPr>
            </w:pPr>
            <w:r w:rsidRPr="005507A0">
              <w:rPr>
                <w:color w:val="000000" w:themeColor="text1"/>
                <w:kern w:val="24"/>
                <w:sz w:val="20"/>
              </w:rPr>
              <w:t>(</w:t>
            </w:r>
            <w:proofErr w:type="gramStart"/>
            <w:r>
              <w:rPr>
                <w:color w:val="000000" w:themeColor="text1"/>
                <w:kern w:val="24"/>
                <w:sz w:val="20"/>
              </w:rPr>
              <w:t>loss</w:t>
            </w:r>
            <w:proofErr w:type="gramEnd"/>
            <w:r>
              <w:rPr>
                <w:color w:val="000000" w:themeColor="text1"/>
                <w:kern w:val="24"/>
                <w:sz w:val="20"/>
              </w:rPr>
              <w:t xml:space="preserve"> </w:t>
            </w:r>
            <w:r w:rsidRPr="005507A0">
              <w:rPr>
                <w:color w:val="000000" w:themeColor="text1"/>
                <w:kern w:val="24"/>
                <w:sz w:val="20"/>
              </w:rPr>
              <w:t>0%)</w:t>
            </w:r>
          </w:p>
        </w:tc>
        <w:tc>
          <w:tcPr>
            <w:tcW w:w="1397" w:type="dxa"/>
            <w:vAlign w:val="center"/>
          </w:tcPr>
          <w:p w14:paraId="76720EE0" w14:textId="77777777" w:rsidR="002C3334" w:rsidRDefault="002C3334" w:rsidP="00E87FE0">
            <w:pPr>
              <w:spacing w:after="0"/>
              <w:jc w:val="center"/>
              <w:rPr>
                <w:color w:val="000000" w:themeColor="text1"/>
                <w:kern w:val="24"/>
                <w:szCs w:val="22"/>
              </w:rPr>
            </w:pPr>
            <w:r w:rsidRPr="00435A4A">
              <w:rPr>
                <w:color w:val="000000" w:themeColor="text1"/>
                <w:kern w:val="24"/>
                <w:szCs w:val="22"/>
              </w:rPr>
              <w:t xml:space="preserve">0.99574 </w:t>
            </w:r>
          </w:p>
          <w:p w14:paraId="10B1A303" w14:textId="77777777" w:rsidR="002C3334" w:rsidRPr="00435A4A" w:rsidRDefault="002C3334" w:rsidP="00E87FE0">
            <w:pPr>
              <w:spacing w:after="0"/>
              <w:jc w:val="center"/>
              <w:rPr>
                <w:color w:val="000000" w:themeColor="text1"/>
                <w:kern w:val="24"/>
                <w:szCs w:val="22"/>
              </w:rPr>
            </w:pPr>
            <w:r w:rsidRPr="005507A0">
              <w:rPr>
                <w:color w:val="000000" w:themeColor="text1"/>
                <w:kern w:val="24"/>
                <w:sz w:val="20"/>
              </w:rPr>
              <w:t>(</w:t>
            </w:r>
            <w:proofErr w:type="gramStart"/>
            <w:r>
              <w:rPr>
                <w:color w:val="000000" w:themeColor="text1"/>
                <w:kern w:val="24"/>
                <w:sz w:val="20"/>
              </w:rPr>
              <w:t>loss</w:t>
            </w:r>
            <w:proofErr w:type="gramEnd"/>
            <w:r>
              <w:rPr>
                <w:color w:val="000000" w:themeColor="text1"/>
                <w:kern w:val="24"/>
                <w:sz w:val="20"/>
              </w:rPr>
              <w:t xml:space="preserve"> </w:t>
            </w:r>
            <w:r w:rsidRPr="005507A0">
              <w:rPr>
                <w:color w:val="000000" w:themeColor="text1"/>
                <w:kern w:val="24"/>
                <w:sz w:val="20"/>
              </w:rPr>
              <w:t>0%)</w:t>
            </w:r>
          </w:p>
        </w:tc>
        <w:tc>
          <w:tcPr>
            <w:tcW w:w="1397" w:type="dxa"/>
            <w:vAlign w:val="center"/>
          </w:tcPr>
          <w:p w14:paraId="09C7527B" w14:textId="77777777" w:rsidR="002C3334" w:rsidRDefault="002C3334" w:rsidP="00E87FE0">
            <w:pPr>
              <w:spacing w:after="0"/>
              <w:jc w:val="center"/>
              <w:rPr>
                <w:color w:val="000000" w:themeColor="text1"/>
                <w:kern w:val="24"/>
                <w:szCs w:val="22"/>
              </w:rPr>
            </w:pPr>
            <w:r w:rsidRPr="00435A4A">
              <w:rPr>
                <w:color w:val="000000" w:themeColor="text1"/>
                <w:kern w:val="24"/>
                <w:szCs w:val="22"/>
              </w:rPr>
              <w:t xml:space="preserve">0.18921 </w:t>
            </w:r>
          </w:p>
          <w:p w14:paraId="3EB3E87D" w14:textId="77777777" w:rsidR="002C3334" w:rsidRPr="00435A4A" w:rsidRDefault="002C3334" w:rsidP="00E87FE0">
            <w:pPr>
              <w:spacing w:after="0"/>
              <w:jc w:val="center"/>
              <w:rPr>
                <w:color w:val="000000" w:themeColor="text1"/>
                <w:kern w:val="24"/>
                <w:szCs w:val="22"/>
              </w:rPr>
            </w:pPr>
            <w:r w:rsidRPr="005507A0">
              <w:rPr>
                <w:color w:val="000000" w:themeColor="text1"/>
                <w:kern w:val="24"/>
                <w:sz w:val="20"/>
              </w:rPr>
              <w:t>(</w:t>
            </w:r>
            <w:proofErr w:type="gramStart"/>
            <w:r>
              <w:rPr>
                <w:color w:val="000000" w:themeColor="text1"/>
                <w:kern w:val="24"/>
                <w:sz w:val="20"/>
              </w:rPr>
              <w:t>loss</w:t>
            </w:r>
            <w:proofErr w:type="gramEnd"/>
            <w:r>
              <w:rPr>
                <w:color w:val="000000" w:themeColor="text1"/>
                <w:kern w:val="24"/>
                <w:sz w:val="20"/>
              </w:rPr>
              <w:t xml:space="preserve"> </w:t>
            </w:r>
            <w:r w:rsidRPr="005507A0">
              <w:rPr>
                <w:color w:val="000000" w:themeColor="text1"/>
                <w:kern w:val="24"/>
                <w:sz w:val="20"/>
              </w:rPr>
              <w:t>56.3%)</w:t>
            </w:r>
          </w:p>
        </w:tc>
        <w:tc>
          <w:tcPr>
            <w:tcW w:w="1397" w:type="dxa"/>
            <w:vAlign w:val="center"/>
          </w:tcPr>
          <w:p w14:paraId="16EAD8E8" w14:textId="77777777" w:rsidR="002C3334" w:rsidRDefault="002C3334" w:rsidP="00E87FE0">
            <w:pPr>
              <w:spacing w:after="0"/>
              <w:jc w:val="center"/>
              <w:rPr>
                <w:color w:val="000000" w:themeColor="text1"/>
                <w:kern w:val="24"/>
                <w:szCs w:val="22"/>
              </w:rPr>
            </w:pPr>
            <w:r w:rsidRPr="00435A4A">
              <w:rPr>
                <w:color w:val="000000" w:themeColor="text1"/>
                <w:kern w:val="24"/>
                <w:szCs w:val="22"/>
              </w:rPr>
              <w:t xml:space="preserve">0.14410 </w:t>
            </w:r>
          </w:p>
          <w:p w14:paraId="4A8FF96C" w14:textId="77777777" w:rsidR="002C3334" w:rsidRPr="00435A4A" w:rsidRDefault="002C3334" w:rsidP="00E87FE0">
            <w:pPr>
              <w:spacing w:after="0"/>
              <w:jc w:val="center"/>
              <w:rPr>
                <w:color w:val="000000" w:themeColor="text1"/>
                <w:kern w:val="24"/>
                <w:szCs w:val="22"/>
              </w:rPr>
            </w:pPr>
            <w:r w:rsidRPr="005507A0">
              <w:rPr>
                <w:color w:val="000000" w:themeColor="text1"/>
                <w:kern w:val="24"/>
                <w:sz w:val="20"/>
              </w:rPr>
              <w:t>(</w:t>
            </w:r>
            <w:proofErr w:type="gramStart"/>
            <w:r>
              <w:rPr>
                <w:color w:val="000000" w:themeColor="text1"/>
                <w:kern w:val="24"/>
                <w:sz w:val="20"/>
              </w:rPr>
              <w:t>loss</w:t>
            </w:r>
            <w:proofErr w:type="gramEnd"/>
            <w:r>
              <w:rPr>
                <w:color w:val="000000" w:themeColor="text1"/>
                <w:kern w:val="24"/>
                <w:sz w:val="20"/>
              </w:rPr>
              <w:t xml:space="preserve"> </w:t>
            </w:r>
            <w:r w:rsidRPr="005507A0">
              <w:rPr>
                <w:color w:val="000000" w:themeColor="text1"/>
                <w:kern w:val="24"/>
                <w:sz w:val="20"/>
              </w:rPr>
              <w:t>56.3%)</w:t>
            </w:r>
          </w:p>
        </w:tc>
      </w:tr>
      <w:tr w:rsidR="002C3334" w:rsidRPr="00CD612B" w14:paraId="499AA0AE" w14:textId="77777777" w:rsidTr="00E87FE0">
        <w:trPr>
          <w:trHeight w:val="360"/>
          <w:jc w:val="center"/>
        </w:trPr>
        <w:tc>
          <w:tcPr>
            <w:tcW w:w="1642" w:type="dxa"/>
            <w:tcBorders>
              <w:top w:val="single" w:sz="4" w:space="0" w:color="auto"/>
              <w:left w:val="nil"/>
            </w:tcBorders>
            <w:shd w:val="clear" w:color="auto" w:fill="FFFFFF" w:themeFill="background1"/>
          </w:tcPr>
          <w:p w14:paraId="62136217" w14:textId="77777777" w:rsidR="002C3334" w:rsidRPr="006F06C8" w:rsidRDefault="002C3334" w:rsidP="00E87FE0">
            <w:pPr>
              <w:spacing w:after="0"/>
              <w:jc w:val="center"/>
              <w:rPr>
                <w:rFonts w:eastAsia="Microsoft YaHei"/>
                <w:b/>
                <w:bCs/>
                <w:color w:val="000000" w:themeColor="text1"/>
                <w:kern w:val="24"/>
                <w:sz w:val="20"/>
              </w:rPr>
            </w:pPr>
          </w:p>
        </w:tc>
        <w:tc>
          <w:tcPr>
            <w:tcW w:w="5588" w:type="dxa"/>
            <w:gridSpan w:val="4"/>
            <w:shd w:val="clear" w:color="auto" w:fill="D9D9D9" w:themeFill="background1" w:themeFillShade="D9"/>
            <w:vAlign w:val="center"/>
          </w:tcPr>
          <w:p w14:paraId="1CA6E48C" w14:textId="77777777" w:rsidR="002C3334" w:rsidRPr="006F06C8" w:rsidRDefault="002C3334" w:rsidP="00E87FE0">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speed </w:t>
            </w:r>
            <w:r w:rsidRPr="006F06C8">
              <w:rPr>
                <w:b/>
                <w:bCs/>
                <w:color w:val="000000" w:themeColor="text1"/>
                <w:kern w:val="24"/>
                <w:sz w:val="20"/>
                <w:lang w:eastAsia="zh-TW"/>
              </w:rPr>
              <w:t>12</w:t>
            </w:r>
            <w:r w:rsidRPr="006F06C8">
              <w:rPr>
                <w:rFonts w:eastAsia="Microsoft YaHei"/>
                <w:b/>
                <w:bCs/>
                <w:color w:val="000000" w:themeColor="text1"/>
                <w:kern w:val="24"/>
                <w:sz w:val="20"/>
              </w:rPr>
              <w:t>0 (high speed)</w:t>
            </w:r>
          </w:p>
        </w:tc>
      </w:tr>
      <w:tr w:rsidR="002C3334" w:rsidRPr="0098612E" w14:paraId="42A1FA78" w14:textId="77777777" w:rsidTr="00E87FE0">
        <w:trPr>
          <w:trHeight w:val="360"/>
          <w:jc w:val="center"/>
        </w:trPr>
        <w:tc>
          <w:tcPr>
            <w:tcW w:w="1642" w:type="dxa"/>
            <w:shd w:val="clear" w:color="auto" w:fill="F2F2F2" w:themeFill="background1" w:themeFillShade="F2"/>
            <w:vAlign w:val="center"/>
          </w:tcPr>
          <w:p w14:paraId="4C131A89" w14:textId="77777777" w:rsidR="002C3334" w:rsidRDefault="002C3334" w:rsidP="00E87FE0">
            <w:pPr>
              <w:spacing w:after="0"/>
              <w:jc w:val="center"/>
              <w:rPr>
                <w:b/>
                <w:bCs/>
                <w:color w:val="000000" w:themeColor="text1"/>
                <w:kern w:val="24"/>
                <w:sz w:val="20"/>
                <w:lang w:eastAsia="zh-TW"/>
              </w:rPr>
            </w:pPr>
            <w:r>
              <w:rPr>
                <w:rFonts w:hint="eastAsia"/>
                <w:b/>
                <w:bCs/>
                <w:color w:val="000000" w:themeColor="text1"/>
                <w:kern w:val="24"/>
                <w:sz w:val="20"/>
                <w:lang w:eastAsia="zh-TW"/>
              </w:rPr>
              <w:t>I</w:t>
            </w:r>
            <w:r>
              <w:rPr>
                <w:b/>
                <w:bCs/>
                <w:color w:val="000000" w:themeColor="text1"/>
                <w:kern w:val="24"/>
                <w:sz w:val="20"/>
                <w:lang w:eastAsia="zh-TW"/>
              </w:rPr>
              <w:t>nference</w:t>
            </w:r>
          </w:p>
          <w:p w14:paraId="13EDE61E" w14:textId="77777777" w:rsidR="002C3334" w:rsidRPr="006F06C8" w:rsidRDefault="002C3334" w:rsidP="00E87FE0">
            <w:pPr>
              <w:spacing w:after="0"/>
              <w:jc w:val="center"/>
              <w:rPr>
                <w:rFonts w:eastAsia="Microsoft YaHei"/>
                <w:b/>
                <w:bCs/>
                <w:color w:val="000000" w:themeColor="text1"/>
                <w:kern w:val="24"/>
                <w:sz w:val="20"/>
              </w:rPr>
            </w:pPr>
            <w:r>
              <w:rPr>
                <w:b/>
                <w:bCs/>
                <w:color w:val="000000" w:themeColor="text1"/>
                <w:kern w:val="24"/>
                <w:sz w:val="20"/>
                <w:lang w:eastAsia="zh-TW"/>
              </w:rPr>
              <w:t>s</w:t>
            </w:r>
            <w:r w:rsidRPr="006F06C8">
              <w:rPr>
                <w:b/>
                <w:bCs/>
                <w:color w:val="000000" w:themeColor="text1"/>
                <w:kern w:val="24"/>
                <w:sz w:val="20"/>
                <w:lang w:eastAsia="zh-TW"/>
              </w:rPr>
              <w:t>peed (km/h)</w:t>
            </w:r>
          </w:p>
        </w:tc>
        <w:tc>
          <w:tcPr>
            <w:tcW w:w="1397" w:type="dxa"/>
            <w:shd w:val="clear" w:color="auto" w:fill="F2F2F2" w:themeFill="background1" w:themeFillShade="F2"/>
            <w:vAlign w:val="center"/>
          </w:tcPr>
          <w:p w14:paraId="28A1D967"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397" w:type="dxa"/>
            <w:shd w:val="clear" w:color="auto" w:fill="F2F2F2" w:themeFill="background1" w:themeFillShade="F2"/>
            <w:vAlign w:val="center"/>
          </w:tcPr>
          <w:p w14:paraId="641E095A"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397" w:type="dxa"/>
            <w:shd w:val="clear" w:color="auto" w:fill="F2F2F2" w:themeFill="background1" w:themeFillShade="F2"/>
            <w:vAlign w:val="center"/>
          </w:tcPr>
          <w:p w14:paraId="6F599FBA"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397" w:type="dxa"/>
            <w:shd w:val="clear" w:color="auto" w:fill="F2F2F2" w:themeFill="background1" w:themeFillShade="F2"/>
            <w:vAlign w:val="center"/>
          </w:tcPr>
          <w:p w14:paraId="5C51A133"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2C3334" w:rsidRPr="0098612E" w14:paraId="0E157252" w14:textId="77777777" w:rsidTr="00E87FE0">
        <w:trPr>
          <w:trHeight w:val="593"/>
          <w:jc w:val="center"/>
        </w:trPr>
        <w:tc>
          <w:tcPr>
            <w:tcW w:w="1642" w:type="dxa"/>
            <w:shd w:val="clear" w:color="auto" w:fill="F2F2F2" w:themeFill="background1" w:themeFillShade="F2"/>
            <w:vAlign w:val="center"/>
          </w:tcPr>
          <w:p w14:paraId="5B12985F" w14:textId="77777777" w:rsidR="002C3334" w:rsidRPr="006F06C8" w:rsidRDefault="002C3334" w:rsidP="00E87FE0">
            <w:pPr>
              <w:spacing w:after="0"/>
              <w:jc w:val="center"/>
              <w:rPr>
                <w:rFonts w:eastAsia="Microsoft YaHei"/>
                <w:color w:val="000000" w:themeColor="text1"/>
                <w:kern w:val="24"/>
                <w:sz w:val="20"/>
              </w:rPr>
            </w:pPr>
            <w:r w:rsidRPr="006F06C8">
              <w:rPr>
                <w:b/>
                <w:bCs/>
                <w:color w:val="000000" w:themeColor="text1"/>
                <w:kern w:val="24"/>
                <w:sz w:val="20"/>
                <w:lang w:eastAsia="zh-TW"/>
              </w:rPr>
              <w:t>NMSE (dB)</w:t>
            </w:r>
          </w:p>
        </w:tc>
        <w:tc>
          <w:tcPr>
            <w:tcW w:w="1397" w:type="dxa"/>
            <w:vAlign w:val="center"/>
          </w:tcPr>
          <w:p w14:paraId="736C58FD" w14:textId="77777777" w:rsidR="002C3334" w:rsidRDefault="002C3334" w:rsidP="00E87FE0">
            <w:pPr>
              <w:spacing w:after="0"/>
              <w:jc w:val="center"/>
              <w:rPr>
                <w:color w:val="000000" w:themeColor="text1"/>
                <w:kern w:val="24"/>
                <w:szCs w:val="22"/>
              </w:rPr>
            </w:pPr>
            <w:r w:rsidRPr="00435A4A">
              <w:rPr>
                <w:color w:val="000000" w:themeColor="text1"/>
                <w:kern w:val="24"/>
                <w:szCs w:val="22"/>
              </w:rPr>
              <w:t>-11.47</w:t>
            </w:r>
          </w:p>
          <w:p w14:paraId="1E9ED201" w14:textId="77777777" w:rsidR="002C3334" w:rsidRPr="00435A4A" w:rsidRDefault="002C3334" w:rsidP="00E87FE0">
            <w:pPr>
              <w:spacing w:after="0"/>
              <w:jc w:val="center"/>
              <w:rPr>
                <w:color w:val="000000" w:themeColor="text1"/>
                <w:kern w:val="24"/>
                <w:szCs w:val="22"/>
              </w:rPr>
            </w:pPr>
            <w:r w:rsidRPr="005507A0">
              <w:rPr>
                <w:rFonts w:hint="eastAsia"/>
                <w:color w:val="000000" w:themeColor="text1"/>
                <w:kern w:val="24"/>
                <w:sz w:val="20"/>
                <w:lang w:eastAsia="zh-TW"/>
              </w:rPr>
              <w:t>(</w:t>
            </w:r>
            <w:proofErr w:type="gramStart"/>
            <w:r w:rsidRPr="005507A0">
              <w:rPr>
                <w:color w:val="000000" w:themeColor="text1"/>
                <w:kern w:val="24"/>
                <w:sz w:val="20"/>
                <w:lang w:eastAsia="zh-TW"/>
              </w:rPr>
              <w:t>loss</w:t>
            </w:r>
            <w:proofErr w:type="gramEnd"/>
            <w:r w:rsidRPr="005507A0">
              <w:rPr>
                <w:color w:val="000000" w:themeColor="text1"/>
                <w:kern w:val="24"/>
                <w:sz w:val="20"/>
                <w:lang w:eastAsia="zh-TW"/>
              </w:rPr>
              <w:t xml:space="preserve"> </w:t>
            </w:r>
            <w:r>
              <w:rPr>
                <w:color w:val="000000" w:themeColor="text1"/>
                <w:kern w:val="24"/>
                <w:sz w:val="20"/>
                <w:lang w:eastAsia="zh-TW"/>
              </w:rPr>
              <w:t>22.8</w:t>
            </w:r>
            <w:r w:rsidRPr="005507A0">
              <w:rPr>
                <w:color w:val="000000" w:themeColor="text1"/>
                <w:kern w:val="24"/>
                <w:sz w:val="20"/>
                <w:lang w:eastAsia="zh-TW"/>
              </w:rPr>
              <w:t>)</w:t>
            </w:r>
          </w:p>
        </w:tc>
        <w:tc>
          <w:tcPr>
            <w:tcW w:w="1397" w:type="dxa"/>
            <w:vAlign w:val="center"/>
          </w:tcPr>
          <w:p w14:paraId="4DEB4003" w14:textId="77777777" w:rsidR="002C3334" w:rsidRDefault="002C3334" w:rsidP="00E87FE0">
            <w:pPr>
              <w:spacing w:after="0"/>
              <w:jc w:val="center"/>
              <w:rPr>
                <w:color w:val="000000" w:themeColor="text1"/>
                <w:kern w:val="24"/>
                <w:szCs w:val="22"/>
              </w:rPr>
            </w:pPr>
            <w:r w:rsidRPr="00435A4A">
              <w:rPr>
                <w:color w:val="000000" w:themeColor="text1"/>
                <w:kern w:val="24"/>
                <w:szCs w:val="22"/>
              </w:rPr>
              <w:t>-2.24</w:t>
            </w:r>
          </w:p>
          <w:p w14:paraId="55039026" w14:textId="77777777" w:rsidR="002C3334" w:rsidRPr="00435A4A" w:rsidRDefault="002C3334" w:rsidP="00E87FE0">
            <w:pPr>
              <w:spacing w:after="0"/>
              <w:jc w:val="center"/>
              <w:rPr>
                <w:color w:val="000000" w:themeColor="text1"/>
                <w:kern w:val="24"/>
                <w:szCs w:val="22"/>
              </w:rPr>
            </w:pPr>
            <w:r w:rsidRPr="005507A0">
              <w:rPr>
                <w:rFonts w:hint="eastAsia"/>
                <w:color w:val="000000" w:themeColor="text1"/>
                <w:kern w:val="24"/>
                <w:sz w:val="20"/>
                <w:lang w:eastAsia="zh-TW"/>
              </w:rPr>
              <w:t>(</w:t>
            </w:r>
            <w:proofErr w:type="gramStart"/>
            <w:r w:rsidRPr="005507A0">
              <w:rPr>
                <w:color w:val="000000" w:themeColor="text1"/>
                <w:kern w:val="24"/>
                <w:sz w:val="20"/>
                <w:lang w:eastAsia="zh-TW"/>
              </w:rPr>
              <w:t>loss</w:t>
            </w:r>
            <w:proofErr w:type="gramEnd"/>
            <w:r w:rsidRPr="005507A0">
              <w:rPr>
                <w:color w:val="000000" w:themeColor="text1"/>
                <w:kern w:val="24"/>
                <w:sz w:val="20"/>
                <w:lang w:eastAsia="zh-TW"/>
              </w:rPr>
              <w:t xml:space="preserve"> 20.98)</w:t>
            </w:r>
          </w:p>
        </w:tc>
        <w:tc>
          <w:tcPr>
            <w:tcW w:w="1397" w:type="dxa"/>
            <w:vAlign w:val="center"/>
          </w:tcPr>
          <w:p w14:paraId="04BDF293" w14:textId="77777777" w:rsidR="002C3334" w:rsidRDefault="002C3334" w:rsidP="00E87FE0">
            <w:pPr>
              <w:spacing w:after="0"/>
              <w:jc w:val="center"/>
              <w:rPr>
                <w:color w:val="000000" w:themeColor="text1"/>
                <w:kern w:val="24"/>
                <w:szCs w:val="22"/>
              </w:rPr>
            </w:pPr>
            <w:r w:rsidRPr="00435A4A">
              <w:rPr>
                <w:color w:val="000000" w:themeColor="text1"/>
                <w:kern w:val="24"/>
                <w:szCs w:val="22"/>
              </w:rPr>
              <w:t>-0.99</w:t>
            </w:r>
          </w:p>
          <w:p w14:paraId="060FB30B" w14:textId="77777777" w:rsidR="002C3334" w:rsidRPr="00435A4A" w:rsidRDefault="002C3334" w:rsidP="00E87FE0">
            <w:pPr>
              <w:spacing w:after="0"/>
              <w:jc w:val="center"/>
              <w:rPr>
                <w:color w:val="000000" w:themeColor="text1"/>
                <w:kern w:val="24"/>
                <w:szCs w:val="22"/>
              </w:rPr>
            </w:pPr>
            <w:r w:rsidRPr="005507A0">
              <w:rPr>
                <w:rFonts w:hint="eastAsia"/>
                <w:color w:val="000000" w:themeColor="text1"/>
                <w:kern w:val="24"/>
                <w:sz w:val="20"/>
                <w:lang w:eastAsia="zh-TW"/>
              </w:rPr>
              <w:t>(</w:t>
            </w:r>
            <w:proofErr w:type="gramStart"/>
            <w:r w:rsidRPr="005507A0">
              <w:rPr>
                <w:color w:val="000000" w:themeColor="text1"/>
                <w:kern w:val="24"/>
                <w:sz w:val="20"/>
                <w:lang w:eastAsia="zh-TW"/>
              </w:rPr>
              <w:t>loss</w:t>
            </w:r>
            <w:proofErr w:type="gramEnd"/>
            <w:r w:rsidRPr="005507A0">
              <w:rPr>
                <w:color w:val="000000" w:themeColor="text1"/>
                <w:kern w:val="24"/>
                <w:sz w:val="20"/>
                <w:lang w:eastAsia="zh-TW"/>
              </w:rPr>
              <w:t xml:space="preserve"> 0.99)</w:t>
            </w:r>
          </w:p>
        </w:tc>
        <w:tc>
          <w:tcPr>
            <w:tcW w:w="1397" w:type="dxa"/>
            <w:vAlign w:val="center"/>
          </w:tcPr>
          <w:p w14:paraId="235464F8" w14:textId="77777777" w:rsidR="002C3334" w:rsidRDefault="002C3334" w:rsidP="00E87FE0">
            <w:pPr>
              <w:spacing w:after="0"/>
              <w:jc w:val="center"/>
              <w:rPr>
                <w:color w:val="000000" w:themeColor="text1"/>
                <w:kern w:val="24"/>
                <w:szCs w:val="22"/>
              </w:rPr>
            </w:pPr>
            <w:r w:rsidRPr="00435A4A">
              <w:rPr>
                <w:color w:val="000000" w:themeColor="text1"/>
                <w:kern w:val="24"/>
                <w:szCs w:val="22"/>
              </w:rPr>
              <w:t>-1.27</w:t>
            </w:r>
          </w:p>
          <w:p w14:paraId="77B24BDE" w14:textId="77777777" w:rsidR="002C3334" w:rsidRPr="00435A4A" w:rsidRDefault="002C3334" w:rsidP="00E87FE0">
            <w:pPr>
              <w:spacing w:after="0"/>
              <w:jc w:val="center"/>
              <w:rPr>
                <w:color w:val="000000" w:themeColor="text1"/>
                <w:kern w:val="24"/>
                <w:szCs w:val="22"/>
              </w:rPr>
            </w:pPr>
            <w:r w:rsidRPr="005507A0">
              <w:rPr>
                <w:rFonts w:hint="eastAsia"/>
                <w:color w:val="000000" w:themeColor="text1"/>
                <w:kern w:val="24"/>
                <w:sz w:val="20"/>
                <w:lang w:eastAsia="zh-TW"/>
              </w:rPr>
              <w:t>(</w:t>
            </w:r>
            <w:proofErr w:type="gramStart"/>
            <w:r w:rsidRPr="005507A0">
              <w:rPr>
                <w:color w:val="000000" w:themeColor="text1"/>
                <w:kern w:val="24"/>
                <w:sz w:val="20"/>
                <w:lang w:eastAsia="zh-TW"/>
              </w:rPr>
              <w:t>loss</w:t>
            </w:r>
            <w:proofErr w:type="gramEnd"/>
            <w:r w:rsidRPr="005507A0">
              <w:rPr>
                <w:color w:val="000000" w:themeColor="text1"/>
                <w:kern w:val="24"/>
                <w:sz w:val="20"/>
                <w:lang w:eastAsia="zh-TW"/>
              </w:rPr>
              <w:t xml:space="preserve"> 0)</w:t>
            </w:r>
          </w:p>
        </w:tc>
      </w:tr>
      <w:tr w:rsidR="002C3334" w:rsidRPr="0098612E" w14:paraId="7DFABE49" w14:textId="77777777" w:rsidTr="00E87FE0">
        <w:trPr>
          <w:trHeight w:val="593"/>
          <w:jc w:val="center"/>
        </w:trPr>
        <w:tc>
          <w:tcPr>
            <w:tcW w:w="1642" w:type="dxa"/>
            <w:shd w:val="clear" w:color="auto" w:fill="F2F2F2" w:themeFill="background1" w:themeFillShade="F2"/>
            <w:vAlign w:val="center"/>
          </w:tcPr>
          <w:p w14:paraId="67CF7234" w14:textId="77777777" w:rsidR="002C3334" w:rsidRPr="006F06C8" w:rsidRDefault="002C3334" w:rsidP="00E87FE0">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397" w:type="dxa"/>
            <w:vAlign w:val="center"/>
          </w:tcPr>
          <w:p w14:paraId="1C5D1A7F" w14:textId="77777777" w:rsidR="002C3334" w:rsidRDefault="002C3334" w:rsidP="00E87FE0">
            <w:pPr>
              <w:spacing w:after="0"/>
              <w:jc w:val="center"/>
              <w:rPr>
                <w:color w:val="000000" w:themeColor="text1"/>
                <w:kern w:val="24"/>
                <w:szCs w:val="22"/>
              </w:rPr>
            </w:pPr>
            <w:r w:rsidRPr="00435A4A">
              <w:rPr>
                <w:color w:val="000000" w:themeColor="text1"/>
                <w:kern w:val="24"/>
                <w:szCs w:val="22"/>
              </w:rPr>
              <w:t xml:space="preserve">0.94440 </w:t>
            </w:r>
          </w:p>
          <w:p w14:paraId="3ACE394D" w14:textId="77777777" w:rsidR="002C3334" w:rsidRPr="00435A4A" w:rsidRDefault="002C3334" w:rsidP="00E87FE0">
            <w:pPr>
              <w:spacing w:after="0"/>
              <w:jc w:val="center"/>
              <w:rPr>
                <w:color w:val="000000" w:themeColor="text1"/>
                <w:kern w:val="24"/>
                <w:szCs w:val="22"/>
              </w:rPr>
            </w:pPr>
            <w:r w:rsidRPr="005507A0">
              <w:rPr>
                <w:color w:val="000000" w:themeColor="text1"/>
                <w:kern w:val="24"/>
                <w:sz w:val="20"/>
              </w:rPr>
              <w:t>(</w:t>
            </w:r>
            <w:proofErr w:type="gramStart"/>
            <w:r>
              <w:rPr>
                <w:color w:val="000000" w:themeColor="text1"/>
                <w:kern w:val="24"/>
                <w:sz w:val="20"/>
              </w:rPr>
              <w:t>loss</w:t>
            </w:r>
            <w:proofErr w:type="gramEnd"/>
            <w:r>
              <w:rPr>
                <w:color w:val="000000" w:themeColor="text1"/>
                <w:kern w:val="24"/>
                <w:sz w:val="20"/>
              </w:rPr>
              <w:t xml:space="preserve"> </w:t>
            </w:r>
            <w:r w:rsidRPr="005507A0">
              <w:rPr>
                <w:color w:val="000000" w:themeColor="text1"/>
                <w:kern w:val="24"/>
                <w:sz w:val="20"/>
              </w:rPr>
              <w:t>5.5%)</w:t>
            </w:r>
          </w:p>
        </w:tc>
        <w:tc>
          <w:tcPr>
            <w:tcW w:w="1397" w:type="dxa"/>
            <w:vAlign w:val="center"/>
          </w:tcPr>
          <w:p w14:paraId="14791D89" w14:textId="77777777" w:rsidR="002C3334" w:rsidRDefault="002C3334" w:rsidP="00E87FE0">
            <w:pPr>
              <w:spacing w:after="0"/>
              <w:jc w:val="center"/>
              <w:rPr>
                <w:color w:val="000000" w:themeColor="text1"/>
                <w:kern w:val="24"/>
                <w:szCs w:val="22"/>
              </w:rPr>
            </w:pPr>
            <w:r w:rsidRPr="00435A4A">
              <w:rPr>
                <w:color w:val="000000" w:themeColor="text1"/>
                <w:kern w:val="24"/>
                <w:szCs w:val="22"/>
              </w:rPr>
              <w:t xml:space="preserve">0.48264 </w:t>
            </w:r>
          </w:p>
          <w:p w14:paraId="056ECD17" w14:textId="77777777" w:rsidR="002C3334" w:rsidRPr="00435A4A" w:rsidRDefault="002C3334" w:rsidP="00E87FE0">
            <w:pPr>
              <w:spacing w:after="0"/>
              <w:jc w:val="center"/>
              <w:rPr>
                <w:color w:val="000000" w:themeColor="text1"/>
                <w:kern w:val="24"/>
                <w:szCs w:val="22"/>
              </w:rPr>
            </w:pPr>
            <w:r w:rsidRPr="005507A0">
              <w:rPr>
                <w:color w:val="000000" w:themeColor="text1"/>
                <w:kern w:val="24"/>
                <w:sz w:val="20"/>
              </w:rPr>
              <w:t>(</w:t>
            </w:r>
            <w:proofErr w:type="gramStart"/>
            <w:r>
              <w:rPr>
                <w:color w:val="000000" w:themeColor="text1"/>
                <w:kern w:val="24"/>
                <w:sz w:val="20"/>
              </w:rPr>
              <w:t>loss</w:t>
            </w:r>
            <w:proofErr w:type="gramEnd"/>
            <w:r>
              <w:rPr>
                <w:color w:val="000000" w:themeColor="text1"/>
                <w:kern w:val="24"/>
                <w:sz w:val="20"/>
              </w:rPr>
              <w:t xml:space="preserve"> </w:t>
            </w:r>
            <w:r w:rsidRPr="005507A0">
              <w:rPr>
                <w:color w:val="000000" w:themeColor="text1"/>
                <w:kern w:val="24"/>
                <w:sz w:val="20"/>
              </w:rPr>
              <w:t>51.5%)</w:t>
            </w:r>
          </w:p>
        </w:tc>
        <w:tc>
          <w:tcPr>
            <w:tcW w:w="1397" w:type="dxa"/>
            <w:vAlign w:val="center"/>
          </w:tcPr>
          <w:p w14:paraId="06BEA74D" w14:textId="77777777" w:rsidR="002C3334" w:rsidRDefault="002C3334" w:rsidP="00E87FE0">
            <w:pPr>
              <w:spacing w:after="0"/>
              <w:jc w:val="center"/>
              <w:rPr>
                <w:color w:val="000000" w:themeColor="text1"/>
                <w:kern w:val="24"/>
                <w:szCs w:val="22"/>
              </w:rPr>
            </w:pPr>
            <w:r w:rsidRPr="00435A4A">
              <w:rPr>
                <w:color w:val="000000" w:themeColor="text1"/>
                <w:kern w:val="24"/>
                <w:szCs w:val="22"/>
              </w:rPr>
              <w:t xml:space="preserve">0.29156 </w:t>
            </w:r>
          </w:p>
          <w:p w14:paraId="5B24F470" w14:textId="77777777" w:rsidR="002C3334" w:rsidRPr="00435A4A" w:rsidRDefault="002C3334" w:rsidP="00E87FE0">
            <w:pPr>
              <w:spacing w:after="0"/>
              <w:jc w:val="center"/>
              <w:rPr>
                <w:color w:val="000000" w:themeColor="text1"/>
                <w:kern w:val="24"/>
                <w:szCs w:val="22"/>
              </w:rPr>
            </w:pPr>
            <w:r w:rsidRPr="005507A0">
              <w:rPr>
                <w:color w:val="000000" w:themeColor="text1"/>
                <w:kern w:val="24"/>
                <w:sz w:val="20"/>
              </w:rPr>
              <w:t>(</w:t>
            </w:r>
            <w:proofErr w:type="gramStart"/>
            <w:r>
              <w:rPr>
                <w:color w:val="000000" w:themeColor="text1"/>
                <w:kern w:val="24"/>
                <w:sz w:val="20"/>
              </w:rPr>
              <w:t>loss</w:t>
            </w:r>
            <w:proofErr w:type="gramEnd"/>
            <w:r>
              <w:rPr>
                <w:color w:val="000000" w:themeColor="text1"/>
                <w:kern w:val="24"/>
                <w:sz w:val="20"/>
              </w:rPr>
              <w:t xml:space="preserve"> </w:t>
            </w:r>
            <w:r w:rsidRPr="005507A0">
              <w:rPr>
                <w:color w:val="000000" w:themeColor="text1"/>
                <w:kern w:val="24"/>
                <w:sz w:val="20"/>
              </w:rPr>
              <w:t>32.6%)</w:t>
            </w:r>
          </w:p>
        </w:tc>
        <w:tc>
          <w:tcPr>
            <w:tcW w:w="1397" w:type="dxa"/>
            <w:vAlign w:val="center"/>
          </w:tcPr>
          <w:p w14:paraId="33C240C2" w14:textId="77777777" w:rsidR="002C3334" w:rsidRDefault="002C3334" w:rsidP="00E87FE0">
            <w:pPr>
              <w:spacing w:after="0"/>
              <w:jc w:val="center"/>
              <w:rPr>
                <w:color w:val="000000" w:themeColor="text1"/>
                <w:kern w:val="24"/>
                <w:szCs w:val="22"/>
              </w:rPr>
            </w:pPr>
            <w:r w:rsidRPr="00435A4A">
              <w:rPr>
                <w:color w:val="000000" w:themeColor="text1"/>
                <w:kern w:val="24"/>
                <w:szCs w:val="22"/>
              </w:rPr>
              <w:t xml:space="preserve">0.33036 </w:t>
            </w:r>
          </w:p>
          <w:p w14:paraId="3E3B24AC" w14:textId="77777777" w:rsidR="002C3334" w:rsidRPr="00435A4A" w:rsidRDefault="002C3334" w:rsidP="00E87FE0">
            <w:pPr>
              <w:spacing w:after="0"/>
              <w:jc w:val="center"/>
              <w:rPr>
                <w:color w:val="000000" w:themeColor="text1"/>
                <w:kern w:val="24"/>
                <w:szCs w:val="22"/>
              </w:rPr>
            </w:pPr>
            <w:r w:rsidRPr="005507A0">
              <w:rPr>
                <w:color w:val="000000" w:themeColor="text1"/>
                <w:kern w:val="24"/>
                <w:sz w:val="20"/>
              </w:rPr>
              <w:t>(</w:t>
            </w:r>
            <w:proofErr w:type="gramStart"/>
            <w:r>
              <w:rPr>
                <w:color w:val="000000" w:themeColor="text1"/>
                <w:kern w:val="24"/>
                <w:sz w:val="20"/>
              </w:rPr>
              <w:t>loss</w:t>
            </w:r>
            <w:proofErr w:type="gramEnd"/>
            <w:r>
              <w:rPr>
                <w:color w:val="000000" w:themeColor="text1"/>
                <w:kern w:val="24"/>
                <w:sz w:val="20"/>
              </w:rPr>
              <w:t xml:space="preserve"> </w:t>
            </w:r>
            <w:r w:rsidRPr="005507A0">
              <w:rPr>
                <w:color w:val="000000" w:themeColor="text1"/>
                <w:kern w:val="24"/>
                <w:sz w:val="20"/>
              </w:rPr>
              <w:t>0%)</w:t>
            </w:r>
          </w:p>
        </w:tc>
      </w:tr>
    </w:tbl>
    <w:p w14:paraId="1762F4A0" w14:textId="77777777" w:rsidR="002C3334" w:rsidRDefault="002C3334" w:rsidP="002C3334">
      <w:pPr>
        <w:pStyle w:val="0Maintext"/>
        <w:rPr>
          <w:lang w:val="en-GB"/>
        </w:rPr>
      </w:pPr>
    </w:p>
    <w:p w14:paraId="4A4F6C93" w14:textId="77777777" w:rsidR="002C3334" w:rsidRPr="006F06C8" w:rsidRDefault="002C3334" w:rsidP="002C3334">
      <w:pPr>
        <w:pStyle w:val="0Maintext"/>
        <w:numPr>
          <w:ilvl w:val="0"/>
          <w:numId w:val="28"/>
        </w:numPr>
        <w:rPr>
          <w:i/>
          <w:iCs/>
          <w:lang w:val="en-GB"/>
        </w:rPr>
      </w:pPr>
      <w:r w:rsidRPr="006F06C8">
        <w:rPr>
          <w:i/>
          <w:iCs/>
          <w:lang w:val="en-GB"/>
        </w:rPr>
        <w:t>Case 3: The AI/ML model is trained based on training dataset constructed by mixing datasets from multiple scenarios/configurations including Scenario#A/Configuration#A and a dataset different than Scenario#A/Configuration#A, and then the AI/ML model performs inference/test on a dataset from a single Scenario/Configuration from the multiple scenarios/configurations</w:t>
      </w:r>
    </w:p>
    <w:p w14:paraId="6405240F" w14:textId="77777777" w:rsidR="002C3334" w:rsidRDefault="002C3334" w:rsidP="002C3334">
      <w:pPr>
        <w:pStyle w:val="0Maintext"/>
        <w:rPr>
          <w:lang w:val="en-GB"/>
        </w:rPr>
      </w:pPr>
      <w:r>
        <w:rPr>
          <w:lang w:val="en-GB"/>
        </w:rPr>
        <w:t>In</w:t>
      </w:r>
      <w:r w:rsidRPr="006F06C8">
        <w:rPr>
          <w:lang w:val="en-GB"/>
        </w:rPr>
        <w:t xml:space="preserve"> this case, we </w:t>
      </w:r>
      <w:r w:rsidRPr="00345263">
        <w:rPr>
          <w:lang w:val="en-GB"/>
        </w:rPr>
        <w:t xml:space="preserve">utilize </w:t>
      </w:r>
      <w:r>
        <w:rPr>
          <w:lang w:val="en-GB"/>
        </w:rPr>
        <w:t>a</w:t>
      </w:r>
      <w:r w:rsidRPr="006F06C8">
        <w:rPr>
          <w:lang w:val="en-GB"/>
        </w:rPr>
        <w:t xml:space="preserve"> mixed speed dataset for training</w:t>
      </w:r>
      <w:r>
        <w:rPr>
          <w:lang w:val="en-GB"/>
        </w:rPr>
        <w:t xml:space="preserve">. Each </w:t>
      </w:r>
      <w:r w:rsidRPr="006F06C8">
        <w:rPr>
          <w:lang w:val="en-GB"/>
        </w:rPr>
        <w:t xml:space="preserve">speed </w:t>
      </w:r>
      <w:r w:rsidRPr="00345263">
        <w:rPr>
          <w:lang w:val="en-GB"/>
        </w:rPr>
        <w:t>will contribute equally to</w:t>
      </w:r>
      <w:r w:rsidRPr="006F06C8">
        <w:rPr>
          <w:lang w:val="en-GB"/>
        </w:rPr>
        <w:t xml:space="preserve"> the mixed dataset. </w:t>
      </w:r>
      <w:r w:rsidRPr="00345263">
        <w:rPr>
          <w:lang w:val="en-GB"/>
        </w:rPr>
        <w:t>Specifically</w:t>
      </w:r>
      <w:r>
        <w:rPr>
          <w:lang w:val="en-GB"/>
        </w:rPr>
        <w:t xml:space="preserve">, </w:t>
      </w:r>
      <w:r w:rsidRPr="006F06C8">
        <w:rPr>
          <w:lang w:val="en-GB"/>
        </w:rPr>
        <w:t>the sub-dataset of each speed forms 1/</w:t>
      </w:r>
      <w:r>
        <w:rPr>
          <w:lang w:val="en-GB"/>
        </w:rPr>
        <w:t>4</w:t>
      </w:r>
      <w:r w:rsidRPr="006F06C8">
        <w:rPr>
          <w:lang w:val="en-GB"/>
        </w:rPr>
        <w:t xml:space="preserve"> of the mixed dataset which will be shuffled before the training </w:t>
      </w:r>
      <w:r>
        <w:rPr>
          <w:lang w:val="en-GB"/>
        </w:rPr>
        <w:t>process</w:t>
      </w:r>
      <w:r w:rsidRPr="006F06C8">
        <w:rPr>
          <w:lang w:val="en-GB"/>
        </w:rPr>
        <w:t xml:space="preserve">. </w:t>
      </w:r>
    </w:p>
    <w:p w14:paraId="3445396D" w14:textId="77777777" w:rsidR="002C3334" w:rsidRDefault="002C3334" w:rsidP="002C3334">
      <w:pPr>
        <w:pStyle w:val="0Maintext"/>
        <w:rPr>
          <w:lang w:val="en-GB"/>
        </w:rPr>
      </w:pPr>
      <w:r>
        <w:rPr>
          <w:lang w:val="en-GB"/>
        </w:rPr>
        <w:fldChar w:fldCharType="begin"/>
      </w:r>
      <w:r>
        <w:rPr>
          <w:lang w:val="en-GB"/>
        </w:rPr>
        <w:instrText xml:space="preserve"> REF _Ref127179751 \h  \* MERGEFORMAT </w:instrText>
      </w:r>
      <w:r>
        <w:rPr>
          <w:lang w:val="en-GB"/>
        </w:rPr>
      </w:r>
      <w:r>
        <w:rPr>
          <w:lang w:val="en-GB"/>
        </w:rPr>
        <w:fldChar w:fldCharType="separate"/>
      </w:r>
      <w:r w:rsidRPr="003D0078">
        <w:rPr>
          <w:bCs/>
        </w:rPr>
        <w:t xml:space="preserve">Table </w:t>
      </w:r>
      <w:r w:rsidRPr="002C69E0">
        <w:rPr>
          <w:bCs/>
          <w:noProof/>
        </w:rPr>
        <w:t>3</w:t>
      </w:r>
      <w:r w:rsidRPr="003D0078">
        <w:rPr>
          <w:bCs/>
          <w:noProof/>
        </w:rPr>
        <w:noBreakHyphen/>
      </w:r>
      <w:r w:rsidRPr="002C69E0">
        <w:rPr>
          <w:bCs/>
          <w:noProof/>
        </w:rPr>
        <w:t>9</w:t>
      </w:r>
      <w:r>
        <w:rPr>
          <w:lang w:val="en-GB"/>
        </w:rPr>
        <w:fldChar w:fldCharType="end"/>
      </w:r>
      <w:r>
        <w:rPr>
          <w:lang w:val="en-GB"/>
        </w:rPr>
        <w:t xml:space="preserve"> shows the Case 3 performance results. When </w:t>
      </w:r>
      <w:r w:rsidRPr="006F06C8">
        <w:rPr>
          <w:lang w:val="en-GB"/>
        </w:rPr>
        <w:t xml:space="preserve">compared </w:t>
      </w:r>
      <w:r>
        <w:rPr>
          <w:lang w:val="en-GB"/>
        </w:rPr>
        <w:t>to</w:t>
      </w:r>
      <w:r w:rsidRPr="006F06C8">
        <w:rPr>
          <w:lang w:val="en-GB"/>
        </w:rPr>
        <w:t xml:space="preserve"> the upper bound performance, </w:t>
      </w:r>
      <w:r>
        <w:rPr>
          <w:lang w:val="en-GB"/>
        </w:rPr>
        <w:t>there is an NMSE</w:t>
      </w:r>
      <w:r w:rsidRPr="006F06C8">
        <w:rPr>
          <w:lang w:val="en-GB"/>
        </w:rPr>
        <w:t xml:space="preserve"> </w:t>
      </w:r>
      <w:r>
        <w:rPr>
          <w:lang w:val="en-GB"/>
        </w:rPr>
        <w:t>loss</w:t>
      </w:r>
      <w:r w:rsidRPr="006F06C8">
        <w:rPr>
          <w:lang w:val="en-GB"/>
        </w:rPr>
        <w:t xml:space="preserve"> </w:t>
      </w:r>
      <w:r w:rsidRPr="00345263">
        <w:rPr>
          <w:lang w:val="en-GB"/>
        </w:rPr>
        <w:t xml:space="preserve">ranging </w:t>
      </w:r>
      <w:r>
        <w:rPr>
          <w:lang w:val="en-GB"/>
        </w:rPr>
        <w:t>f</w:t>
      </w:r>
      <w:r>
        <w:rPr>
          <w:rFonts w:hint="eastAsia"/>
          <w:lang w:val="en-GB" w:eastAsia="zh-TW"/>
        </w:rPr>
        <w:t>r</w:t>
      </w:r>
      <w:r>
        <w:rPr>
          <w:lang w:val="en-GB" w:eastAsia="zh-TW"/>
        </w:rPr>
        <w:t xml:space="preserve">om </w:t>
      </w:r>
      <w:r>
        <w:rPr>
          <w:lang w:val="en-GB"/>
        </w:rPr>
        <w:t>0.4dB</w:t>
      </w:r>
      <w:r w:rsidRPr="006F06C8">
        <w:rPr>
          <w:lang w:val="en-GB"/>
        </w:rPr>
        <w:t xml:space="preserve"> to 1</w:t>
      </w:r>
      <w:r>
        <w:rPr>
          <w:lang w:val="en-GB"/>
        </w:rPr>
        <w:t>2</w:t>
      </w:r>
      <w:r w:rsidRPr="006F06C8">
        <w:rPr>
          <w:lang w:val="en-GB"/>
        </w:rPr>
        <w:t>dB</w:t>
      </w:r>
      <w:r>
        <w:rPr>
          <w:lang w:val="en-GB"/>
        </w:rPr>
        <w:t xml:space="preserve"> (SGCS loss </w:t>
      </w:r>
      <w:r w:rsidRPr="00345263">
        <w:rPr>
          <w:lang w:val="en-GB"/>
        </w:rPr>
        <w:t xml:space="preserve">ranges from </w:t>
      </w:r>
      <w:r>
        <w:rPr>
          <w:lang w:val="en-GB"/>
        </w:rPr>
        <w:t>0.2% to 44%)</w:t>
      </w:r>
      <w:r w:rsidRPr="006F06C8">
        <w:rPr>
          <w:lang w:val="en-GB"/>
        </w:rPr>
        <w:t xml:space="preserve">, depending on the UE speed. </w:t>
      </w:r>
      <w:r w:rsidRPr="00345263">
        <w:rPr>
          <w:lang w:val="en-GB"/>
        </w:rPr>
        <w:t xml:space="preserve">Further evaluation is needed to determine how this degradation ultimately affects the </w:t>
      </w:r>
      <w:r>
        <w:rPr>
          <w:lang w:val="en-GB"/>
        </w:rPr>
        <w:t>eventual</w:t>
      </w:r>
      <w:r w:rsidRPr="00B54D0D">
        <w:rPr>
          <w:lang w:val="en-GB"/>
        </w:rPr>
        <w:t xml:space="preserve"> </w:t>
      </w:r>
      <w:r w:rsidRPr="00345263">
        <w:rPr>
          <w:lang w:val="en-GB"/>
        </w:rPr>
        <w:t xml:space="preserve">KPIs. However, in terms of the NMSE/SGCS results, there </w:t>
      </w:r>
      <w:r>
        <w:rPr>
          <w:lang w:val="en-GB"/>
        </w:rPr>
        <w:t>is</w:t>
      </w:r>
      <w:r w:rsidRPr="00345263">
        <w:rPr>
          <w:lang w:val="en-GB"/>
        </w:rPr>
        <w:t xml:space="preserve"> a </w:t>
      </w:r>
      <w:r>
        <w:rPr>
          <w:lang w:val="en-GB"/>
        </w:rPr>
        <w:t>gap</w:t>
      </w:r>
      <w:r w:rsidRPr="00345263">
        <w:rPr>
          <w:lang w:val="en-GB"/>
        </w:rPr>
        <w:t xml:space="preserve"> compared to generalization Case 1.</w:t>
      </w:r>
    </w:p>
    <w:p w14:paraId="5EB8EC9A" w14:textId="77777777" w:rsidR="002C3334" w:rsidRDefault="002C3334" w:rsidP="002C3334">
      <w:pPr>
        <w:pStyle w:val="0Maintext"/>
        <w:rPr>
          <w:lang w:val="en-GB"/>
        </w:rPr>
      </w:pPr>
      <w:r>
        <w:rPr>
          <w:lang w:val="en-GB"/>
        </w:rPr>
        <w:t>Based on</w:t>
      </w:r>
      <w:r w:rsidRPr="00882977">
        <w:rPr>
          <w:lang w:val="en-GB"/>
        </w:rPr>
        <w:t xml:space="preserve"> th</w:t>
      </w:r>
      <w:r>
        <w:rPr>
          <w:rFonts w:hint="eastAsia"/>
          <w:lang w:val="en-GB" w:eastAsia="zh-TW"/>
        </w:rPr>
        <w:t>e</w:t>
      </w:r>
      <w:r>
        <w:rPr>
          <w:lang w:val="en-GB" w:eastAsia="zh-TW"/>
        </w:rPr>
        <w:t xml:space="preserve"> performance results</w:t>
      </w:r>
      <w:r w:rsidRPr="00882977">
        <w:rPr>
          <w:lang w:val="en-GB"/>
        </w:rPr>
        <w:t xml:space="preserve">, </w:t>
      </w:r>
      <w:r>
        <w:rPr>
          <w:lang w:val="en-GB"/>
        </w:rPr>
        <w:t xml:space="preserve">it is </w:t>
      </w:r>
      <w:r w:rsidRPr="00345263">
        <w:rPr>
          <w:lang w:val="en-GB"/>
        </w:rPr>
        <w:t xml:space="preserve">evident </w:t>
      </w:r>
      <w:r>
        <w:rPr>
          <w:lang w:val="en-GB"/>
        </w:rPr>
        <w:t>that</w:t>
      </w:r>
      <w:r w:rsidRPr="00882977">
        <w:rPr>
          <w:lang w:val="en-GB"/>
        </w:rPr>
        <w:t xml:space="preserve"> </w:t>
      </w:r>
      <w:r>
        <w:rPr>
          <w:lang w:val="en-GB"/>
        </w:rPr>
        <w:t>an</w:t>
      </w:r>
      <w:r w:rsidRPr="001139B0">
        <w:rPr>
          <w:lang w:val="en-GB"/>
        </w:rPr>
        <w:t xml:space="preserve"> AI/ML model trained on a </w:t>
      </w:r>
      <w:r>
        <w:rPr>
          <w:lang w:val="en-GB"/>
        </w:rPr>
        <w:t>specific</w:t>
      </w:r>
      <w:r w:rsidRPr="001139B0">
        <w:rPr>
          <w:lang w:val="en-GB"/>
        </w:rPr>
        <w:t xml:space="preserve"> speed may not be generalized to other speeds.</w:t>
      </w:r>
      <w:r>
        <w:rPr>
          <w:lang w:val="en-GB"/>
        </w:rPr>
        <w:t xml:space="preserve"> Even when training with a mixed dataset, there can be a significant performance loss. Therefore, it is crucial to discuss the </w:t>
      </w:r>
      <w:r w:rsidRPr="00882977">
        <w:rPr>
          <w:lang w:val="en-GB"/>
        </w:rPr>
        <w:t xml:space="preserve">model switching </w:t>
      </w:r>
      <w:r>
        <w:rPr>
          <w:lang w:val="en-GB"/>
        </w:rPr>
        <w:t xml:space="preserve">process </w:t>
      </w:r>
      <w:r w:rsidRPr="00882977">
        <w:rPr>
          <w:lang w:val="en-GB"/>
        </w:rPr>
        <w:t xml:space="preserve">for </w:t>
      </w:r>
      <w:r>
        <w:rPr>
          <w:lang w:val="en-GB"/>
        </w:rPr>
        <w:t xml:space="preserve">AI/ML-based </w:t>
      </w:r>
      <w:r w:rsidRPr="00882977">
        <w:rPr>
          <w:lang w:val="en-GB"/>
        </w:rPr>
        <w:t>CSI prediction</w:t>
      </w:r>
      <w:r>
        <w:rPr>
          <w:lang w:val="en-GB"/>
        </w:rPr>
        <w:t xml:space="preserve"> </w:t>
      </w:r>
      <w:proofErr w:type="gramStart"/>
      <w:r>
        <w:rPr>
          <w:lang w:val="en-GB"/>
        </w:rPr>
        <w:t>in order to</w:t>
      </w:r>
      <w:proofErr w:type="gramEnd"/>
      <w:r>
        <w:rPr>
          <w:lang w:val="en-GB"/>
        </w:rPr>
        <w:t xml:space="preserve"> address the generalization issue.</w:t>
      </w:r>
    </w:p>
    <w:p w14:paraId="7759C043" w14:textId="77777777" w:rsidR="002C3334" w:rsidRPr="003D0078" w:rsidRDefault="002C3334" w:rsidP="002C3334">
      <w:pPr>
        <w:pStyle w:val="Caption"/>
        <w:keepNext/>
        <w:jc w:val="center"/>
        <w:rPr>
          <w:rFonts w:cstheme="majorBidi"/>
          <w:b w:val="0"/>
          <w:bCs/>
        </w:rPr>
      </w:pPr>
      <w:bookmarkStart w:id="112" w:name="_Ref12717975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9</w:t>
      </w:r>
      <w:r w:rsidRPr="003D0078">
        <w:rPr>
          <w:rFonts w:cstheme="majorBidi"/>
          <w:b w:val="0"/>
          <w:bCs/>
        </w:rPr>
        <w:fldChar w:fldCharType="end"/>
      </w:r>
      <w:bookmarkEnd w:id="112"/>
      <w:r w:rsidRPr="003D0078">
        <w:rPr>
          <w:rFonts w:cstheme="majorBidi"/>
          <w:b w:val="0"/>
          <w:bCs/>
        </w:rPr>
        <w:t>: Case 3 performance results for CSI prediction over speed</w:t>
      </w:r>
    </w:p>
    <w:tbl>
      <w:tblPr>
        <w:tblStyle w:val="TableGrid"/>
        <w:tblW w:w="6663" w:type="dxa"/>
        <w:jc w:val="center"/>
        <w:tblLook w:val="0420" w:firstRow="1" w:lastRow="0" w:firstColumn="0" w:lastColumn="0" w:noHBand="0" w:noVBand="1"/>
      </w:tblPr>
      <w:tblGrid>
        <w:gridCol w:w="1413"/>
        <w:gridCol w:w="1312"/>
        <w:gridCol w:w="1313"/>
        <w:gridCol w:w="1312"/>
        <w:gridCol w:w="1313"/>
      </w:tblGrid>
      <w:tr w:rsidR="002C3334" w:rsidRPr="00CD612B" w14:paraId="71B15118" w14:textId="77777777" w:rsidTr="00E87FE0">
        <w:trPr>
          <w:trHeight w:val="360"/>
          <w:jc w:val="center"/>
        </w:trPr>
        <w:tc>
          <w:tcPr>
            <w:tcW w:w="1413" w:type="dxa"/>
            <w:tcBorders>
              <w:top w:val="nil"/>
              <w:left w:val="nil"/>
            </w:tcBorders>
            <w:shd w:val="clear" w:color="auto" w:fill="FFFFFF" w:themeFill="background1"/>
          </w:tcPr>
          <w:p w14:paraId="4931AEE5" w14:textId="77777777" w:rsidR="002C3334" w:rsidRPr="006F06C8" w:rsidRDefault="002C3334" w:rsidP="00E87FE0">
            <w:pPr>
              <w:spacing w:after="0"/>
              <w:jc w:val="center"/>
              <w:rPr>
                <w:rFonts w:eastAsia="Microsoft YaHei"/>
                <w:b/>
                <w:bCs/>
                <w:color w:val="000000" w:themeColor="text1"/>
                <w:kern w:val="24"/>
                <w:sz w:val="20"/>
              </w:rPr>
            </w:pPr>
          </w:p>
        </w:tc>
        <w:tc>
          <w:tcPr>
            <w:tcW w:w="5250" w:type="dxa"/>
            <w:gridSpan w:val="4"/>
            <w:shd w:val="clear" w:color="auto" w:fill="D9D9D9" w:themeFill="background1" w:themeFillShade="D9"/>
            <w:vAlign w:val="center"/>
          </w:tcPr>
          <w:p w14:paraId="120F580B" w14:textId="77777777" w:rsidR="002C3334" w:rsidRPr="006F06C8" w:rsidRDefault="002C3334" w:rsidP="00E87FE0">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[10, 30, 60, 120] km/h </w:t>
            </w:r>
          </w:p>
        </w:tc>
      </w:tr>
      <w:tr w:rsidR="002C3334" w:rsidRPr="00CD612B" w14:paraId="3ADEDBF5" w14:textId="77777777" w:rsidTr="00E87FE0">
        <w:trPr>
          <w:trHeight w:val="360"/>
          <w:jc w:val="center"/>
        </w:trPr>
        <w:tc>
          <w:tcPr>
            <w:tcW w:w="1413" w:type="dxa"/>
            <w:shd w:val="clear" w:color="auto" w:fill="F2F2F2" w:themeFill="background1" w:themeFillShade="F2"/>
            <w:vAlign w:val="center"/>
          </w:tcPr>
          <w:p w14:paraId="3A810147" w14:textId="77777777" w:rsidR="002C3334" w:rsidRPr="006F06C8" w:rsidRDefault="002C3334" w:rsidP="00E87FE0">
            <w:pPr>
              <w:spacing w:after="0"/>
              <w:jc w:val="center"/>
              <w:rPr>
                <w:b/>
                <w:bCs/>
                <w:color w:val="000000" w:themeColor="text1"/>
                <w:kern w:val="24"/>
                <w:sz w:val="20"/>
                <w:lang w:eastAsia="zh-TW"/>
              </w:rPr>
            </w:pPr>
            <w:r>
              <w:rPr>
                <w:b/>
                <w:bCs/>
                <w:color w:val="000000" w:themeColor="text1"/>
                <w:kern w:val="24"/>
                <w:sz w:val="20"/>
                <w:lang w:eastAsia="zh-TW"/>
              </w:rPr>
              <w:t>Inference s</w:t>
            </w:r>
            <w:r w:rsidRPr="006F06C8">
              <w:rPr>
                <w:b/>
                <w:bCs/>
                <w:color w:val="000000" w:themeColor="text1"/>
                <w:kern w:val="24"/>
                <w:sz w:val="20"/>
                <w:lang w:eastAsia="zh-TW"/>
              </w:rPr>
              <w:t>peed (km/h)</w:t>
            </w:r>
          </w:p>
        </w:tc>
        <w:tc>
          <w:tcPr>
            <w:tcW w:w="1312" w:type="dxa"/>
            <w:shd w:val="clear" w:color="auto" w:fill="F2F2F2" w:themeFill="background1" w:themeFillShade="F2"/>
            <w:vAlign w:val="center"/>
          </w:tcPr>
          <w:p w14:paraId="021AC881"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313" w:type="dxa"/>
            <w:shd w:val="clear" w:color="auto" w:fill="F2F2F2" w:themeFill="background1" w:themeFillShade="F2"/>
            <w:vAlign w:val="center"/>
          </w:tcPr>
          <w:p w14:paraId="588AA9D2"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312" w:type="dxa"/>
            <w:shd w:val="clear" w:color="auto" w:fill="F2F2F2" w:themeFill="background1" w:themeFillShade="F2"/>
            <w:vAlign w:val="center"/>
          </w:tcPr>
          <w:p w14:paraId="5AA1B688"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313" w:type="dxa"/>
            <w:shd w:val="clear" w:color="auto" w:fill="F2F2F2" w:themeFill="background1" w:themeFillShade="F2"/>
            <w:vAlign w:val="center"/>
          </w:tcPr>
          <w:p w14:paraId="08E456B4"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2C3334" w:rsidRPr="00CD612B" w14:paraId="42FCE9D3" w14:textId="77777777" w:rsidTr="00E87FE0">
        <w:trPr>
          <w:trHeight w:val="548"/>
          <w:jc w:val="center"/>
        </w:trPr>
        <w:tc>
          <w:tcPr>
            <w:tcW w:w="1413" w:type="dxa"/>
            <w:shd w:val="clear" w:color="auto" w:fill="F2F2F2" w:themeFill="background1" w:themeFillShade="F2"/>
            <w:vAlign w:val="center"/>
          </w:tcPr>
          <w:p w14:paraId="12A9120F" w14:textId="77777777" w:rsidR="002C3334" w:rsidRPr="006F06C8" w:rsidRDefault="002C3334" w:rsidP="00E87FE0">
            <w:pPr>
              <w:spacing w:after="0"/>
              <w:jc w:val="center"/>
              <w:rPr>
                <w:color w:val="000000" w:themeColor="text1"/>
                <w:kern w:val="24"/>
                <w:sz w:val="20"/>
                <w:lang w:eastAsia="zh-TW"/>
              </w:rPr>
            </w:pPr>
            <w:r w:rsidRPr="006F06C8">
              <w:rPr>
                <w:b/>
                <w:bCs/>
                <w:color w:val="000000" w:themeColor="text1"/>
                <w:kern w:val="24"/>
                <w:sz w:val="20"/>
                <w:lang w:eastAsia="zh-TW"/>
              </w:rPr>
              <w:lastRenderedPageBreak/>
              <w:t>NMSE (dB)</w:t>
            </w:r>
          </w:p>
        </w:tc>
        <w:tc>
          <w:tcPr>
            <w:tcW w:w="1312" w:type="dxa"/>
            <w:vAlign w:val="center"/>
          </w:tcPr>
          <w:p w14:paraId="7B268AEF" w14:textId="77777777" w:rsidR="002C3334" w:rsidRDefault="002C3334" w:rsidP="00E87FE0">
            <w:pPr>
              <w:spacing w:after="0"/>
              <w:jc w:val="center"/>
              <w:rPr>
                <w:color w:val="000000" w:themeColor="text1"/>
                <w:kern w:val="24"/>
                <w:szCs w:val="22"/>
              </w:rPr>
            </w:pPr>
            <w:r w:rsidRPr="00535B74">
              <w:rPr>
                <w:color w:val="000000" w:themeColor="text1"/>
                <w:kern w:val="24"/>
                <w:szCs w:val="22"/>
              </w:rPr>
              <w:t>-22.</w:t>
            </w:r>
            <w:r>
              <w:rPr>
                <w:color w:val="000000" w:themeColor="text1"/>
                <w:kern w:val="24"/>
                <w:szCs w:val="22"/>
              </w:rPr>
              <w:t>36</w:t>
            </w:r>
          </w:p>
          <w:p w14:paraId="10ACE997" w14:textId="77777777" w:rsidR="002C3334" w:rsidRPr="00535B74" w:rsidRDefault="002C3334" w:rsidP="00E87FE0">
            <w:pPr>
              <w:spacing w:after="0"/>
              <w:jc w:val="center"/>
              <w:rPr>
                <w:rFonts w:eastAsia="Times New Roman"/>
                <w:szCs w:val="22"/>
                <w:lang w:eastAsia="zh-TW"/>
              </w:rPr>
            </w:pPr>
            <w:r w:rsidRPr="00D91566">
              <w:rPr>
                <w:rFonts w:hint="eastAsia"/>
                <w:sz w:val="20"/>
                <w:lang w:eastAsia="zh-TW"/>
              </w:rPr>
              <w:t>(</w:t>
            </w:r>
            <w:proofErr w:type="gramStart"/>
            <w:r w:rsidRPr="00D91566">
              <w:rPr>
                <w:sz w:val="20"/>
                <w:lang w:eastAsia="zh-TW"/>
              </w:rPr>
              <w:t>loss</w:t>
            </w:r>
            <w:proofErr w:type="gramEnd"/>
            <w:r w:rsidRPr="00D91566">
              <w:rPr>
                <w:sz w:val="20"/>
                <w:lang w:eastAsia="zh-TW"/>
              </w:rPr>
              <w:t xml:space="preserve"> </w:t>
            </w:r>
            <w:r>
              <w:rPr>
                <w:sz w:val="20"/>
                <w:lang w:eastAsia="zh-TW"/>
              </w:rPr>
              <w:t>11.91)</w:t>
            </w:r>
          </w:p>
        </w:tc>
        <w:tc>
          <w:tcPr>
            <w:tcW w:w="1313" w:type="dxa"/>
            <w:vAlign w:val="center"/>
          </w:tcPr>
          <w:p w14:paraId="5489F595" w14:textId="77777777" w:rsidR="002C3334" w:rsidRDefault="002C3334" w:rsidP="00E87FE0">
            <w:pPr>
              <w:spacing w:after="0"/>
              <w:jc w:val="center"/>
              <w:rPr>
                <w:color w:val="000000" w:themeColor="text1"/>
                <w:kern w:val="24"/>
                <w:szCs w:val="22"/>
              </w:rPr>
            </w:pPr>
            <w:r w:rsidRPr="00535B74">
              <w:rPr>
                <w:color w:val="000000" w:themeColor="text1"/>
                <w:kern w:val="24"/>
                <w:szCs w:val="22"/>
              </w:rPr>
              <w:t>-1</w:t>
            </w:r>
            <w:r>
              <w:rPr>
                <w:color w:val="000000" w:themeColor="text1"/>
                <w:kern w:val="24"/>
                <w:szCs w:val="22"/>
              </w:rPr>
              <w:t>7</w:t>
            </w:r>
            <w:r w:rsidRPr="00535B74">
              <w:rPr>
                <w:color w:val="000000" w:themeColor="text1"/>
                <w:kern w:val="24"/>
                <w:szCs w:val="22"/>
              </w:rPr>
              <w:t>.</w:t>
            </w:r>
            <w:r>
              <w:rPr>
                <w:color w:val="000000" w:themeColor="text1"/>
                <w:kern w:val="24"/>
                <w:szCs w:val="22"/>
              </w:rPr>
              <w:t>89</w:t>
            </w:r>
          </w:p>
          <w:p w14:paraId="4B9F4A04" w14:textId="77777777" w:rsidR="002C3334" w:rsidRPr="00535B74" w:rsidRDefault="002C3334" w:rsidP="00E87FE0">
            <w:pPr>
              <w:spacing w:after="0"/>
              <w:jc w:val="center"/>
              <w:rPr>
                <w:rFonts w:eastAsia="Times New Roman"/>
                <w:szCs w:val="22"/>
                <w:lang w:eastAsia="zh-CN"/>
              </w:rPr>
            </w:pPr>
            <w:r w:rsidRPr="00D91566">
              <w:rPr>
                <w:rFonts w:hint="eastAsia"/>
                <w:sz w:val="20"/>
                <w:lang w:eastAsia="zh-TW"/>
              </w:rPr>
              <w:t>(</w:t>
            </w:r>
            <w:proofErr w:type="gramStart"/>
            <w:r w:rsidRPr="00D91566">
              <w:rPr>
                <w:sz w:val="20"/>
                <w:lang w:eastAsia="zh-TW"/>
              </w:rPr>
              <w:t>loss</w:t>
            </w:r>
            <w:proofErr w:type="gramEnd"/>
            <w:r>
              <w:rPr>
                <w:sz w:val="20"/>
                <w:lang w:eastAsia="zh-TW"/>
              </w:rPr>
              <w:t xml:space="preserve"> 5.33)</w:t>
            </w:r>
          </w:p>
        </w:tc>
        <w:tc>
          <w:tcPr>
            <w:tcW w:w="1312" w:type="dxa"/>
            <w:vAlign w:val="center"/>
          </w:tcPr>
          <w:p w14:paraId="38E76314" w14:textId="77777777" w:rsidR="002C3334" w:rsidRDefault="002C3334" w:rsidP="00E87FE0">
            <w:pPr>
              <w:spacing w:after="0"/>
              <w:jc w:val="center"/>
              <w:rPr>
                <w:color w:val="000000" w:themeColor="text1"/>
                <w:kern w:val="24"/>
                <w:szCs w:val="22"/>
              </w:rPr>
            </w:pPr>
            <w:r w:rsidRPr="00535B74">
              <w:rPr>
                <w:color w:val="000000" w:themeColor="text1"/>
                <w:kern w:val="24"/>
                <w:szCs w:val="22"/>
              </w:rPr>
              <w:t>-</w:t>
            </w:r>
            <w:r>
              <w:rPr>
                <w:color w:val="000000" w:themeColor="text1"/>
                <w:kern w:val="24"/>
                <w:szCs w:val="22"/>
              </w:rPr>
              <w:t>1</w:t>
            </w:r>
            <w:r w:rsidRPr="00535B74">
              <w:rPr>
                <w:color w:val="000000" w:themeColor="text1"/>
                <w:kern w:val="24"/>
                <w:szCs w:val="22"/>
              </w:rPr>
              <w:t>.</w:t>
            </w:r>
            <w:r>
              <w:rPr>
                <w:color w:val="000000" w:themeColor="text1"/>
                <w:kern w:val="24"/>
                <w:szCs w:val="22"/>
              </w:rPr>
              <w:t>5</w:t>
            </w:r>
            <w:r w:rsidRPr="00535B74">
              <w:rPr>
                <w:color w:val="000000" w:themeColor="text1"/>
                <w:kern w:val="24"/>
                <w:szCs w:val="22"/>
              </w:rPr>
              <w:t>6</w:t>
            </w:r>
          </w:p>
          <w:p w14:paraId="1FD0D820" w14:textId="77777777" w:rsidR="002C3334" w:rsidRPr="00535B74" w:rsidRDefault="002C3334" w:rsidP="00E87FE0">
            <w:pPr>
              <w:spacing w:after="0"/>
              <w:jc w:val="center"/>
              <w:rPr>
                <w:rFonts w:eastAsia="Times New Roman"/>
                <w:szCs w:val="22"/>
                <w:lang w:eastAsia="zh-CN"/>
              </w:rPr>
            </w:pPr>
            <w:r w:rsidRPr="00D91566">
              <w:rPr>
                <w:rFonts w:hint="eastAsia"/>
                <w:sz w:val="20"/>
                <w:lang w:eastAsia="zh-TW"/>
              </w:rPr>
              <w:t>(</w:t>
            </w:r>
            <w:proofErr w:type="gramStart"/>
            <w:r w:rsidRPr="00D91566">
              <w:rPr>
                <w:sz w:val="20"/>
                <w:lang w:eastAsia="zh-TW"/>
              </w:rPr>
              <w:t>loss</w:t>
            </w:r>
            <w:proofErr w:type="gramEnd"/>
            <w:r>
              <w:rPr>
                <w:sz w:val="20"/>
                <w:lang w:eastAsia="zh-TW"/>
              </w:rPr>
              <w:t xml:space="preserve"> 0.42)</w:t>
            </w:r>
          </w:p>
        </w:tc>
        <w:tc>
          <w:tcPr>
            <w:tcW w:w="1313" w:type="dxa"/>
            <w:vAlign w:val="center"/>
          </w:tcPr>
          <w:p w14:paraId="29FFFFA5" w14:textId="77777777" w:rsidR="002C3334" w:rsidRDefault="002C3334" w:rsidP="00E87FE0">
            <w:pPr>
              <w:spacing w:after="0"/>
              <w:jc w:val="center"/>
              <w:rPr>
                <w:color w:val="000000" w:themeColor="text1"/>
                <w:kern w:val="24"/>
                <w:szCs w:val="22"/>
              </w:rPr>
            </w:pPr>
            <w:r w:rsidRPr="00535B74">
              <w:rPr>
                <w:color w:val="000000" w:themeColor="text1"/>
                <w:kern w:val="24"/>
                <w:szCs w:val="22"/>
              </w:rPr>
              <w:t>0.</w:t>
            </w:r>
            <w:r>
              <w:rPr>
                <w:color w:val="000000" w:themeColor="text1"/>
                <w:kern w:val="24"/>
                <w:szCs w:val="22"/>
              </w:rPr>
              <w:t>5</w:t>
            </w:r>
          </w:p>
          <w:p w14:paraId="5CFF235F" w14:textId="77777777" w:rsidR="002C3334" w:rsidRPr="00535B74" w:rsidRDefault="002C3334" w:rsidP="00E87FE0">
            <w:pPr>
              <w:spacing w:after="0"/>
              <w:jc w:val="center"/>
              <w:rPr>
                <w:szCs w:val="22"/>
              </w:rPr>
            </w:pPr>
            <w:r w:rsidRPr="00D91566">
              <w:rPr>
                <w:rFonts w:hint="eastAsia"/>
                <w:sz w:val="20"/>
                <w:lang w:eastAsia="zh-TW"/>
              </w:rPr>
              <w:t>(</w:t>
            </w:r>
            <w:proofErr w:type="gramStart"/>
            <w:r w:rsidRPr="00D91566">
              <w:rPr>
                <w:sz w:val="20"/>
                <w:lang w:eastAsia="zh-TW"/>
              </w:rPr>
              <w:t>loss</w:t>
            </w:r>
            <w:proofErr w:type="gramEnd"/>
            <w:r>
              <w:rPr>
                <w:sz w:val="20"/>
                <w:lang w:eastAsia="zh-TW"/>
              </w:rPr>
              <w:t xml:space="preserve"> 1.77)</w:t>
            </w:r>
          </w:p>
        </w:tc>
      </w:tr>
      <w:tr w:rsidR="002C3334" w:rsidRPr="00CD612B" w14:paraId="13324E6F" w14:textId="77777777" w:rsidTr="00E87FE0">
        <w:trPr>
          <w:trHeight w:val="548"/>
          <w:jc w:val="center"/>
        </w:trPr>
        <w:tc>
          <w:tcPr>
            <w:tcW w:w="1413" w:type="dxa"/>
            <w:shd w:val="clear" w:color="auto" w:fill="F2F2F2" w:themeFill="background1" w:themeFillShade="F2"/>
            <w:vAlign w:val="center"/>
          </w:tcPr>
          <w:p w14:paraId="7BA31638" w14:textId="77777777" w:rsidR="002C3334" w:rsidRPr="006F06C8" w:rsidRDefault="002C3334" w:rsidP="00E87FE0">
            <w:pPr>
              <w:spacing w:after="0"/>
              <w:jc w:val="center"/>
              <w:rPr>
                <w:b/>
                <w:bCs/>
                <w:color w:val="000000" w:themeColor="text1"/>
                <w:kern w:val="24"/>
                <w:sz w:val="20"/>
                <w:lang w:eastAsia="zh-TW"/>
              </w:rPr>
            </w:pPr>
            <w:r>
              <w:rPr>
                <w:rFonts w:hint="eastAsia"/>
                <w:b/>
                <w:bCs/>
                <w:color w:val="000000" w:themeColor="text1"/>
                <w:kern w:val="24"/>
                <w:sz w:val="20"/>
                <w:lang w:eastAsia="zh-TW"/>
              </w:rPr>
              <w:t>S</w:t>
            </w:r>
            <w:r>
              <w:rPr>
                <w:b/>
                <w:bCs/>
                <w:color w:val="000000" w:themeColor="text1"/>
                <w:kern w:val="24"/>
                <w:sz w:val="20"/>
                <w:lang w:eastAsia="zh-TW"/>
              </w:rPr>
              <w:t>GCS</w:t>
            </w:r>
          </w:p>
        </w:tc>
        <w:tc>
          <w:tcPr>
            <w:tcW w:w="1312" w:type="dxa"/>
            <w:vAlign w:val="center"/>
          </w:tcPr>
          <w:p w14:paraId="3A9868FE" w14:textId="77777777" w:rsidR="002C3334" w:rsidRDefault="002C3334" w:rsidP="00E87FE0">
            <w:pPr>
              <w:spacing w:after="0"/>
              <w:jc w:val="center"/>
              <w:rPr>
                <w:color w:val="000000" w:themeColor="text1"/>
                <w:kern w:val="24"/>
                <w:szCs w:val="22"/>
              </w:rPr>
            </w:pPr>
            <w:r w:rsidRPr="00D91566">
              <w:rPr>
                <w:color w:val="000000" w:themeColor="text1"/>
                <w:kern w:val="24"/>
                <w:szCs w:val="22"/>
              </w:rPr>
              <w:t xml:space="preserve">0.99768 </w:t>
            </w:r>
          </w:p>
          <w:p w14:paraId="04009B7D" w14:textId="77777777" w:rsidR="002C3334" w:rsidRPr="00D91566" w:rsidRDefault="002C3334" w:rsidP="00E87FE0">
            <w:pPr>
              <w:spacing w:after="0"/>
              <w:jc w:val="center"/>
              <w:rPr>
                <w:color w:val="000000" w:themeColor="text1"/>
                <w:kern w:val="24"/>
                <w:szCs w:val="22"/>
              </w:rPr>
            </w:pPr>
            <w:r w:rsidRPr="00D91566">
              <w:rPr>
                <w:color w:val="000000" w:themeColor="text1"/>
                <w:kern w:val="24"/>
                <w:sz w:val="20"/>
              </w:rPr>
              <w:t>(</w:t>
            </w:r>
            <w:proofErr w:type="gramStart"/>
            <w:r w:rsidRPr="00D91566">
              <w:rPr>
                <w:color w:val="000000" w:themeColor="text1"/>
                <w:kern w:val="24"/>
                <w:sz w:val="20"/>
              </w:rPr>
              <w:t>loss</w:t>
            </w:r>
            <w:proofErr w:type="gramEnd"/>
            <w:r w:rsidRPr="00D91566">
              <w:rPr>
                <w:color w:val="000000" w:themeColor="text1"/>
                <w:kern w:val="24"/>
                <w:sz w:val="20"/>
              </w:rPr>
              <w:t xml:space="preserve"> 0.2%)</w:t>
            </w:r>
          </w:p>
        </w:tc>
        <w:tc>
          <w:tcPr>
            <w:tcW w:w="1313" w:type="dxa"/>
            <w:vAlign w:val="center"/>
          </w:tcPr>
          <w:p w14:paraId="2659BB44" w14:textId="77777777" w:rsidR="002C3334" w:rsidRDefault="002C3334" w:rsidP="00E87FE0">
            <w:pPr>
              <w:spacing w:after="0"/>
              <w:jc w:val="center"/>
              <w:rPr>
                <w:color w:val="000000" w:themeColor="text1"/>
                <w:kern w:val="24"/>
                <w:szCs w:val="22"/>
              </w:rPr>
            </w:pPr>
            <w:r w:rsidRPr="00D91566">
              <w:rPr>
                <w:color w:val="000000" w:themeColor="text1"/>
                <w:kern w:val="24"/>
                <w:szCs w:val="22"/>
              </w:rPr>
              <w:t xml:space="preserve">0.98844 </w:t>
            </w:r>
          </w:p>
          <w:p w14:paraId="5B71E3A9" w14:textId="77777777" w:rsidR="002C3334" w:rsidRPr="00D91566" w:rsidRDefault="002C3334" w:rsidP="00E87FE0">
            <w:pPr>
              <w:spacing w:after="0"/>
              <w:jc w:val="center"/>
              <w:rPr>
                <w:color w:val="000000" w:themeColor="text1"/>
                <w:kern w:val="24"/>
                <w:szCs w:val="22"/>
              </w:rPr>
            </w:pPr>
            <w:r w:rsidRPr="00D91566">
              <w:rPr>
                <w:color w:val="000000" w:themeColor="text1"/>
                <w:kern w:val="24"/>
                <w:sz w:val="20"/>
              </w:rPr>
              <w:t>(</w:t>
            </w:r>
            <w:proofErr w:type="gramStart"/>
            <w:r w:rsidRPr="00D91566">
              <w:rPr>
                <w:color w:val="000000" w:themeColor="text1"/>
                <w:kern w:val="24"/>
                <w:sz w:val="20"/>
              </w:rPr>
              <w:t>loss</w:t>
            </w:r>
            <w:proofErr w:type="gramEnd"/>
            <w:r w:rsidRPr="00D91566">
              <w:rPr>
                <w:color w:val="000000" w:themeColor="text1"/>
                <w:kern w:val="24"/>
                <w:sz w:val="20"/>
              </w:rPr>
              <w:t xml:space="preserve"> 0.7%)</w:t>
            </w:r>
          </w:p>
        </w:tc>
        <w:tc>
          <w:tcPr>
            <w:tcW w:w="1312" w:type="dxa"/>
            <w:vAlign w:val="center"/>
          </w:tcPr>
          <w:p w14:paraId="3B37C0EF" w14:textId="77777777" w:rsidR="002C3334" w:rsidRDefault="002C3334" w:rsidP="00E87FE0">
            <w:pPr>
              <w:spacing w:after="0"/>
              <w:jc w:val="center"/>
              <w:rPr>
                <w:color w:val="000000" w:themeColor="text1"/>
                <w:kern w:val="24"/>
                <w:szCs w:val="22"/>
              </w:rPr>
            </w:pPr>
            <w:r w:rsidRPr="00D91566">
              <w:rPr>
                <w:color w:val="000000" w:themeColor="text1"/>
                <w:kern w:val="24"/>
                <w:szCs w:val="22"/>
              </w:rPr>
              <w:t xml:space="preserve">0.37421 </w:t>
            </w:r>
          </w:p>
          <w:p w14:paraId="64F151EF" w14:textId="77777777" w:rsidR="002C3334" w:rsidRPr="00D91566" w:rsidRDefault="002C3334" w:rsidP="00E87FE0">
            <w:pPr>
              <w:spacing w:after="0"/>
              <w:jc w:val="center"/>
              <w:rPr>
                <w:color w:val="000000" w:themeColor="text1"/>
                <w:kern w:val="24"/>
                <w:szCs w:val="22"/>
              </w:rPr>
            </w:pPr>
            <w:r w:rsidRPr="00D91566">
              <w:rPr>
                <w:color w:val="000000" w:themeColor="text1"/>
                <w:kern w:val="24"/>
                <w:sz w:val="20"/>
              </w:rPr>
              <w:t>(</w:t>
            </w:r>
            <w:proofErr w:type="gramStart"/>
            <w:r w:rsidRPr="00D91566">
              <w:rPr>
                <w:color w:val="000000" w:themeColor="text1"/>
                <w:kern w:val="24"/>
                <w:sz w:val="20"/>
              </w:rPr>
              <w:t>loss</w:t>
            </w:r>
            <w:proofErr w:type="gramEnd"/>
            <w:r w:rsidRPr="00D91566">
              <w:rPr>
                <w:color w:val="000000" w:themeColor="text1"/>
                <w:kern w:val="24"/>
                <w:sz w:val="20"/>
              </w:rPr>
              <w:t xml:space="preserve"> 13.5%)</w:t>
            </w:r>
          </w:p>
        </w:tc>
        <w:tc>
          <w:tcPr>
            <w:tcW w:w="1313" w:type="dxa"/>
            <w:vAlign w:val="center"/>
          </w:tcPr>
          <w:p w14:paraId="18E1381C" w14:textId="77777777" w:rsidR="002C3334" w:rsidRPr="00D91566" w:rsidRDefault="002C3334" w:rsidP="00E87FE0">
            <w:pPr>
              <w:spacing w:after="0"/>
              <w:jc w:val="center"/>
              <w:rPr>
                <w:color w:val="000000" w:themeColor="text1"/>
                <w:kern w:val="24"/>
                <w:szCs w:val="22"/>
              </w:rPr>
            </w:pPr>
            <w:r w:rsidRPr="00D91566">
              <w:rPr>
                <w:color w:val="000000" w:themeColor="text1"/>
                <w:kern w:val="24"/>
                <w:szCs w:val="22"/>
              </w:rPr>
              <w:t xml:space="preserve">0.18623 </w:t>
            </w:r>
            <w:r w:rsidRPr="00D91566">
              <w:rPr>
                <w:color w:val="000000" w:themeColor="text1"/>
                <w:kern w:val="24"/>
                <w:sz w:val="20"/>
              </w:rPr>
              <w:t>(loss 43.6%)</w:t>
            </w:r>
          </w:p>
        </w:tc>
      </w:tr>
    </w:tbl>
    <w:p w14:paraId="0BF7BE03" w14:textId="77777777" w:rsidR="002C3334" w:rsidRDefault="002C3334" w:rsidP="002C3334">
      <w:pPr>
        <w:pStyle w:val="0Maintext"/>
        <w:rPr>
          <w:lang w:val="en-GB"/>
        </w:rPr>
      </w:pPr>
    </w:p>
    <w:p w14:paraId="3A4129B8" w14:textId="77777777" w:rsidR="002C3334" w:rsidRDefault="002C3334" w:rsidP="001D3FED">
      <w:pPr>
        <w:pStyle w:val="Observations"/>
      </w:pPr>
      <w:r>
        <w:t xml:space="preserve"> </w:t>
      </w:r>
      <w:r w:rsidRPr="00C91F60">
        <w:t xml:space="preserve">For </w:t>
      </w:r>
      <w:r>
        <w:t>AI/ML-based</w:t>
      </w:r>
      <w:r w:rsidRPr="00C91F60">
        <w:t xml:space="preserve"> CSI prediction, the AI/ML model trained on a certain speed may not be generalized to other speeds.</w:t>
      </w:r>
    </w:p>
    <w:p w14:paraId="70EA4D42" w14:textId="77777777" w:rsidR="002C3334" w:rsidRDefault="002C3334" w:rsidP="001D3FED">
      <w:pPr>
        <w:pStyle w:val="Proposal"/>
      </w:pPr>
      <w:r w:rsidRPr="00E454A1">
        <w:t xml:space="preserve">Discuss </w:t>
      </w:r>
      <w:r>
        <w:t>the specific conditions</w:t>
      </w:r>
      <w:r w:rsidRPr="00882977">
        <w:t xml:space="preserve"> for activating</w:t>
      </w:r>
      <w:r>
        <w:t xml:space="preserve"> the</w:t>
      </w:r>
      <w:r w:rsidRPr="00E454A1">
        <w:t xml:space="preserve"> CSI prediction</w:t>
      </w:r>
      <w:r>
        <w:t xml:space="preserve"> process. For example, activate the AI/ML-based CSI prediction only when the speed is less than 60km/h and with 5ms CSI-RS periodicity.</w:t>
      </w:r>
    </w:p>
    <w:p w14:paraId="67A2DFE0" w14:textId="77777777" w:rsidR="002C3334" w:rsidRDefault="002C3334" w:rsidP="002C3334">
      <w:pPr>
        <w:pStyle w:val="3rdsub"/>
      </w:pPr>
      <w:r w:rsidRPr="00C05687">
        <w:t>Generalization Over Carrier Frequency</w:t>
      </w:r>
    </w:p>
    <w:p w14:paraId="6E737ACD" w14:textId="77777777" w:rsidR="002C3334" w:rsidRDefault="002C3334" w:rsidP="002C3334">
      <w:pPr>
        <w:pStyle w:val="0Maintext"/>
      </w:pPr>
      <w:r w:rsidRPr="006F06C8">
        <w:t>In this section, we evaluate the generalization performance over</w:t>
      </w:r>
      <w:r>
        <w:t xml:space="preserve"> different</w:t>
      </w:r>
      <w:r w:rsidRPr="006F06C8">
        <w:t xml:space="preserve"> carrier frequenc</w:t>
      </w:r>
      <w:r>
        <w:t>ies</w:t>
      </w:r>
      <w:r w:rsidRPr="006F06C8">
        <w:t xml:space="preserve">. The analysis is </w:t>
      </w:r>
      <w:proofErr w:type="gramStart"/>
      <w:r w:rsidRPr="006F06C8">
        <w:t>similar to</w:t>
      </w:r>
      <w:proofErr w:type="gramEnd"/>
      <w:r w:rsidRPr="006F06C8">
        <w:t xml:space="preserve"> Section</w:t>
      </w:r>
      <w:r>
        <w:t xml:space="preserve"> </w:t>
      </w:r>
      <w:r>
        <w:fldChar w:fldCharType="begin"/>
      </w:r>
      <w:r>
        <w:instrText xml:space="preserve"> REF _Ref127179833 \r \h </w:instrText>
      </w:r>
      <w:r>
        <w:fldChar w:fldCharType="separate"/>
      </w:r>
      <w:r>
        <w:t>3.2.2</w:t>
      </w:r>
      <w:r>
        <w:fldChar w:fldCharType="end"/>
      </w:r>
      <w:r>
        <w:t xml:space="preserve"> as </w:t>
      </w:r>
      <w:r w:rsidRPr="006F06C8">
        <w:t xml:space="preserve">the carrier frequency is also </w:t>
      </w:r>
      <w:r>
        <w:t>a</w:t>
      </w:r>
      <w:r>
        <w:rPr>
          <w:rFonts w:hint="eastAsia"/>
          <w:lang w:eastAsia="zh-TW"/>
        </w:rPr>
        <w:t xml:space="preserve"> k</w:t>
      </w:r>
      <w:r>
        <w:rPr>
          <w:lang w:eastAsia="zh-TW"/>
        </w:rPr>
        <w:t>ey</w:t>
      </w:r>
      <w:r w:rsidRPr="006F06C8">
        <w:t xml:space="preserve"> factor</w:t>
      </w:r>
      <w:r>
        <w:t xml:space="preserve"> </w:t>
      </w:r>
      <w:r w:rsidRPr="006F06C8">
        <w:t xml:space="preserve">causing the Doppler effect. In this section, we set the UE speed at 30km/h and observe </w:t>
      </w:r>
      <w:r>
        <w:t>how</w:t>
      </w:r>
      <w:r w:rsidRPr="006F06C8">
        <w:t xml:space="preserve"> performance changes </w:t>
      </w:r>
      <w:r>
        <w:t>with varying</w:t>
      </w:r>
      <w:r w:rsidRPr="006F06C8">
        <w:t xml:space="preserve"> carrier frequency values</w:t>
      </w:r>
      <w:r>
        <w:t xml:space="preserve">, </w:t>
      </w:r>
      <w:r w:rsidRPr="006F06C8">
        <w:t>including 2</w:t>
      </w:r>
      <w:r>
        <w:t>GHz</w:t>
      </w:r>
      <w:r w:rsidRPr="006F06C8">
        <w:t xml:space="preserve"> and 3GHz. </w:t>
      </w:r>
    </w:p>
    <w:p w14:paraId="5F3AEFED" w14:textId="77777777" w:rsidR="002C3334" w:rsidRDefault="002C3334" w:rsidP="002C3334">
      <w:pPr>
        <w:pStyle w:val="0Maintext"/>
      </w:pPr>
      <w:r>
        <w:fldChar w:fldCharType="begin"/>
      </w:r>
      <w:r>
        <w:instrText xml:space="preserve"> REF _Ref127179971 \h  \* MERGEFORMAT </w:instrText>
      </w:r>
      <w:r>
        <w:fldChar w:fldCharType="separate"/>
      </w:r>
      <w:r w:rsidRPr="003D0078">
        <w:rPr>
          <w:bCs/>
        </w:rPr>
        <w:t xml:space="preserve">Table </w:t>
      </w:r>
      <w:r w:rsidRPr="002C69E0">
        <w:rPr>
          <w:bCs/>
          <w:noProof/>
        </w:rPr>
        <w:t>3</w:t>
      </w:r>
      <w:r w:rsidRPr="003D0078">
        <w:rPr>
          <w:bCs/>
          <w:noProof/>
        </w:rPr>
        <w:noBreakHyphen/>
      </w:r>
      <w:r w:rsidRPr="002C69E0">
        <w:rPr>
          <w:bCs/>
          <w:noProof/>
        </w:rPr>
        <w:t>10</w:t>
      </w:r>
      <w:r>
        <w:fldChar w:fldCharType="end"/>
      </w:r>
      <w:r>
        <w:t xml:space="preserve"> </w:t>
      </w:r>
      <w:r w:rsidRPr="006F06C8">
        <w:t>shows the performance results f</w:t>
      </w:r>
      <w:r>
        <w:t>or</w:t>
      </w:r>
      <w:r w:rsidRPr="006F06C8">
        <w:t xml:space="preserve"> </w:t>
      </w:r>
      <w:r>
        <w:t>C</w:t>
      </w:r>
      <w:r w:rsidRPr="006F06C8">
        <w:t xml:space="preserve">ase 1 over </w:t>
      </w:r>
      <w:r>
        <w:t xml:space="preserve">different </w:t>
      </w:r>
      <w:r w:rsidRPr="006F06C8">
        <w:t>carrier frequenc</w:t>
      </w:r>
      <w:r>
        <w:t xml:space="preserve">ies. In this case, </w:t>
      </w:r>
      <w:r w:rsidRPr="006F06C8">
        <w:t xml:space="preserve">we train </w:t>
      </w:r>
      <w:r>
        <w:rPr>
          <w:rFonts w:hint="eastAsia"/>
          <w:lang w:eastAsia="zh-TW"/>
        </w:rPr>
        <w:t>o</w:t>
      </w:r>
      <w:r>
        <w:rPr>
          <w:lang w:eastAsia="zh-TW"/>
        </w:rPr>
        <w:t xml:space="preserve">n </w:t>
      </w:r>
      <w:r w:rsidRPr="006F06C8">
        <w:t xml:space="preserve">a certain carrier frequency and then </w:t>
      </w:r>
      <w:r w:rsidRPr="00B83D07">
        <w:t xml:space="preserve">perform </w:t>
      </w:r>
      <w:r w:rsidRPr="006F06C8">
        <w:t xml:space="preserve">inference on the same carrier frequency. </w:t>
      </w:r>
      <w:r w:rsidRPr="00B83D07">
        <w:t>Consequently, we can obtain an upper bound for performance reference.</w:t>
      </w:r>
    </w:p>
    <w:p w14:paraId="73132ED6" w14:textId="77777777" w:rsidR="002C3334" w:rsidRDefault="002C3334" w:rsidP="002C3334">
      <w:pPr>
        <w:pStyle w:val="0Maintext"/>
      </w:pPr>
      <w:r>
        <w:fldChar w:fldCharType="begin"/>
      </w:r>
      <w:r>
        <w:instrText xml:space="preserve"> REF _Ref127179976 \h  \* MERGEFORMAT </w:instrText>
      </w:r>
      <w:r>
        <w:fldChar w:fldCharType="separate"/>
      </w:r>
      <w:r w:rsidRPr="003D0078">
        <w:rPr>
          <w:bCs/>
        </w:rPr>
        <w:t xml:space="preserve">Table </w:t>
      </w:r>
      <w:r w:rsidRPr="002C69E0">
        <w:rPr>
          <w:bCs/>
          <w:noProof/>
        </w:rPr>
        <w:t>3</w:t>
      </w:r>
      <w:r w:rsidRPr="003D0078">
        <w:rPr>
          <w:bCs/>
          <w:noProof/>
        </w:rPr>
        <w:noBreakHyphen/>
      </w:r>
      <w:r w:rsidRPr="002C69E0">
        <w:rPr>
          <w:bCs/>
          <w:noProof/>
        </w:rPr>
        <w:t>11</w:t>
      </w:r>
      <w:r>
        <w:fldChar w:fldCharType="end"/>
      </w:r>
      <w:r>
        <w:t xml:space="preserve"> </w:t>
      </w:r>
      <w:r w:rsidRPr="006F06C8">
        <w:t xml:space="preserve">shows the performance results of </w:t>
      </w:r>
      <w:r>
        <w:t>C</w:t>
      </w:r>
      <w:r w:rsidRPr="006F06C8">
        <w:t xml:space="preserve">ase 2, that is, we train based on the training dataset of </w:t>
      </w:r>
      <w:r>
        <w:t>the certain</w:t>
      </w:r>
      <w:r w:rsidRPr="006F06C8">
        <w:t xml:space="preserve"> carrier frequency and inference on</w:t>
      </w:r>
      <w:r>
        <w:t xml:space="preserve"> the</w:t>
      </w:r>
      <w:r w:rsidRPr="006F06C8">
        <w:t xml:space="preserve"> other carrier frequenc</w:t>
      </w:r>
      <w:r>
        <w:t>y</w:t>
      </w:r>
      <w:r w:rsidRPr="006F06C8">
        <w:t>.</w:t>
      </w:r>
      <w:r>
        <w:t xml:space="preserve"> We can observe that </w:t>
      </w:r>
      <w:r w:rsidRPr="00FA0353">
        <w:t xml:space="preserve">the performance of the carrier frequency in Case 2 is not good, </w:t>
      </w:r>
      <w:proofErr w:type="gramStart"/>
      <w:r w:rsidRPr="00FA0353">
        <w:t>similar to</w:t>
      </w:r>
      <w:proofErr w:type="gramEnd"/>
      <w:r w:rsidRPr="00FA0353">
        <w:t xml:space="preserve"> the UE speed.</w:t>
      </w:r>
    </w:p>
    <w:p w14:paraId="41F8BC7B" w14:textId="77777777" w:rsidR="002C3334" w:rsidRDefault="002C3334" w:rsidP="002C3334">
      <w:pPr>
        <w:pStyle w:val="0Maintext"/>
        <w:rPr>
          <w:lang w:eastAsia="zh-TW"/>
        </w:rPr>
      </w:pPr>
      <w:r>
        <w:fldChar w:fldCharType="begin"/>
      </w:r>
      <w:r>
        <w:instrText xml:space="preserve"> REF _Ref127179982 \h  \* MERGEFORMAT </w:instrText>
      </w:r>
      <w:r>
        <w:fldChar w:fldCharType="separate"/>
      </w:r>
      <w:r w:rsidRPr="003D0078">
        <w:rPr>
          <w:bCs/>
        </w:rPr>
        <w:t xml:space="preserve">Table </w:t>
      </w:r>
      <w:r w:rsidRPr="002C69E0">
        <w:rPr>
          <w:noProof/>
        </w:rPr>
        <w:t>3</w:t>
      </w:r>
      <w:r w:rsidRPr="002C69E0">
        <w:rPr>
          <w:noProof/>
        </w:rPr>
        <w:noBreakHyphen/>
        <w:t>12</w:t>
      </w:r>
      <w:r>
        <w:fldChar w:fldCharType="end"/>
      </w:r>
      <w:r w:rsidRPr="006F06C8">
        <w:t xml:space="preserve"> shows the performance results of </w:t>
      </w:r>
      <w:r>
        <w:t>C</w:t>
      </w:r>
      <w:r w:rsidRPr="006F06C8">
        <w:t xml:space="preserve">ase 3, we use the mixed carrier frequency dataset for training, and the ratio of each carrier frequency is equal. </w:t>
      </w:r>
      <w:r w:rsidRPr="00A84687">
        <w:rPr>
          <w:lang w:eastAsia="zh-TW"/>
        </w:rPr>
        <w:t xml:space="preserve">Although the loss </w:t>
      </w:r>
      <w:r>
        <w:rPr>
          <w:lang w:eastAsia="zh-TW"/>
        </w:rPr>
        <w:t>from</w:t>
      </w:r>
      <w:r w:rsidRPr="00A84687">
        <w:rPr>
          <w:lang w:eastAsia="zh-TW"/>
        </w:rPr>
        <w:t xml:space="preserve"> this experiment is not significant, it is expected that increasing the carrier frequency to a higher value (e.g.</w:t>
      </w:r>
      <w:r>
        <w:rPr>
          <w:lang w:eastAsia="zh-TW"/>
        </w:rPr>
        <w:t>,</w:t>
      </w:r>
      <w:r w:rsidRPr="00A84687">
        <w:rPr>
          <w:lang w:eastAsia="zh-TW"/>
        </w:rPr>
        <w:t xml:space="preserve"> </w:t>
      </w:r>
      <w:r>
        <w:rPr>
          <w:lang w:eastAsia="zh-TW"/>
        </w:rPr>
        <w:t>above</w:t>
      </w:r>
      <w:r w:rsidRPr="00A84687">
        <w:rPr>
          <w:lang w:eastAsia="zh-TW"/>
        </w:rPr>
        <w:t xml:space="preserve"> 3GHz) will likely result in a </w:t>
      </w:r>
      <w:r>
        <w:rPr>
          <w:lang w:eastAsia="zh-TW"/>
        </w:rPr>
        <w:t>greater</w:t>
      </w:r>
      <w:r w:rsidRPr="00A84687">
        <w:rPr>
          <w:lang w:eastAsia="zh-TW"/>
        </w:rPr>
        <w:t xml:space="preserve"> </w:t>
      </w:r>
      <w:r w:rsidRPr="00345263">
        <w:rPr>
          <w:lang w:val="en-GB"/>
        </w:rPr>
        <w:t>degradation</w:t>
      </w:r>
      <w:r w:rsidRPr="00A84687">
        <w:rPr>
          <w:lang w:eastAsia="zh-TW"/>
        </w:rPr>
        <w:t>.</w:t>
      </w:r>
    </w:p>
    <w:p w14:paraId="7E639485" w14:textId="77777777" w:rsidR="002C3334" w:rsidRPr="003D0078" w:rsidRDefault="002C3334" w:rsidP="002C3334">
      <w:pPr>
        <w:pStyle w:val="Caption"/>
        <w:keepNext/>
        <w:jc w:val="center"/>
        <w:rPr>
          <w:rFonts w:cstheme="majorBidi"/>
          <w:b w:val="0"/>
          <w:bCs/>
        </w:rPr>
      </w:pPr>
      <w:bookmarkStart w:id="113" w:name="_Ref12717997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10</w:t>
      </w:r>
      <w:r w:rsidRPr="003D0078">
        <w:rPr>
          <w:rFonts w:cstheme="majorBidi"/>
          <w:b w:val="0"/>
          <w:bCs/>
        </w:rPr>
        <w:fldChar w:fldCharType="end"/>
      </w:r>
      <w:bookmarkEnd w:id="113"/>
      <w:r w:rsidRPr="003D0078">
        <w:rPr>
          <w:rFonts w:cstheme="majorBidi"/>
          <w:b w:val="0"/>
          <w:bCs/>
        </w:rPr>
        <w:t>: Case 1 performance results f</w:t>
      </w:r>
      <w:r w:rsidRPr="003D0078">
        <w:rPr>
          <w:b w:val="0"/>
          <w:bCs/>
        </w:rPr>
        <w:t xml:space="preserve"> </w:t>
      </w:r>
      <w:r w:rsidRPr="003D0078">
        <w:rPr>
          <w:rFonts w:cstheme="majorBidi"/>
          <w:b w:val="0"/>
          <w:bCs/>
        </w:rPr>
        <w:t>for CSI prediction over carrier frequency</w:t>
      </w:r>
    </w:p>
    <w:tbl>
      <w:tblPr>
        <w:tblStyle w:val="TableGrid"/>
        <w:tblW w:w="6804" w:type="dxa"/>
        <w:jc w:val="center"/>
        <w:tblLook w:val="0420" w:firstRow="1" w:lastRow="0" w:firstColumn="0" w:lastColumn="0" w:noHBand="0" w:noVBand="1"/>
      </w:tblPr>
      <w:tblGrid>
        <w:gridCol w:w="1134"/>
        <w:gridCol w:w="1843"/>
        <w:gridCol w:w="1856"/>
        <w:gridCol w:w="1971"/>
      </w:tblGrid>
      <w:tr w:rsidR="002C3334" w:rsidRPr="00CD612B" w14:paraId="004B7D78" w14:textId="77777777" w:rsidTr="00E87FE0">
        <w:trPr>
          <w:trHeight w:val="360"/>
          <w:jc w:val="center"/>
        </w:trPr>
        <w:tc>
          <w:tcPr>
            <w:tcW w:w="1134" w:type="dxa"/>
            <w:tcBorders>
              <w:top w:val="single" w:sz="4" w:space="0" w:color="auto"/>
              <w:left w:val="single" w:sz="4" w:space="0" w:color="auto"/>
              <w:bottom w:val="nil"/>
              <w:right w:val="single" w:sz="4" w:space="0" w:color="auto"/>
            </w:tcBorders>
            <w:shd w:val="clear" w:color="auto" w:fill="D9D9D9" w:themeFill="background1" w:themeFillShade="D9"/>
            <w:vAlign w:val="center"/>
          </w:tcPr>
          <w:p w14:paraId="4D45AA5A" w14:textId="77777777" w:rsidR="002C3334" w:rsidRPr="006F06C8" w:rsidRDefault="002C3334" w:rsidP="00E87FE0">
            <w:pPr>
              <w:spacing w:after="0"/>
              <w:jc w:val="center"/>
              <w:rPr>
                <w:rFonts w:eastAsia="Times New Roman"/>
                <w:sz w:val="20"/>
                <w:lang w:eastAsia="zh-CN"/>
              </w:rPr>
            </w:pPr>
          </w:p>
        </w:tc>
        <w:tc>
          <w:tcPr>
            <w:tcW w:w="1843" w:type="dxa"/>
            <w:tcBorders>
              <w:top w:val="single" w:sz="4" w:space="0" w:color="auto"/>
              <w:left w:val="single" w:sz="4" w:space="0" w:color="auto"/>
              <w:bottom w:val="single" w:sz="4" w:space="0" w:color="auto"/>
            </w:tcBorders>
            <w:shd w:val="clear" w:color="auto" w:fill="D9D9D9" w:themeFill="background1" w:themeFillShade="D9"/>
            <w:vAlign w:val="center"/>
          </w:tcPr>
          <w:p w14:paraId="04A5183D" w14:textId="77777777" w:rsidR="002C3334" w:rsidRPr="006F06C8" w:rsidRDefault="002C3334" w:rsidP="00E87FE0">
            <w:pPr>
              <w:spacing w:after="0"/>
              <w:jc w:val="center"/>
              <w:rPr>
                <w:b/>
                <w:bCs/>
                <w:kern w:val="24"/>
                <w:sz w:val="20"/>
                <w:lang w:eastAsia="zh-TW"/>
              </w:rPr>
            </w:pPr>
            <w:r w:rsidRPr="006F06C8">
              <w:rPr>
                <w:b/>
                <w:bCs/>
                <w:kern w:val="24"/>
                <w:sz w:val="20"/>
                <w:lang w:eastAsia="zh-TW"/>
              </w:rPr>
              <w:t>Carrier freq</w:t>
            </w:r>
            <w:r>
              <w:rPr>
                <w:b/>
                <w:bCs/>
                <w:kern w:val="24"/>
                <w:sz w:val="20"/>
                <w:lang w:eastAsia="zh-TW"/>
              </w:rPr>
              <w:t>.</w:t>
            </w:r>
          </w:p>
        </w:tc>
        <w:tc>
          <w:tcPr>
            <w:tcW w:w="1856" w:type="dxa"/>
            <w:shd w:val="clear" w:color="auto" w:fill="D9D9D9" w:themeFill="background1" w:themeFillShade="D9"/>
            <w:vAlign w:val="center"/>
          </w:tcPr>
          <w:p w14:paraId="4C9F91F5"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971" w:type="dxa"/>
            <w:shd w:val="clear" w:color="auto" w:fill="D9D9D9" w:themeFill="background1" w:themeFillShade="D9"/>
            <w:vAlign w:val="center"/>
          </w:tcPr>
          <w:p w14:paraId="20AF4DE1"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3GHz</w:t>
            </w:r>
          </w:p>
        </w:tc>
      </w:tr>
      <w:tr w:rsidR="002C3334" w:rsidRPr="006D3E1E" w14:paraId="188F9E67" w14:textId="77777777" w:rsidTr="00E87FE0">
        <w:trPr>
          <w:trHeight w:val="360"/>
          <w:jc w:val="center"/>
        </w:trPr>
        <w:tc>
          <w:tcPr>
            <w:tcW w:w="1134" w:type="dxa"/>
            <w:tcBorders>
              <w:top w:val="nil"/>
              <w:left w:val="single" w:sz="4" w:space="0" w:color="auto"/>
              <w:bottom w:val="nil"/>
              <w:right w:val="single" w:sz="4" w:space="0" w:color="auto"/>
            </w:tcBorders>
            <w:shd w:val="clear" w:color="auto" w:fill="D9D9D9" w:themeFill="background1" w:themeFillShade="D9"/>
            <w:vAlign w:val="center"/>
          </w:tcPr>
          <w:p w14:paraId="6B191811" w14:textId="77777777" w:rsidR="002C3334" w:rsidRPr="006F06C8" w:rsidRDefault="002C3334" w:rsidP="00E87FE0">
            <w:pPr>
              <w:spacing w:after="0"/>
              <w:jc w:val="center"/>
              <w:rPr>
                <w:rFonts w:eastAsia="Times New Roman"/>
                <w:sz w:val="20"/>
                <w:lang w:eastAsia="zh-CN"/>
              </w:rPr>
            </w:pPr>
          </w:p>
        </w:tc>
        <w:tc>
          <w:tcPr>
            <w:tcW w:w="1843" w:type="dxa"/>
            <w:tcBorders>
              <w:top w:val="single" w:sz="4" w:space="0" w:color="auto"/>
              <w:left w:val="single" w:sz="4" w:space="0" w:color="auto"/>
            </w:tcBorders>
            <w:shd w:val="clear" w:color="auto" w:fill="D9D9D9" w:themeFill="background1" w:themeFillShade="D9"/>
            <w:vAlign w:val="center"/>
          </w:tcPr>
          <w:p w14:paraId="3CBD3C37" w14:textId="77777777" w:rsidR="002C3334" w:rsidRPr="006F06C8" w:rsidRDefault="002C3334" w:rsidP="00E87FE0">
            <w:pPr>
              <w:spacing w:after="0"/>
              <w:jc w:val="center"/>
              <w:rPr>
                <w:b/>
                <w:bCs/>
                <w:kern w:val="24"/>
                <w:sz w:val="20"/>
                <w:lang w:eastAsia="zh-TW"/>
              </w:rPr>
            </w:pPr>
            <w:r w:rsidRPr="006F06C8">
              <w:rPr>
                <w:b/>
                <w:bCs/>
                <w:kern w:val="24"/>
                <w:sz w:val="20"/>
                <w:lang w:eastAsia="zh-TW"/>
              </w:rPr>
              <w:t>Doppler freq</w:t>
            </w:r>
            <w:r>
              <w:rPr>
                <w:b/>
                <w:bCs/>
                <w:kern w:val="24"/>
                <w:sz w:val="20"/>
                <w:lang w:eastAsia="zh-TW"/>
              </w:rPr>
              <w:t>.</w:t>
            </w:r>
          </w:p>
        </w:tc>
        <w:tc>
          <w:tcPr>
            <w:tcW w:w="1856" w:type="dxa"/>
            <w:shd w:val="clear" w:color="auto" w:fill="D9D9D9" w:themeFill="background1" w:themeFillShade="D9"/>
            <w:vAlign w:val="center"/>
          </w:tcPr>
          <w:p w14:paraId="42BBCB65" w14:textId="77777777" w:rsidR="002C3334" w:rsidRPr="006F06C8" w:rsidRDefault="002C3334" w:rsidP="00E87FE0">
            <w:pPr>
              <w:spacing w:after="0"/>
              <w:jc w:val="center"/>
              <w:rPr>
                <w:b/>
                <w:bCs/>
                <w:color w:val="000000" w:themeColor="text1"/>
                <w:kern w:val="24"/>
                <w:sz w:val="20"/>
                <w:lang w:eastAsia="zh-TW"/>
              </w:rPr>
            </w:pPr>
            <w:r w:rsidRPr="006F06C8">
              <w:rPr>
                <w:b/>
                <w:bCs/>
                <w:color w:val="000000" w:themeColor="text1"/>
                <w:kern w:val="24"/>
                <w:sz w:val="20"/>
                <w:lang w:eastAsia="zh-TW"/>
              </w:rPr>
              <w:t>55.6</w:t>
            </w:r>
            <w:r>
              <w:rPr>
                <w:b/>
                <w:bCs/>
                <w:color w:val="000000" w:themeColor="text1"/>
                <w:kern w:val="24"/>
                <w:sz w:val="20"/>
                <w:lang w:eastAsia="zh-TW"/>
              </w:rPr>
              <w:t>Hz</w:t>
            </w:r>
          </w:p>
        </w:tc>
        <w:tc>
          <w:tcPr>
            <w:tcW w:w="1971" w:type="dxa"/>
            <w:shd w:val="clear" w:color="auto" w:fill="D9D9D9" w:themeFill="background1" w:themeFillShade="D9"/>
            <w:vAlign w:val="center"/>
          </w:tcPr>
          <w:p w14:paraId="3976AB1F" w14:textId="77777777" w:rsidR="002C3334" w:rsidRPr="006F06C8" w:rsidRDefault="002C3334" w:rsidP="00E87FE0">
            <w:pPr>
              <w:spacing w:after="0"/>
              <w:jc w:val="center"/>
              <w:rPr>
                <w:b/>
                <w:bCs/>
                <w:color w:val="000000" w:themeColor="text1"/>
                <w:kern w:val="24"/>
                <w:sz w:val="20"/>
                <w:lang w:eastAsia="zh-TW"/>
              </w:rPr>
            </w:pPr>
            <w:r>
              <w:rPr>
                <w:b/>
                <w:bCs/>
                <w:color w:val="000000" w:themeColor="text1"/>
                <w:kern w:val="24"/>
                <w:sz w:val="20"/>
                <w:lang w:eastAsia="zh-TW"/>
              </w:rPr>
              <w:t>83.4Hz</w:t>
            </w:r>
          </w:p>
        </w:tc>
      </w:tr>
      <w:tr w:rsidR="002C3334" w:rsidRPr="006D3E1E" w14:paraId="43B176B3" w14:textId="77777777" w:rsidTr="00E87FE0">
        <w:trPr>
          <w:trHeight w:val="360"/>
          <w:jc w:val="center"/>
        </w:trPr>
        <w:tc>
          <w:tcPr>
            <w:tcW w:w="1134"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58BC9C99" w14:textId="77777777" w:rsidR="002C3334" w:rsidRPr="006F06C8" w:rsidRDefault="002C3334" w:rsidP="00E87FE0">
            <w:pPr>
              <w:spacing w:after="0"/>
              <w:jc w:val="center"/>
              <w:rPr>
                <w:rFonts w:eastAsia="Times New Roman"/>
                <w:sz w:val="20"/>
                <w:lang w:eastAsia="zh-CN"/>
              </w:rPr>
            </w:pPr>
          </w:p>
        </w:tc>
        <w:tc>
          <w:tcPr>
            <w:tcW w:w="1843" w:type="dxa"/>
            <w:tcBorders>
              <w:top w:val="single" w:sz="4" w:space="0" w:color="auto"/>
              <w:left w:val="single" w:sz="4" w:space="0" w:color="auto"/>
            </w:tcBorders>
            <w:shd w:val="clear" w:color="auto" w:fill="D9D9D9" w:themeFill="background1" w:themeFillShade="D9"/>
            <w:vAlign w:val="center"/>
          </w:tcPr>
          <w:p w14:paraId="56D088D9" w14:textId="77777777" w:rsidR="002C3334" w:rsidRPr="006F06C8" w:rsidRDefault="002C3334" w:rsidP="00E87FE0">
            <w:pPr>
              <w:spacing w:after="0"/>
              <w:jc w:val="center"/>
              <w:rPr>
                <w:b/>
                <w:bCs/>
                <w:kern w:val="24"/>
                <w:sz w:val="20"/>
                <w:lang w:eastAsia="zh-TW"/>
              </w:rPr>
            </w:pPr>
            <w:r w:rsidRPr="00843D06">
              <w:rPr>
                <w:b/>
                <w:bCs/>
                <w:kern w:val="24"/>
                <w:sz w:val="20"/>
                <w:lang w:eastAsia="zh-TW"/>
              </w:rPr>
              <w:t xml:space="preserve">Coherence Time </w:t>
            </w:r>
          </w:p>
        </w:tc>
        <w:tc>
          <w:tcPr>
            <w:tcW w:w="1856" w:type="dxa"/>
            <w:shd w:val="clear" w:color="auto" w:fill="D9D9D9" w:themeFill="background1" w:themeFillShade="D9"/>
            <w:vAlign w:val="center"/>
          </w:tcPr>
          <w:p w14:paraId="191EE2EC" w14:textId="77777777" w:rsidR="002C3334" w:rsidRPr="00843D06" w:rsidRDefault="002C3334" w:rsidP="00E87FE0">
            <w:pPr>
              <w:spacing w:after="0"/>
              <w:jc w:val="center"/>
              <w:rPr>
                <w:b/>
                <w:bCs/>
                <w:kern w:val="24"/>
                <w:sz w:val="20"/>
                <w:lang w:eastAsia="zh-TW"/>
              </w:rPr>
            </w:pPr>
            <w:r w:rsidRPr="00843D06">
              <w:rPr>
                <w:b/>
                <w:bCs/>
                <w:kern w:val="24"/>
                <w:sz w:val="20"/>
                <w:lang w:eastAsia="zh-TW"/>
              </w:rPr>
              <w:t>7.6ms</w:t>
            </w:r>
          </w:p>
        </w:tc>
        <w:tc>
          <w:tcPr>
            <w:tcW w:w="1971" w:type="dxa"/>
            <w:shd w:val="clear" w:color="auto" w:fill="D9D9D9" w:themeFill="background1" w:themeFillShade="D9"/>
            <w:vAlign w:val="center"/>
          </w:tcPr>
          <w:p w14:paraId="50F43566" w14:textId="77777777" w:rsidR="002C3334" w:rsidRPr="00843D06" w:rsidRDefault="002C3334" w:rsidP="00E87FE0">
            <w:pPr>
              <w:spacing w:after="0"/>
              <w:jc w:val="center"/>
              <w:rPr>
                <w:b/>
                <w:bCs/>
                <w:kern w:val="24"/>
                <w:sz w:val="20"/>
                <w:lang w:eastAsia="zh-TW"/>
              </w:rPr>
            </w:pPr>
            <w:r w:rsidRPr="00843D06">
              <w:rPr>
                <w:b/>
                <w:bCs/>
                <w:kern w:val="24"/>
                <w:sz w:val="20"/>
                <w:lang w:eastAsia="zh-TW"/>
              </w:rPr>
              <w:t>5ms</w:t>
            </w:r>
          </w:p>
        </w:tc>
      </w:tr>
      <w:tr w:rsidR="002C3334" w:rsidRPr="00CD612B" w14:paraId="54DB3586" w14:textId="77777777" w:rsidTr="00E87FE0">
        <w:trPr>
          <w:trHeight w:val="360"/>
          <w:jc w:val="center"/>
        </w:trPr>
        <w:tc>
          <w:tcPr>
            <w:tcW w:w="1134" w:type="dxa"/>
            <w:vMerge w:val="restart"/>
            <w:tcBorders>
              <w:top w:val="single" w:sz="4" w:space="0" w:color="auto"/>
            </w:tcBorders>
            <w:shd w:val="clear" w:color="auto" w:fill="D9D9D9" w:themeFill="background1" w:themeFillShade="D9"/>
            <w:vAlign w:val="center"/>
          </w:tcPr>
          <w:p w14:paraId="0A239968" w14:textId="77777777" w:rsidR="002C3334" w:rsidRPr="006F06C8" w:rsidRDefault="002C3334" w:rsidP="00E87FE0">
            <w:pPr>
              <w:spacing w:after="0"/>
              <w:jc w:val="center"/>
              <w:rPr>
                <w:rFonts w:eastAsia="Times New Roman"/>
                <w:sz w:val="20"/>
                <w:lang w:eastAsia="zh-CN"/>
              </w:rPr>
            </w:pPr>
            <w:r w:rsidRPr="006F06C8">
              <w:rPr>
                <w:rFonts w:eastAsia="Microsoft YaHei"/>
                <w:b/>
                <w:bCs/>
                <w:color w:val="000000" w:themeColor="text1"/>
                <w:kern w:val="24"/>
                <w:sz w:val="20"/>
              </w:rPr>
              <w:t>AI/ML</w:t>
            </w:r>
          </w:p>
        </w:tc>
        <w:tc>
          <w:tcPr>
            <w:tcW w:w="1843" w:type="dxa"/>
            <w:shd w:val="clear" w:color="auto" w:fill="F2F2F2" w:themeFill="background1" w:themeFillShade="F2"/>
            <w:vAlign w:val="center"/>
          </w:tcPr>
          <w:p w14:paraId="12C0DF3C"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856" w:type="dxa"/>
            <w:vAlign w:val="center"/>
          </w:tcPr>
          <w:p w14:paraId="0C40B9F8" w14:textId="77777777" w:rsidR="002C3334" w:rsidRPr="00843D06" w:rsidRDefault="002C3334" w:rsidP="00E87FE0">
            <w:pPr>
              <w:spacing w:after="0"/>
              <w:jc w:val="center"/>
              <w:rPr>
                <w:color w:val="000000" w:themeColor="text1"/>
                <w:kern w:val="24"/>
                <w:szCs w:val="22"/>
              </w:rPr>
            </w:pPr>
            <w:r w:rsidRPr="00843D06">
              <w:rPr>
                <w:color w:val="000000" w:themeColor="text1"/>
                <w:kern w:val="24"/>
                <w:szCs w:val="22"/>
              </w:rPr>
              <w:t>-23.22</w:t>
            </w:r>
          </w:p>
        </w:tc>
        <w:tc>
          <w:tcPr>
            <w:tcW w:w="1971" w:type="dxa"/>
            <w:vAlign w:val="center"/>
          </w:tcPr>
          <w:p w14:paraId="2A2B2946" w14:textId="77777777" w:rsidR="002C3334" w:rsidRPr="00843D06" w:rsidRDefault="002C3334" w:rsidP="00E87FE0">
            <w:pPr>
              <w:spacing w:after="0"/>
              <w:jc w:val="center"/>
              <w:rPr>
                <w:color w:val="000000" w:themeColor="text1"/>
                <w:kern w:val="24"/>
                <w:szCs w:val="22"/>
              </w:rPr>
            </w:pPr>
            <w:r w:rsidRPr="00843D06">
              <w:rPr>
                <w:color w:val="000000" w:themeColor="text1"/>
                <w:kern w:val="24"/>
                <w:szCs w:val="22"/>
              </w:rPr>
              <w:t>-4.48</w:t>
            </w:r>
          </w:p>
        </w:tc>
      </w:tr>
      <w:tr w:rsidR="002C3334" w:rsidRPr="00CD612B" w14:paraId="62CE5131" w14:textId="77777777" w:rsidTr="00E87FE0">
        <w:trPr>
          <w:trHeight w:val="360"/>
          <w:jc w:val="center"/>
        </w:trPr>
        <w:tc>
          <w:tcPr>
            <w:tcW w:w="1134" w:type="dxa"/>
            <w:vMerge/>
            <w:shd w:val="clear" w:color="auto" w:fill="D9D9D9" w:themeFill="background1" w:themeFillShade="D9"/>
            <w:vAlign w:val="center"/>
          </w:tcPr>
          <w:p w14:paraId="78A14060" w14:textId="77777777" w:rsidR="002C3334" w:rsidRPr="006F06C8" w:rsidRDefault="002C3334" w:rsidP="00E87FE0">
            <w:pPr>
              <w:spacing w:after="0"/>
              <w:jc w:val="center"/>
              <w:rPr>
                <w:rFonts w:eastAsia="Microsoft YaHei"/>
                <w:b/>
                <w:bCs/>
                <w:color w:val="000000" w:themeColor="text1"/>
                <w:kern w:val="24"/>
                <w:sz w:val="20"/>
              </w:rPr>
            </w:pPr>
          </w:p>
        </w:tc>
        <w:tc>
          <w:tcPr>
            <w:tcW w:w="1843" w:type="dxa"/>
            <w:shd w:val="clear" w:color="auto" w:fill="F2F2F2" w:themeFill="background1" w:themeFillShade="F2"/>
            <w:vAlign w:val="center"/>
          </w:tcPr>
          <w:p w14:paraId="5D2F95E3" w14:textId="77777777" w:rsidR="002C3334" w:rsidRPr="00D6068E" w:rsidRDefault="002C3334" w:rsidP="00E87FE0">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856" w:type="dxa"/>
            <w:vAlign w:val="center"/>
          </w:tcPr>
          <w:p w14:paraId="05961EC7" w14:textId="77777777" w:rsidR="002C3334" w:rsidRPr="00843D06" w:rsidRDefault="002C3334" w:rsidP="00E87FE0">
            <w:pPr>
              <w:spacing w:after="0"/>
              <w:jc w:val="center"/>
              <w:rPr>
                <w:color w:val="000000" w:themeColor="text1"/>
                <w:kern w:val="24"/>
                <w:szCs w:val="22"/>
              </w:rPr>
            </w:pPr>
            <w:r w:rsidRPr="00843D06">
              <w:rPr>
                <w:color w:val="000000" w:themeColor="text1"/>
                <w:kern w:val="24"/>
                <w:szCs w:val="22"/>
              </w:rPr>
              <w:t>0.99574</w:t>
            </w:r>
          </w:p>
        </w:tc>
        <w:tc>
          <w:tcPr>
            <w:tcW w:w="1971" w:type="dxa"/>
            <w:vAlign w:val="center"/>
          </w:tcPr>
          <w:p w14:paraId="6B276EB0" w14:textId="77777777" w:rsidR="002C3334" w:rsidRPr="00843D06" w:rsidRDefault="002C3334" w:rsidP="00E87FE0">
            <w:pPr>
              <w:spacing w:after="0"/>
              <w:jc w:val="center"/>
              <w:rPr>
                <w:color w:val="000000" w:themeColor="text1"/>
                <w:kern w:val="24"/>
                <w:szCs w:val="22"/>
              </w:rPr>
            </w:pPr>
            <w:r w:rsidRPr="00843D06">
              <w:rPr>
                <w:color w:val="000000" w:themeColor="text1"/>
                <w:kern w:val="24"/>
                <w:szCs w:val="22"/>
              </w:rPr>
              <w:t>0.69110</w:t>
            </w:r>
          </w:p>
        </w:tc>
      </w:tr>
      <w:tr w:rsidR="002C3334" w:rsidRPr="00CD612B" w14:paraId="6A5FBBE0" w14:textId="77777777" w:rsidTr="00E87FE0">
        <w:trPr>
          <w:trHeight w:val="360"/>
          <w:jc w:val="center"/>
        </w:trPr>
        <w:tc>
          <w:tcPr>
            <w:tcW w:w="1134" w:type="dxa"/>
            <w:vMerge w:val="restart"/>
            <w:shd w:val="clear" w:color="auto" w:fill="D9D9D9" w:themeFill="background1" w:themeFillShade="D9"/>
            <w:vAlign w:val="center"/>
          </w:tcPr>
          <w:p w14:paraId="200DBD5D" w14:textId="77777777" w:rsidR="002C3334" w:rsidRPr="006F06C8" w:rsidRDefault="002C3334" w:rsidP="00E87FE0">
            <w:pPr>
              <w:spacing w:after="0"/>
              <w:jc w:val="center"/>
              <w:rPr>
                <w:rFonts w:eastAsia="Times New Roman"/>
                <w:sz w:val="20"/>
                <w:lang w:eastAsia="zh-CN"/>
              </w:rPr>
            </w:pPr>
            <w:r w:rsidRPr="006F06C8">
              <w:rPr>
                <w:rFonts w:eastAsia="Microsoft YaHei"/>
                <w:b/>
                <w:bCs/>
                <w:color w:val="000000" w:themeColor="text1"/>
                <w:kern w:val="24"/>
                <w:sz w:val="20"/>
              </w:rPr>
              <w:t>AR</w:t>
            </w:r>
          </w:p>
        </w:tc>
        <w:tc>
          <w:tcPr>
            <w:tcW w:w="1843" w:type="dxa"/>
            <w:shd w:val="clear" w:color="auto" w:fill="F2F2F2" w:themeFill="background1" w:themeFillShade="F2"/>
            <w:vAlign w:val="center"/>
          </w:tcPr>
          <w:p w14:paraId="4A26563A"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856" w:type="dxa"/>
            <w:vAlign w:val="center"/>
          </w:tcPr>
          <w:p w14:paraId="3BC6C6D0" w14:textId="77777777" w:rsidR="002C3334" w:rsidRPr="00843D06" w:rsidRDefault="002C3334" w:rsidP="00E87FE0">
            <w:pPr>
              <w:spacing w:after="0"/>
              <w:jc w:val="center"/>
              <w:rPr>
                <w:color w:val="000000" w:themeColor="text1"/>
                <w:kern w:val="24"/>
                <w:szCs w:val="22"/>
              </w:rPr>
            </w:pPr>
            <w:r w:rsidRPr="00843D06">
              <w:rPr>
                <w:color w:val="000000" w:themeColor="text1"/>
                <w:kern w:val="24"/>
                <w:szCs w:val="22"/>
              </w:rPr>
              <w:t>-22.71</w:t>
            </w:r>
          </w:p>
        </w:tc>
        <w:tc>
          <w:tcPr>
            <w:tcW w:w="1971" w:type="dxa"/>
            <w:vAlign w:val="center"/>
          </w:tcPr>
          <w:p w14:paraId="53C5E7F0" w14:textId="77777777" w:rsidR="002C3334" w:rsidRPr="00843D06" w:rsidRDefault="002C3334" w:rsidP="00E87FE0">
            <w:pPr>
              <w:spacing w:after="0"/>
              <w:jc w:val="center"/>
              <w:rPr>
                <w:color w:val="000000" w:themeColor="text1"/>
                <w:kern w:val="24"/>
                <w:szCs w:val="22"/>
              </w:rPr>
            </w:pPr>
            <w:r w:rsidRPr="00843D06">
              <w:rPr>
                <w:color w:val="000000" w:themeColor="text1"/>
                <w:kern w:val="24"/>
                <w:szCs w:val="22"/>
              </w:rPr>
              <w:t>-4.49</w:t>
            </w:r>
          </w:p>
        </w:tc>
      </w:tr>
      <w:tr w:rsidR="002C3334" w:rsidRPr="00CD612B" w14:paraId="174E0FB7" w14:textId="77777777" w:rsidTr="00E87FE0">
        <w:trPr>
          <w:trHeight w:val="360"/>
          <w:jc w:val="center"/>
        </w:trPr>
        <w:tc>
          <w:tcPr>
            <w:tcW w:w="1134" w:type="dxa"/>
            <w:vMerge/>
            <w:shd w:val="clear" w:color="auto" w:fill="D9D9D9" w:themeFill="background1" w:themeFillShade="D9"/>
            <w:vAlign w:val="center"/>
          </w:tcPr>
          <w:p w14:paraId="75B76A78" w14:textId="77777777" w:rsidR="002C3334" w:rsidRPr="006F06C8" w:rsidRDefault="002C3334" w:rsidP="00E87FE0">
            <w:pPr>
              <w:spacing w:after="0"/>
              <w:jc w:val="center"/>
              <w:rPr>
                <w:rFonts w:eastAsia="Microsoft YaHei"/>
                <w:b/>
                <w:bCs/>
                <w:color w:val="000000" w:themeColor="text1"/>
                <w:kern w:val="24"/>
                <w:sz w:val="20"/>
              </w:rPr>
            </w:pPr>
          </w:p>
        </w:tc>
        <w:tc>
          <w:tcPr>
            <w:tcW w:w="1843" w:type="dxa"/>
            <w:shd w:val="clear" w:color="auto" w:fill="F2F2F2" w:themeFill="background1" w:themeFillShade="F2"/>
            <w:vAlign w:val="center"/>
          </w:tcPr>
          <w:p w14:paraId="187C8597" w14:textId="77777777" w:rsidR="002C3334" w:rsidRPr="00D6068E" w:rsidRDefault="002C3334" w:rsidP="00E87FE0">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856" w:type="dxa"/>
            <w:vAlign w:val="center"/>
          </w:tcPr>
          <w:p w14:paraId="7C1DBF67" w14:textId="77777777" w:rsidR="002C3334" w:rsidRPr="00843D06" w:rsidRDefault="002C3334" w:rsidP="00E87FE0">
            <w:pPr>
              <w:spacing w:after="0"/>
              <w:jc w:val="center"/>
              <w:rPr>
                <w:color w:val="000000" w:themeColor="text1"/>
                <w:kern w:val="24"/>
                <w:szCs w:val="22"/>
              </w:rPr>
            </w:pPr>
            <w:r w:rsidRPr="00843D06">
              <w:rPr>
                <w:color w:val="000000" w:themeColor="text1"/>
                <w:kern w:val="24"/>
                <w:szCs w:val="22"/>
              </w:rPr>
              <w:t>0.99510</w:t>
            </w:r>
          </w:p>
        </w:tc>
        <w:tc>
          <w:tcPr>
            <w:tcW w:w="1971" w:type="dxa"/>
            <w:vAlign w:val="center"/>
          </w:tcPr>
          <w:p w14:paraId="1C44D28C" w14:textId="77777777" w:rsidR="002C3334" w:rsidRPr="00843D06" w:rsidRDefault="002C3334" w:rsidP="00E87FE0">
            <w:pPr>
              <w:spacing w:after="0"/>
              <w:jc w:val="center"/>
              <w:rPr>
                <w:color w:val="000000" w:themeColor="text1"/>
                <w:kern w:val="24"/>
                <w:szCs w:val="22"/>
              </w:rPr>
            </w:pPr>
            <w:r w:rsidRPr="00843D06">
              <w:rPr>
                <w:color w:val="000000" w:themeColor="text1"/>
                <w:kern w:val="24"/>
                <w:szCs w:val="22"/>
              </w:rPr>
              <w:t>0.71791</w:t>
            </w:r>
          </w:p>
        </w:tc>
      </w:tr>
      <w:tr w:rsidR="002C3334" w:rsidRPr="00CD612B" w14:paraId="0FFF8F82" w14:textId="77777777" w:rsidTr="00E87FE0">
        <w:trPr>
          <w:trHeight w:val="360"/>
          <w:jc w:val="center"/>
        </w:trPr>
        <w:tc>
          <w:tcPr>
            <w:tcW w:w="1134" w:type="dxa"/>
            <w:vMerge w:val="restart"/>
            <w:shd w:val="clear" w:color="auto" w:fill="D9D9D9" w:themeFill="background1" w:themeFillShade="D9"/>
            <w:vAlign w:val="center"/>
          </w:tcPr>
          <w:p w14:paraId="28BDA491" w14:textId="77777777" w:rsidR="002C3334" w:rsidRPr="006F06C8" w:rsidRDefault="002C3334" w:rsidP="00E87FE0">
            <w:pPr>
              <w:spacing w:after="0"/>
              <w:jc w:val="center"/>
              <w:rPr>
                <w:rFonts w:eastAsia="Microsoft YaHei"/>
                <w:b/>
                <w:bCs/>
                <w:color w:val="000000" w:themeColor="text1"/>
                <w:kern w:val="24"/>
                <w:sz w:val="20"/>
              </w:rPr>
            </w:pPr>
            <w:r w:rsidRPr="00843D06">
              <w:rPr>
                <w:rFonts w:eastAsia="Microsoft YaHei"/>
                <w:b/>
                <w:bCs/>
                <w:color w:val="000000" w:themeColor="text1"/>
                <w:kern w:val="24"/>
                <w:sz w:val="20"/>
              </w:rPr>
              <w:t>Sample-and-hold</w:t>
            </w:r>
          </w:p>
        </w:tc>
        <w:tc>
          <w:tcPr>
            <w:tcW w:w="1843" w:type="dxa"/>
            <w:shd w:val="clear" w:color="auto" w:fill="F2F2F2" w:themeFill="background1" w:themeFillShade="F2"/>
            <w:vAlign w:val="center"/>
          </w:tcPr>
          <w:p w14:paraId="0E5F144A" w14:textId="77777777" w:rsidR="002C3334" w:rsidRDefault="002C3334" w:rsidP="00E87FE0">
            <w:pPr>
              <w:spacing w:after="0"/>
              <w:jc w:val="center"/>
              <w:rPr>
                <w:rFonts w:eastAsiaTheme="minorEastAsia"/>
                <w:b/>
                <w:bCs/>
                <w:color w:val="000000" w:themeColor="text1"/>
                <w:kern w:val="24"/>
                <w:sz w:val="20"/>
                <w:lang w:eastAsia="zh-TW"/>
              </w:rPr>
            </w:pPr>
            <w:r w:rsidRPr="006F06C8">
              <w:rPr>
                <w:rFonts w:eastAsia="Microsoft YaHei"/>
                <w:b/>
                <w:bCs/>
                <w:color w:val="000000" w:themeColor="text1"/>
                <w:kern w:val="24"/>
                <w:sz w:val="20"/>
              </w:rPr>
              <w:t xml:space="preserve">NMSE (dB) </w:t>
            </w:r>
          </w:p>
        </w:tc>
        <w:tc>
          <w:tcPr>
            <w:tcW w:w="1856" w:type="dxa"/>
            <w:vAlign w:val="center"/>
          </w:tcPr>
          <w:p w14:paraId="709A048A" w14:textId="77777777" w:rsidR="002C3334" w:rsidRPr="00535B74" w:rsidRDefault="002C3334" w:rsidP="00E87FE0">
            <w:pPr>
              <w:spacing w:after="0"/>
              <w:jc w:val="center"/>
              <w:rPr>
                <w:color w:val="000000" w:themeColor="text1"/>
                <w:kern w:val="24"/>
                <w:szCs w:val="22"/>
              </w:rPr>
            </w:pPr>
            <w:r w:rsidRPr="00843D06">
              <w:rPr>
                <w:color w:val="000000" w:themeColor="text1"/>
                <w:kern w:val="24"/>
                <w:szCs w:val="22"/>
              </w:rPr>
              <w:t>0.61</w:t>
            </w:r>
          </w:p>
        </w:tc>
        <w:tc>
          <w:tcPr>
            <w:tcW w:w="1971" w:type="dxa"/>
            <w:vAlign w:val="center"/>
          </w:tcPr>
          <w:p w14:paraId="5FAD2209" w14:textId="77777777" w:rsidR="002C3334" w:rsidRPr="00535B74" w:rsidRDefault="002C3334" w:rsidP="00E87FE0">
            <w:pPr>
              <w:spacing w:after="0"/>
              <w:jc w:val="center"/>
              <w:rPr>
                <w:color w:val="000000" w:themeColor="text1"/>
                <w:kern w:val="24"/>
                <w:szCs w:val="22"/>
              </w:rPr>
            </w:pPr>
            <w:r w:rsidRPr="00843D06">
              <w:rPr>
                <w:color w:val="000000" w:themeColor="text1"/>
                <w:kern w:val="24"/>
                <w:szCs w:val="22"/>
              </w:rPr>
              <w:t>3.29</w:t>
            </w:r>
          </w:p>
        </w:tc>
      </w:tr>
      <w:tr w:rsidR="002C3334" w:rsidRPr="00CD612B" w14:paraId="6A6284EE" w14:textId="77777777" w:rsidTr="00E87FE0">
        <w:trPr>
          <w:trHeight w:val="360"/>
          <w:jc w:val="center"/>
        </w:trPr>
        <w:tc>
          <w:tcPr>
            <w:tcW w:w="1134" w:type="dxa"/>
            <w:vMerge/>
            <w:shd w:val="clear" w:color="auto" w:fill="D9D9D9" w:themeFill="background1" w:themeFillShade="D9"/>
            <w:vAlign w:val="center"/>
          </w:tcPr>
          <w:p w14:paraId="5A3138B4" w14:textId="77777777" w:rsidR="002C3334" w:rsidRPr="006F06C8" w:rsidRDefault="002C3334" w:rsidP="00E87FE0">
            <w:pPr>
              <w:spacing w:after="0"/>
              <w:jc w:val="center"/>
              <w:rPr>
                <w:rFonts w:eastAsia="Microsoft YaHei"/>
                <w:b/>
                <w:bCs/>
                <w:color w:val="000000" w:themeColor="text1"/>
                <w:kern w:val="24"/>
                <w:sz w:val="20"/>
              </w:rPr>
            </w:pPr>
          </w:p>
        </w:tc>
        <w:tc>
          <w:tcPr>
            <w:tcW w:w="1843" w:type="dxa"/>
            <w:shd w:val="clear" w:color="auto" w:fill="F2F2F2" w:themeFill="background1" w:themeFillShade="F2"/>
            <w:vAlign w:val="center"/>
          </w:tcPr>
          <w:p w14:paraId="2D59405C" w14:textId="77777777" w:rsidR="002C3334" w:rsidRDefault="002C3334" w:rsidP="00E87FE0">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856" w:type="dxa"/>
            <w:vAlign w:val="center"/>
          </w:tcPr>
          <w:p w14:paraId="5406E3A2" w14:textId="77777777" w:rsidR="002C3334" w:rsidRPr="00535B74" w:rsidRDefault="002C3334" w:rsidP="00E87FE0">
            <w:pPr>
              <w:spacing w:after="0"/>
              <w:jc w:val="center"/>
              <w:rPr>
                <w:color w:val="000000" w:themeColor="text1"/>
                <w:kern w:val="24"/>
                <w:szCs w:val="22"/>
              </w:rPr>
            </w:pPr>
            <w:r w:rsidRPr="00843D06">
              <w:rPr>
                <w:color w:val="000000" w:themeColor="text1"/>
                <w:kern w:val="24"/>
                <w:szCs w:val="22"/>
              </w:rPr>
              <w:t>0.56371</w:t>
            </w:r>
          </w:p>
        </w:tc>
        <w:tc>
          <w:tcPr>
            <w:tcW w:w="1971" w:type="dxa"/>
            <w:vAlign w:val="center"/>
          </w:tcPr>
          <w:p w14:paraId="2757B25E" w14:textId="77777777" w:rsidR="002C3334" w:rsidRPr="00535B74" w:rsidRDefault="002C3334" w:rsidP="00E87FE0">
            <w:pPr>
              <w:spacing w:after="0"/>
              <w:jc w:val="center"/>
              <w:rPr>
                <w:color w:val="000000" w:themeColor="text1"/>
                <w:kern w:val="24"/>
                <w:szCs w:val="22"/>
              </w:rPr>
            </w:pPr>
            <w:r w:rsidRPr="00843D06">
              <w:rPr>
                <w:color w:val="000000" w:themeColor="text1"/>
                <w:kern w:val="24"/>
                <w:szCs w:val="22"/>
              </w:rPr>
              <w:t>0.39783</w:t>
            </w:r>
          </w:p>
        </w:tc>
      </w:tr>
    </w:tbl>
    <w:p w14:paraId="609294EC" w14:textId="77777777" w:rsidR="002C3334" w:rsidRDefault="002C3334" w:rsidP="002C3334">
      <w:pPr>
        <w:pStyle w:val="0Maintext"/>
        <w:rPr>
          <w:lang w:val="en-GB"/>
        </w:rPr>
      </w:pPr>
    </w:p>
    <w:p w14:paraId="7268023D" w14:textId="77777777" w:rsidR="002C3334" w:rsidRPr="003D0078" w:rsidRDefault="002C3334" w:rsidP="002C3334">
      <w:pPr>
        <w:pStyle w:val="Caption"/>
        <w:keepNext/>
        <w:jc w:val="center"/>
        <w:rPr>
          <w:rFonts w:cstheme="majorBidi"/>
          <w:b w:val="0"/>
          <w:bCs/>
        </w:rPr>
      </w:pPr>
      <w:bookmarkStart w:id="114" w:name="_Ref127179976"/>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11</w:t>
      </w:r>
      <w:r w:rsidRPr="003D0078">
        <w:rPr>
          <w:rFonts w:cstheme="majorBidi"/>
          <w:b w:val="0"/>
          <w:bCs/>
        </w:rPr>
        <w:fldChar w:fldCharType="end"/>
      </w:r>
      <w:bookmarkEnd w:id="114"/>
      <w:r w:rsidRPr="003D0078">
        <w:rPr>
          <w:rFonts w:cstheme="majorBidi"/>
          <w:b w:val="0"/>
          <w:bCs/>
        </w:rPr>
        <w:t>: Case 2 performance results f</w:t>
      </w:r>
      <w:r w:rsidRPr="003D0078">
        <w:rPr>
          <w:b w:val="0"/>
          <w:bCs/>
        </w:rPr>
        <w:t xml:space="preserve"> </w:t>
      </w:r>
      <w:r w:rsidRPr="003D0078">
        <w:rPr>
          <w:rFonts w:cstheme="majorBidi"/>
          <w:b w:val="0"/>
          <w:bCs/>
        </w:rPr>
        <w:t>for CSI prediction over carrier frequency</w:t>
      </w:r>
    </w:p>
    <w:tbl>
      <w:tblPr>
        <w:tblStyle w:val="TableGrid"/>
        <w:tblW w:w="6243" w:type="dxa"/>
        <w:jc w:val="center"/>
        <w:tblLook w:val="0420" w:firstRow="1" w:lastRow="0" w:firstColumn="0" w:lastColumn="0" w:noHBand="0" w:noVBand="1"/>
      </w:tblPr>
      <w:tblGrid>
        <w:gridCol w:w="1413"/>
        <w:gridCol w:w="2415"/>
        <w:gridCol w:w="2415"/>
      </w:tblGrid>
      <w:tr w:rsidR="002C3334" w:rsidRPr="00CD612B" w14:paraId="7C98AEB7" w14:textId="77777777" w:rsidTr="00E87FE0">
        <w:trPr>
          <w:trHeight w:val="574"/>
          <w:jc w:val="center"/>
        </w:trPr>
        <w:tc>
          <w:tcPr>
            <w:tcW w:w="1413" w:type="dxa"/>
            <w:tcBorders>
              <w:top w:val="single" w:sz="4" w:space="0" w:color="auto"/>
              <w:left w:val="single" w:sz="4" w:space="0" w:color="auto"/>
            </w:tcBorders>
            <w:shd w:val="clear" w:color="auto" w:fill="D9D9D9" w:themeFill="background1" w:themeFillShade="D9"/>
            <w:vAlign w:val="center"/>
          </w:tcPr>
          <w:p w14:paraId="1B2ADC91" w14:textId="77777777" w:rsidR="002C3334" w:rsidRPr="006F06C8" w:rsidRDefault="002C3334" w:rsidP="00E87FE0">
            <w:pPr>
              <w:spacing w:after="0"/>
              <w:jc w:val="center"/>
              <w:rPr>
                <w:b/>
                <w:bCs/>
                <w:kern w:val="24"/>
                <w:sz w:val="20"/>
                <w:lang w:eastAsia="zh-TW"/>
              </w:rPr>
            </w:pPr>
          </w:p>
        </w:tc>
        <w:tc>
          <w:tcPr>
            <w:tcW w:w="2415" w:type="dxa"/>
            <w:shd w:val="clear" w:color="auto" w:fill="D9D9D9" w:themeFill="background1" w:themeFillShade="D9"/>
            <w:vAlign w:val="center"/>
          </w:tcPr>
          <w:p w14:paraId="565C6AA2" w14:textId="77777777" w:rsidR="002C3334" w:rsidRPr="00D6068E" w:rsidRDefault="002C3334" w:rsidP="00E87FE0">
            <w:pPr>
              <w:pStyle w:val="NormalWeb"/>
              <w:spacing w:before="0" w:beforeAutospacing="0" w:after="0" w:afterAutospacing="0"/>
              <w:jc w:val="center"/>
              <w:rPr>
                <w:rFonts w:eastAsia="PMingLiU"/>
                <w:b/>
                <w:bCs/>
                <w:kern w:val="24"/>
                <w:sz w:val="20"/>
                <w:szCs w:val="20"/>
                <w:lang w:eastAsia="zh-TW"/>
              </w:rPr>
            </w:pPr>
            <w:r w:rsidRPr="00D6068E">
              <w:rPr>
                <w:rFonts w:eastAsia="PMingLiU"/>
                <w:b/>
                <w:bCs/>
                <w:kern w:val="24"/>
                <w:sz w:val="20"/>
                <w:szCs w:val="20"/>
                <w:lang w:eastAsia="zh-TW"/>
              </w:rPr>
              <w:t xml:space="preserve">Training at 3GHz </w:t>
            </w:r>
          </w:p>
          <w:p w14:paraId="3273BF64" w14:textId="77777777" w:rsidR="002C3334" w:rsidRPr="00D6068E" w:rsidRDefault="002C3334" w:rsidP="00E87FE0">
            <w:pPr>
              <w:spacing w:after="0"/>
              <w:jc w:val="center"/>
              <w:rPr>
                <w:b/>
                <w:bCs/>
                <w:kern w:val="24"/>
                <w:sz w:val="20"/>
                <w:lang w:eastAsia="zh-TW"/>
              </w:rPr>
            </w:pPr>
            <w:r w:rsidRPr="00D6068E">
              <w:rPr>
                <w:b/>
                <w:bCs/>
                <w:kern w:val="24"/>
                <w:sz w:val="20"/>
                <w:lang w:eastAsia="zh-TW"/>
              </w:rPr>
              <w:t>Inference at 2GHz</w:t>
            </w:r>
          </w:p>
        </w:tc>
        <w:tc>
          <w:tcPr>
            <w:tcW w:w="2415" w:type="dxa"/>
            <w:shd w:val="clear" w:color="auto" w:fill="D9D9D9" w:themeFill="background1" w:themeFillShade="D9"/>
            <w:vAlign w:val="center"/>
          </w:tcPr>
          <w:p w14:paraId="1D822071" w14:textId="77777777" w:rsidR="002C3334" w:rsidRPr="00D6068E" w:rsidRDefault="002C3334" w:rsidP="00E87FE0">
            <w:pPr>
              <w:pStyle w:val="NormalWeb"/>
              <w:spacing w:before="0" w:beforeAutospacing="0" w:after="0" w:afterAutospacing="0"/>
              <w:jc w:val="center"/>
              <w:rPr>
                <w:rFonts w:eastAsia="PMingLiU"/>
                <w:b/>
                <w:bCs/>
                <w:kern w:val="24"/>
                <w:sz w:val="20"/>
                <w:szCs w:val="20"/>
                <w:lang w:eastAsia="zh-TW"/>
              </w:rPr>
            </w:pPr>
            <w:r w:rsidRPr="00D6068E">
              <w:rPr>
                <w:rFonts w:eastAsia="PMingLiU"/>
                <w:b/>
                <w:bCs/>
                <w:kern w:val="24"/>
                <w:sz w:val="20"/>
                <w:szCs w:val="20"/>
                <w:lang w:eastAsia="zh-TW"/>
              </w:rPr>
              <w:t xml:space="preserve">Training at 2GHz </w:t>
            </w:r>
          </w:p>
          <w:p w14:paraId="242362F9" w14:textId="77777777" w:rsidR="002C3334" w:rsidRPr="00D6068E" w:rsidRDefault="002C3334" w:rsidP="00E87FE0">
            <w:pPr>
              <w:spacing w:after="0"/>
              <w:jc w:val="center"/>
              <w:rPr>
                <w:b/>
                <w:bCs/>
                <w:kern w:val="24"/>
                <w:sz w:val="20"/>
                <w:lang w:eastAsia="zh-TW"/>
              </w:rPr>
            </w:pPr>
            <w:r w:rsidRPr="00D6068E">
              <w:rPr>
                <w:b/>
                <w:bCs/>
                <w:kern w:val="24"/>
                <w:sz w:val="20"/>
                <w:lang w:eastAsia="zh-TW"/>
              </w:rPr>
              <w:t>Inference at 3GHz</w:t>
            </w:r>
          </w:p>
        </w:tc>
      </w:tr>
      <w:tr w:rsidR="002C3334" w:rsidRPr="00CD612B" w14:paraId="0721AE42" w14:textId="77777777" w:rsidTr="00E87FE0">
        <w:trPr>
          <w:trHeight w:val="360"/>
          <w:jc w:val="center"/>
        </w:trPr>
        <w:tc>
          <w:tcPr>
            <w:tcW w:w="1413" w:type="dxa"/>
            <w:shd w:val="clear" w:color="auto" w:fill="F2F2F2" w:themeFill="background1" w:themeFillShade="F2"/>
            <w:vAlign w:val="center"/>
          </w:tcPr>
          <w:p w14:paraId="08738E88"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2415" w:type="dxa"/>
            <w:vAlign w:val="center"/>
          </w:tcPr>
          <w:p w14:paraId="542FA82F" w14:textId="77777777" w:rsidR="002C3334" w:rsidRPr="009A6114" w:rsidRDefault="002C3334" w:rsidP="00E87FE0">
            <w:pPr>
              <w:spacing w:after="0"/>
              <w:jc w:val="center"/>
              <w:rPr>
                <w:color w:val="000000" w:themeColor="text1"/>
                <w:kern w:val="24"/>
                <w:szCs w:val="22"/>
              </w:rPr>
            </w:pPr>
            <w:r w:rsidRPr="009A6114">
              <w:rPr>
                <w:color w:val="000000" w:themeColor="text1"/>
                <w:kern w:val="24"/>
                <w:szCs w:val="22"/>
              </w:rPr>
              <w:t>-8.17</w:t>
            </w:r>
            <w:r w:rsidRPr="00B83D07">
              <w:rPr>
                <w:color w:val="000000" w:themeColor="text1"/>
                <w:kern w:val="24"/>
                <w:sz w:val="20"/>
              </w:rPr>
              <w:t xml:space="preserve"> (loss </w:t>
            </w:r>
            <w:r>
              <w:rPr>
                <w:color w:val="000000" w:themeColor="text1"/>
                <w:kern w:val="24"/>
                <w:sz w:val="20"/>
              </w:rPr>
              <w:t>15.05</w:t>
            </w:r>
            <w:r w:rsidRPr="00B83D07">
              <w:rPr>
                <w:color w:val="000000" w:themeColor="text1"/>
                <w:kern w:val="24"/>
                <w:sz w:val="20"/>
              </w:rPr>
              <w:t>)</w:t>
            </w:r>
          </w:p>
        </w:tc>
        <w:tc>
          <w:tcPr>
            <w:tcW w:w="2415" w:type="dxa"/>
            <w:vAlign w:val="center"/>
          </w:tcPr>
          <w:p w14:paraId="4353F66E" w14:textId="77777777" w:rsidR="002C3334" w:rsidRPr="009A6114" w:rsidRDefault="002C3334" w:rsidP="00E87FE0">
            <w:pPr>
              <w:spacing w:after="0"/>
              <w:jc w:val="center"/>
              <w:rPr>
                <w:color w:val="000000" w:themeColor="text1"/>
                <w:kern w:val="24"/>
                <w:szCs w:val="22"/>
              </w:rPr>
            </w:pPr>
            <w:r w:rsidRPr="009A6114">
              <w:rPr>
                <w:color w:val="000000" w:themeColor="text1"/>
                <w:kern w:val="24"/>
                <w:szCs w:val="22"/>
              </w:rPr>
              <w:t>17.70</w:t>
            </w:r>
            <w:r w:rsidRPr="00B83D07">
              <w:rPr>
                <w:color w:val="000000" w:themeColor="text1"/>
                <w:kern w:val="24"/>
                <w:sz w:val="20"/>
              </w:rPr>
              <w:t xml:space="preserve"> (loss </w:t>
            </w:r>
            <w:r>
              <w:rPr>
                <w:color w:val="000000" w:themeColor="text1"/>
                <w:kern w:val="24"/>
                <w:sz w:val="20"/>
              </w:rPr>
              <w:t>22.18</w:t>
            </w:r>
            <w:r w:rsidRPr="00B83D07">
              <w:rPr>
                <w:color w:val="000000" w:themeColor="text1"/>
                <w:kern w:val="24"/>
                <w:sz w:val="20"/>
              </w:rPr>
              <w:t>)</w:t>
            </w:r>
          </w:p>
        </w:tc>
      </w:tr>
      <w:tr w:rsidR="002C3334" w:rsidRPr="00CD612B" w14:paraId="2FD152C2" w14:textId="77777777" w:rsidTr="00E87FE0">
        <w:trPr>
          <w:trHeight w:val="360"/>
          <w:jc w:val="center"/>
        </w:trPr>
        <w:tc>
          <w:tcPr>
            <w:tcW w:w="1413" w:type="dxa"/>
            <w:shd w:val="clear" w:color="auto" w:fill="F2F2F2" w:themeFill="background1" w:themeFillShade="F2"/>
            <w:vAlign w:val="center"/>
          </w:tcPr>
          <w:p w14:paraId="3226DAB7" w14:textId="77777777" w:rsidR="002C3334" w:rsidRPr="00D6068E" w:rsidRDefault="002C3334" w:rsidP="00E87FE0">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2415" w:type="dxa"/>
            <w:vAlign w:val="center"/>
          </w:tcPr>
          <w:p w14:paraId="17A175ED" w14:textId="77777777" w:rsidR="002C3334" w:rsidRPr="009A6114" w:rsidRDefault="002C3334" w:rsidP="00E87FE0">
            <w:pPr>
              <w:spacing w:after="0"/>
              <w:jc w:val="center"/>
              <w:rPr>
                <w:color w:val="000000" w:themeColor="text1"/>
                <w:kern w:val="24"/>
                <w:szCs w:val="22"/>
              </w:rPr>
            </w:pPr>
            <w:r w:rsidRPr="009A6114">
              <w:rPr>
                <w:color w:val="000000" w:themeColor="text1"/>
                <w:kern w:val="24"/>
                <w:szCs w:val="22"/>
              </w:rPr>
              <w:t>0.88213</w:t>
            </w:r>
            <w:r w:rsidRPr="00B83D07">
              <w:rPr>
                <w:color w:val="000000" w:themeColor="text1"/>
                <w:kern w:val="24"/>
                <w:sz w:val="20"/>
              </w:rPr>
              <w:t xml:space="preserve"> (loss 11.4%)</w:t>
            </w:r>
          </w:p>
        </w:tc>
        <w:tc>
          <w:tcPr>
            <w:tcW w:w="2415" w:type="dxa"/>
            <w:vAlign w:val="center"/>
          </w:tcPr>
          <w:p w14:paraId="2835B79A" w14:textId="77777777" w:rsidR="002C3334" w:rsidRPr="009A6114" w:rsidRDefault="002C3334" w:rsidP="00E87FE0">
            <w:pPr>
              <w:spacing w:after="0"/>
              <w:jc w:val="center"/>
              <w:rPr>
                <w:color w:val="000000" w:themeColor="text1"/>
                <w:kern w:val="24"/>
                <w:szCs w:val="22"/>
              </w:rPr>
            </w:pPr>
            <w:r w:rsidRPr="009A6114">
              <w:rPr>
                <w:color w:val="000000" w:themeColor="text1"/>
                <w:kern w:val="24"/>
                <w:szCs w:val="22"/>
              </w:rPr>
              <w:t xml:space="preserve">0.29929 </w:t>
            </w:r>
            <w:r w:rsidRPr="00B83D07">
              <w:rPr>
                <w:color w:val="000000" w:themeColor="text1"/>
                <w:kern w:val="24"/>
                <w:sz w:val="20"/>
              </w:rPr>
              <w:t>(loss 56.7%)</w:t>
            </w:r>
          </w:p>
        </w:tc>
      </w:tr>
    </w:tbl>
    <w:p w14:paraId="0C609EB7" w14:textId="77777777" w:rsidR="002C3334" w:rsidRDefault="002C3334" w:rsidP="002C3334">
      <w:pPr>
        <w:pStyle w:val="0Maintext"/>
        <w:rPr>
          <w:lang w:val="en-GB"/>
        </w:rPr>
      </w:pPr>
    </w:p>
    <w:p w14:paraId="71B59BD5" w14:textId="77777777" w:rsidR="002C3334" w:rsidRPr="003D0078" w:rsidRDefault="002C3334" w:rsidP="002C3334">
      <w:pPr>
        <w:pStyle w:val="Caption"/>
        <w:keepNext/>
        <w:jc w:val="center"/>
        <w:rPr>
          <w:rFonts w:cstheme="majorBidi"/>
          <w:b w:val="0"/>
          <w:bCs/>
        </w:rPr>
      </w:pPr>
      <w:bookmarkStart w:id="115" w:name="_Ref127179982"/>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12</w:t>
      </w:r>
      <w:r w:rsidRPr="003D0078">
        <w:rPr>
          <w:rFonts w:cstheme="majorBidi"/>
          <w:b w:val="0"/>
          <w:bCs/>
        </w:rPr>
        <w:fldChar w:fldCharType="end"/>
      </w:r>
      <w:bookmarkEnd w:id="115"/>
      <w:r w:rsidRPr="003D0078">
        <w:rPr>
          <w:rFonts w:cstheme="majorBidi"/>
          <w:b w:val="0"/>
          <w:bCs/>
        </w:rPr>
        <w:t>: Case 3 performance results f</w:t>
      </w:r>
      <w:r w:rsidRPr="003D0078">
        <w:rPr>
          <w:b w:val="0"/>
          <w:bCs/>
        </w:rPr>
        <w:t xml:space="preserve"> </w:t>
      </w:r>
      <w:r w:rsidRPr="003D0078">
        <w:rPr>
          <w:rFonts w:cstheme="majorBidi"/>
          <w:b w:val="0"/>
          <w:bCs/>
        </w:rPr>
        <w:t>for CSI prediction over carrier frequency</w:t>
      </w:r>
    </w:p>
    <w:tbl>
      <w:tblPr>
        <w:tblStyle w:val="TableGrid"/>
        <w:tblW w:w="5813" w:type="dxa"/>
        <w:jc w:val="center"/>
        <w:tblLook w:val="0420" w:firstRow="1" w:lastRow="0" w:firstColumn="0" w:lastColumn="0" w:noHBand="0" w:noVBand="1"/>
      </w:tblPr>
      <w:tblGrid>
        <w:gridCol w:w="1843"/>
        <w:gridCol w:w="1985"/>
        <w:gridCol w:w="1985"/>
      </w:tblGrid>
      <w:tr w:rsidR="002C3334" w:rsidRPr="00CD612B" w14:paraId="07607C57" w14:textId="77777777" w:rsidTr="00E87FE0">
        <w:trPr>
          <w:trHeight w:val="360"/>
          <w:jc w:val="center"/>
        </w:trPr>
        <w:tc>
          <w:tcPr>
            <w:tcW w:w="1843" w:type="dxa"/>
            <w:tcBorders>
              <w:top w:val="nil"/>
              <w:left w:val="nil"/>
              <w:bottom w:val="single" w:sz="4" w:space="0" w:color="auto"/>
            </w:tcBorders>
            <w:shd w:val="clear" w:color="auto" w:fill="auto"/>
            <w:vAlign w:val="center"/>
          </w:tcPr>
          <w:p w14:paraId="5F2833E9" w14:textId="77777777" w:rsidR="002C3334" w:rsidRPr="006F06C8" w:rsidRDefault="002C3334" w:rsidP="00E87FE0">
            <w:pPr>
              <w:spacing w:after="0"/>
              <w:jc w:val="center"/>
              <w:rPr>
                <w:rFonts w:eastAsia="Times New Roman"/>
                <w:b/>
                <w:bCs/>
                <w:kern w:val="24"/>
                <w:sz w:val="20"/>
                <w:lang w:eastAsia="zh-CN"/>
              </w:rPr>
            </w:pPr>
          </w:p>
        </w:tc>
        <w:tc>
          <w:tcPr>
            <w:tcW w:w="3970" w:type="dxa"/>
            <w:gridSpan w:val="2"/>
            <w:shd w:val="clear" w:color="auto" w:fill="D9D9D9" w:themeFill="background1" w:themeFillShade="D9"/>
            <w:vAlign w:val="center"/>
          </w:tcPr>
          <w:p w14:paraId="245C6376" w14:textId="77777777" w:rsidR="002C3334" w:rsidRPr="006F06C8" w:rsidRDefault="002C3334" w:rsidP="00E87FE0">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carrier frequency </w:t>
            </w:r>
          </w:p>
        </w:tc>
      </w:tr>
      <w:tr w:rsidR="002C3334" w:rsidRPr="00CD612B" w14:paraId="178758C9" w14:textId="77777777" w:rsidTr="00E87FE0">
        <w:trPr>
          <w:trHeight w:val="360"/>
          <w:jc w:val="center"/>
        </w:trPr>
        <w:tc>
          <w:tcPr>
            <w:tcW w:w="1843" w:type="dxa"/>
            <w:tcBorders>
              <w:top w:val="single" w:sz="4" w:space="0" w:color="auto"/>
              <w:left w:val="single" w:sz="4" w:space="0" w:color="auto"/>
            </w:tcBorders>
            <w:shd w:val="clear" w:color="auto" w:fill="F2F2F2" w:themeFill="background1" w:themeFillShade="F2"/>
            <w:vAlign w:val="center"/>
          </w:tcPr>
          <w:p w14:paraId="1B8EBA3F" w14:textId="77777777" w:rsidR="002C3334" w:rsidRDefault="002C3334" w:rsidP="00E87FE0">
            <w:pPr>
              <w:spacing w:after="0"/>
              <w:jc w:val="center"/>
              <w:rPr>
                <w:b/>
                <w:bCs/>
                <w:color w:val="000000" w:themeColor="text1"/>
                <w:kern w:val="24"/>
                <w:sz w:val="20"/>
                <w:lang w:eastAsia="zh-TW"/>
              </w:rPr>
            </w:pPr>
            <w:r>
              <w:rPr>
                <w:b/>
                <w:bCs/>
                <w:color w:val="000000" w:themeColor="text1"/>
                <w:kern w:val="24"/>
                <w:sz w:val="20"/>
                <w:lang w:eastAsia="zh-TW"/>
              </w:rPr>
              <w:t xml:space="preserve">Inference </w:t>
            </w:r>
          </w:p>
          <w:p w14:paraId="4D8BD5E8" w14:textId="77777777" w:rsidR="002C3334" w:rsidRPr="006F06C8" w:rsidRDefault="002C3334" w:rsidP="00E87FE0">
            <w:pPr>
              <w:spacing w:after="0"/>
              <w:jc w:val="center"/>
              <w:rPr>
                <w:b/>
                <w:bCs/>
                <w:kern w:val="24"/>
                <w:sz w:val="20"/>
                <w:lang w:eastAsia="zh-TW"/>
              </w:rPr>
            </w:pPr>
            <w:r>
              <w:rPr>
                <w:b/>
                <w:bCs/>
                <w:color w:val="000000" w:themeColor="text1"/>
                <w:kern w:val="24"/>
                <w:sz w:val="20"/>
                <w:lang w:eastAsia="zh-TW"/>
              </w:rPr>
              <w:t>c</w:t>
            </w:r>
            <w:r w:rsidRPr="006F06C8">
              <w:rPr>
                <w:b/>
                <w:bCs/>
                <w:kern w:val="24"/>
                <w:sz w:val="20"/>
                <w:lang w:eastAsia="zh-TW"/>
              </w:rPr>
              <w:t>arrier frequency</w:t>
            </w:r>
          </w:p>
        </w:tc>
        <w:tc>
          <w:tcPr>
            <w:tcW w:w="1985" w:type="dxa"/>
            <w:shd w:val="clear" w:color="auto" w:fill="F2F2F2" w:themeFill="background1" w:themeFillShade="F2"/>
            <w:vAlign w:val="center"/>
          </w:tcPr>
          <w:p w14:paraId="089A0904"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985" w:type="dxa"/>
            <w:shd w:val="clear" w:color="auto" w:fill="F2F2F2" w:themeFill="background1" w:themeFillShade="F2"/>
            <w:vAlign w:val="center"/>
          </w:tcPr>
          <w:p w14:paraId="185888DE"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3GHz</w:t>
            </w:r>
          </w:p>
        </w:tc>
      </w:tr>
      <w:tr w:rsidR="002C3334" w:rsidRPr="00CD612B" w14:paraId="57F436A9" w14:textId="77777777" w:rsidTr="00E87FE0">
        <w:trPr>
          <w:trHeight w:val="360"/>
          <w:jc w:val="center"/>
        </w:trPr>
        <w:tc>
          <w:tcPr>
            <w:tcW w:w="1843" w:type="dxa"/>
            <w:shd w:val="clear" w:color="auto" w:fill="F2F2F2" w:themeFill="background1" w:themeFillShade="F2"/>
            <w:vAlign w:val="center"/>
          </w:tcPr>
          <w:p w14:paraId="3E65C9F9"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985" w:type="dxa"/>
            <w:vAlign w:val="center"/>
          </w:tcPr>
          <w:p w14:paraId="62021CB6" w14:textId="77777777" w:rsidR="002C3334" w:rsidRPr="009A6114" w:rsidRDefault="002C3334" w:rsidP="00E87FE0">
            <w:pPr>
              <w:spacing w:after="0"/>
              <w:jc w:val="center"/>
              <w:rPr>
                <w:color w:val="000000" w:themeColor="text1"/>
                <w:kern w:val="24"/>
                <w:szCs w:val="22"/>
              </w:rPr>
            </w:pPr>
            <w:r w:rsidRPr="009A6114">
              <w:rPr>
                <w:color w:val="000000" w:themeColor="text1"/>
                <w:kern w:val="24"/>
                <w:szCs w:val="22"/>
              </w:rPr>
              <w:t>-18.45</w:t>
            </w:r>
            <w:r>
              <w:rPr>
                <w:color w:val="000000" w:themeColor="text1"/>
                <w:kern w:val="24"/>
                <w:szCs w:val="22"/>
              </w:rPr>
              <w:t xml:space="preserve"> </w:t>
            </w:r>
            <w:r w:rsidRPr="0002026D">
              <w:rPr>
                <w:color w:val="000000" w:themeColor="text1"/>
                <w:kern w:val="24"/>
                <w:sz w:val="20"/>
              </w:rPr>
              <w:t xml:space="preserve">(loss </w:t>
            </w:r>
            <w:r>
              <w:rPr>
                <w:color w:val="000000" w:themeColor="text1"/>
                <w:kern w:val="24"/>
                <w:sz w:val="20"/>
              </w:rPr>
              <w:t>4.77</w:t>
            </w:r>
            <w:r w:rsidRPr="0002026D">
              <w:rPr>
                <w:color w:val="000000" w:themeColor="text1"/>
                <w:kern w:val="24"/>
                <w:sz w:val="20"/>
              </w:rPr>
              <w:t>)</w:t>
            </w:r>
          </w:p>
        </w:tc>
        <w:tc>
          <w:tcPr>
            <w:tcW w:w="1985" w:type="dxa"/>
            <w:vAlign w:val="center"/>
          </w:tcPr>
          <w:p w14:paraId="0614685C" w14:textId="77777777" w:rsidR="002C3334" w:rsidRPr="009A6114" w:rsidRDefault="002C3334" w:rsidP="00E87FE0">
            <w:pPr>
              <w:spacing w:after="0"/>
              <w:jc w:val="center"/>
              <w:rPr>
                <w:color w:val="000000" w:themeColor="text1"/>
                <w:kern w:val="24"/>
                <w:szCs w:val="22"/>
              </w:rPr>
            </w:pPr>
            <w:r w:rsidRPr="009A6114">
              <w:rPr>
                <w:color w:val="000000" w:themeColor="text1"/>
                <w:kern w:val="24"/>
                <w:szCs w:val="22"/>
              </w:rPr>
              <w:t>-3.91</w:t>
            </w:r>
            <w:r>
              <w:rPr>
                <w:color w:val="000000" w:themeColor="text1"/>
                <w:kern w:val="24"/>
                <w:szCs w:val="22"/>
              </w:rPr>
              <w:t xml:space="preserve"> </w:t>
            </w:r>
            <w:r w:rsidRPr="0002026D">
              <w:rPr>
                <w:color w:val="000000" w:themeColor="text1"/>
                <w:kern w:val="24"/>
                <w:sz w:val="20"/>
              </w:rPr>
              <w:t>(loss 0.5</w:t>
            </w:r>
            <w:r>
              <w:rPr>
                <w:color w:val="000000" w:themeColor="text1"/>
                <w:kern w:val="24"/>
                <w:sz w:val="20"/>
              </w:rPr>
              <w:t>7</w:t>
            </w:r>
            <w:r w:rsidRPr="0002026D">
              <w:rPr>
                <w:color w:val="000000" w:themeColor="text1"/>
                <w:kern w:val="24"/>
                <w:sz w:val="20"/>
              </w:rPr>
              <w:t>)</w:t>
            </w:r>
          </w:p>
        </w:tc>
      </w:tr>
      <w:tr w:rsidR="002C3334" w:rsidRPr="00CD612B" w14:paraId="6AD9405C" w14:textId="77777777" w:rsidTr="00E87FE0">
        <w:trPr>
          <w:trHeight w:val="360"/>
          <w:jc w:val="center"/>
        </w:trPr>
        <w:tc>
          <w:tcPr>
            <w:tcW w:w="1843" w:type="dxa"/>
            <w:shd w:val="clear" w:color="auto" w:fill="F2F2F2" w:themeFill="background1" w:themeFillShade="F2"/>
            <w:vAlign w:val="center"/>
          </w:tcPr>
          <w:p w14:paraId="4EE1D5CC" w14:textId="77777777" w:rsidR="002C3334" w:rsidRPr="00D6068E" w:rsidRDefault="002C3334" w:rsidP="00E87FE0">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985" w:type="dxa"/>
            <w:vAlign w:val="center"/>
          </w:tcPr>
          <w:p w14:paraId="48D3DC3C" w14:textId="77777777" w:rsidR="002C3334" w:rsidRPr="009A6114" w:rsidRDefault="002C3334" w:rsidP="00E87FE0">
            <w:pPr>
              <w:spacing w:after="0"/>
              <w:jc w:val="center"/>
              <w:rPr>
                <w:color w:val="000000" w:themeColor="text1"/>
                <w:kern w:val="24"/>
                <w:szCs w:val="22"/>
              </w:rPr>
            </w:pPr>
            <w:r w:rsidRPr="009A6114">
              <w:rPr>
                <w:color w:val="000000" w:themeColor="text1"/>
                <w:kern w:val="24"/>
                <w:szCs w:val="22"/>
              </w:rPr>
              <w:t xml:space="preserve">0.99040 </w:t>
            </w:r>
            <w:r w:rsidRPr="0002026D">
              <w:rPr>
                <w:color w:val="000000" w:themeColor="text1"/>
                <w:kern w:val="24"/>
                <w:sz w:val="20"/>
              </w:rPr>
              <w:t>(loss 0.5%)</w:t>
            </w:r>
          </w:p>
        </w:tc>
        <w:tc>
          <w:tcPr>
            <w:tcW w:w="1985" w:type="dxa"/>
            <w:vAlign w:val="center"/>
          </w:tcPr>
          <w:p w14:paraId="02B4BD92" w14:textId="77777777" w:rsidR="002C3334" w:rsidRPr="009A6114" w:rsidRDefault="002C3334" w:rsidP="00E87FE0">
            <w:pPr>
              <w:spacing w:after="0"/>
              <w:jc w:val="center"/>
              <w:rPr>
                <w:color w:val="000000" w:themeColor="text1"/>
                <w:kern w:val="24"/>
                <w:szCs w:val="22"/>
              </w:rPr>
            </w:pPr>
            <w:r w:rsidRPr="009A6114">
              <w:rPr>
                <w:color w:val="000000" w:themeColor="text1"/>
                <w:kern w:val="24"/>
                <w:szCs w:val="22"/>
              </w:rPr>
              <w:t xml:space="preserve">0.65619 </w:t>
            </w:r>
            <w:r w:rsidRPr="0002026D">
              <w:rPr>
                <w:color w:val="000000" w:themeColor="text1"/>
                <w:kern w:val="24"/>
                <w:sz w:val="20"/>
              </w:rPr>
              <w:t>(loss 5.1%)</w:t>
            </w:r>
          </w:p>
        </w:tc>
      </w:tr>
    </w:tbl>
    <w:p w14:paraId="2B86FDB7" w14:textId="77777777" w:rsidR="002C3334" w:rsidRDefault="002C3334" w:rsidP="002C3334">
      <w:pPr>
        <w:pStyle w:val="0Maintext"/>
      </w:pPr>
    </w:p>
    <w:p w14:paraId="74C01C6F" w14:textId="77777777" w:rsidR="002C3334" w:rsidRDefault="002C3334" w:rsidP="002C3334">
      <w:pPr>
        <w:pStyle w:val="0Maintext"/>
      </w:pPr>
      <w:proofErr w:type="gramStart"/>
      <w:r>
        <w:t>In order t</w:t>
      </w:r>
      <w:r w:rsidRPr="005B2487">
        <w:t>o</w:t>
      </w:r>
      <w:proofErr w:type="gramEnd"/>
      <w:r w:rsidRPr="005B2487">
        <w:t xml:space="preserve"> achieve better performance results, it is recommended to use a mixed training approach for Doppler frequency, which includes the carrier frequency and UE speed. Additionally, implementing model switching </w:t>
      </w:r>
      <w:r>
        <w:t>can be</w:t>
      </w:r>
      <w:r w:rsidRPr="005B2487">
        <w:t xml:space="preserve"> highly beneficial</w:t>
      </w:r>
      <w:r>
        <w:t xml:space="preserve">. </w:t>
      </w:r>
      <w:r w:rsidRPr="005B2487">
        <w:t>However, further study is needed to determine the details of this approach.</w:t>
      </w:r>
    </w:p>
    <w:p w14:paraId="090FCF0E" w14:textId="77777777" w:rsidR="002C3334" w:rsidRDefault="002C3334" w:rsidP="001D3FED">
      <w:pPr>
        <w:pStyle w:val="Observations"/>
      </w:pPr>
      <w:r w:rsidRPr="006F06C8">
        <w:t xml:space="preserve">For </w:t>
      </w:r>
      <w:r>
        <w:t>AI/ML-based</w:t>
      </w:r>
      <w:r w:rsidRPr="006F06C8">
        <w:t xml:space="preserve"> CSI prediction, the AI/ML model trained on a certain carrier frequency may not be generalized on other carrier frequencies.</w:t>
      </w:r>
    </w:p>
    <w:p w14:paraId="3E8701F6" w14:textId="77777777" w:rsidR="002C3334" w:rsidRDefault="002C3334" w:rsidP="002C3334">
      <w:pPr>
        <w:pStyle w:val="3rdsub"/>
      </w:pPr>
      <w:bookmarkStart w:id="116" w:name="_Ref141794909"/>
      <w:r w:rsidRPr="00C05687">
        <w:t>Generalization Over Deployment</w:t>
      </w:r>
      <w:bookmarkEnd w:id="116"/>
    </w:p>
    <w:p w14:paraId="5C6304D8" w14:textId="77777777" w:rsidR="002C3334" w:rsidRDefault="002C3334" w:rsidP="002C3334">
      <w:pPr>
        <w:pStyle w:val="0Maintext"/>
      </w:pPr>
      <w:r w:rsidRPr="006F06C8">
        <w:t xml:space="preserve">In this section, we evaluate the generalization performance for the deployment. Based on the channel model in 3GPP 38.901, we consider two deployment scenarios for training: Urban macro (UMa) and Urban micro (UMi). </w:t>
      </w:r>
    </w:p>
    <w:p w14:paraId="5DBDC170" w14:textId="77777777" w:rsidR="002C3334" w:rsidRDefault="002C3334" w:rsidP="002C3334">
      <w:pPr>
        <w:pStyle w:val="0Maintext"/>
      </w:pPr>
      <w:r>
        <w:fldChar w:fldCharType="begin"/>
      </w:r>
      <w:r>
        <w:instrText xml:space="preserve"> REF _Ref127180154 \h  \* MERGEFORMAT </w:instrText>
      </w:r>
      <w:r>
        <w:fldChar w:fldCharType="separate"/>
      </w:r>
      <w:r w:rsidRPr="003D0078">
        <w:rPr>
          <w:bCs/>
        </w:rPr>
        <w:t xml:space="preserve">Table </w:t>
      </w:r>
      <w:r w:rsidRPr="002C69E0">
        <w:rPr>
          <w:noProof/>
        </w:rPr>
        <w:t>3</w:t>
      </w:r>
      <w:r w:rsidRPr="002C69E0">
        <w:rPr>
          <w:noProof/>
        </w:rPr>
        <w:noBreakHyphen/>
        <w:t>13</w:t>
      </w:r>
      <w:r>
        <w:fldChar w:fldCharType="end"/>
      </w:r>
      <w:r>
        <w:t xml:space="preserve"> </w:t>
      </w:r>
      <w:r w:rsidRPr="006F06C8">
        <w:t xml:space="preserve">shows the performance results </w:t>
      </w:r>
      <w:r>
        <w:t>for</w:t>
      </w:r>
      <w:r w:rsidRPr="006F06C8">
        <w:t xml:space="preserve"> each deployment in </w:t>
      </w:r>
      <w:r>
        <w:t>C</w:t>
      </w:r>
      <w:r w:rsidRPr="006F06C8">
        <w:t xml:space="preserve">ase 1. We can observe that the performance result </w:t>
      </w:r>
      <w:r>
        <w:t>under</w:t>
      </w:r>
      <w:r w:rsidRPr="006F06C8">
        <w:t xml:space="preserve"> the Umi is better than the UMa, </w:t>
      </w:r>
      <w:r w:rsidRPr="006064DF">
        <w:t>possibly due to the presence of</w:t>
      </w:r>
      <w:r>
        <w:t xml:space="preserve"> </w:t>
      </w:r>
      <w:r w:rsidRPr="006F06C8">
        <w:t>the multipath effect</w:t>
      </w:r>
      <w:r>
        <w:t>s</w:t>
      </w:r>
      <w:r w:rsidRPr="006F06C8">
        <w:t xml:space="preserve">. </w:t>
      </w:r>
      <w:r>
        <w:t>In</w:t>
      </w:r>
      <w:r w:rsidRPr="006F06C8">
        <w:t xml:space="preserve"> </w:t>
      </w:r>
      <w:r>
        <w:t xml:space="preserve">the </w:t>
      </w:r>
      <w:r w:rsidRPr="006F06C8">
        <w:t xml:space="preserve">UMa deployment, </w:t>
      </w:r>
      <w:r>
        <w:t>where</w:t>
      </w:r>
      <w:r w:rsidRPr="006F06C8">
        <w:t xml:space="preserve"> the NLOS ratio is higher </w:t>
      </w:r>
      <w:r w:rsidRPr="006064DF">
        <w:t xml:space="preserve">compared to </w:t>
      </w:r>
      <w:r w:rsidRPr="006F06C8">
        <w:t xml:space="preserve">the UMi, more multipath effects </w:t>
      </w:r>
      <w:r>
        <w:t>are</w:t>
      </w:r>
      <w:r w:rsidRPr="006F06C8">
        <w:t xml:space="preserve"> introduced in</w:t>
      </w:r>
      <w:r>
        <w:t>to the</w:t>
      </w:r>
      <w:r w:rsidRPr="006F06C8">
        <w:t xml:space="preserve"> UMa channel, resulting in greater channel variation. </w:t>
      </w:r>
      <w:r w:rsidRPr="006064DF">
        <w:t xml:space="preserve">This makes it more challenging to accurately predict </w:t>
      </w:r>
      <w:r>
        <w:t>the</w:t>
      </w:r>
      <w:r w:rsidRPr="006064DF">
        <w:t xml:space="preserve"> complex multipath channels.</w:t>
      </w:r>
    </w:p>
    <w:p w14:paraId="53B2BFE6" w14:textId="77777777" w:rsidR="002C3334" w:rsidRPr="003D0078" w:rsidRDefault="002C3334" w:rsidP="002C3334">
      <w:pPr>
        <w:pStyle w:val="Caption"/>
        <w:keepNext/>
        <w:jc w:val="center"/>
        <w:rPr>
          <w:rFonts w:cstheme="majorBidi"/>
          <w:b w:val="0"/>
          <w:bCs/>
        </w:rPr>
      </w:pPr>
      <w:bookmarkStart w:id="117" w:name="_Ref127180154"/>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13</w:t>
      </w:r>
      <w:r w:rsidRPr="003D0078">
        <w:rPr>
          <w:rFonts w:cstheme="majorBidi"/>
          <w:b w:val="0"/>
          <w:bCs/>
        </w:rPr>
        <w:fldChar w:fldCharType="end"/>
      </w:r>
      <w:bookmarkEnd w:id="117"/>
      <w:r w:rsidRPr="003D0078">
        <w:rPr>
          <w:rFonts w:cstheme="majorBidi"/>
          <w:b w:val="0"/>
          <w:bCs/>
        </w:rPr>
        <w:t>: Case 1 performance results for CSI prediction over deployment</w:t>
      </w:r>
    </w:p>
    <w:tbl>
      <w:tblPr>
        <w:tblStyle w:val="TableGrid"/>
        <w:tblW w:w="4613" w:type="dxa"/>
        <w:jc w:val="center"/>
        <w:tblLook w:val="0420" w:firstRow="1" w:lastRow="0" w:firstColumn="0" w:lastColumn="0" w:noHBand="0" w:noVBand="1"/>
      </w:tblPr>
      <w:tblGrid>
        <w:gridCol w:w="1058"/>
        <w:gridCol w:w="1416"/>
        <w:gridCol w:w="1069"/>
        <w:gridCol w:w="1070"/>
      </w:tblGrid>
      <w:tr w:rsidR="002C3334" w:rsidRPr="00CD612B" w14:paraId="7D3FB784" w14:textId="77777777" w:rsidTr="00E87FE0">
        <w:trPr>
          <w:trHeight w:val="360"/>
          <w:jc w:val="center"/>
        </w:trPr>
        <w:tc>
          <w:tcPr>
            <w:tcW w:w="1058" w:type="dxa"/>
            <w:tcBorders>
              <w:top w:val="nil"/>
              <w:left w:val="nil"/>
              <w:bottom w:val="single" w:sz="4" w:space="0" w:color="auto"/>
              <w:right w:val="single" w:sz="4" w:space="0" w:color="auto"/>
            </w:tcBorders>
            <w:vAlign w:val="center"/>
          </w:tcPr>
          <w:p w14:paraId="0B78CF12" w14:textId="77777777" w:rsidR="002C3334" w:rsidRPr="006F06C8" w:rsidRDefault="002C3334" w:rsidP="00E87FE0">
            <w:pPr>
              <w:spacing w:after="0"/>
              <w:jc w:val="center"/>
              <w:rPr>
                <w:rFonts w:eastAsia="Times New Roman"/>
                <w:sz w:val="20"/>
                <w:lang w:eastAsia="zh-CN"/>
              </w:rPr>
            </w:pPr>
          </w:p>
        </w:tc>
        <w:tc>
          <w:tcPr>
            <w:tcW w:w="1416" w:type="dxa"/>
            <w:tcBorders>
              <w:top w:val="single" w:sz="4" w:space="0" w:color="auto"/>
              <w:left w:val="single" w:sz="4" w:space="0" w:color="auto"/>
            </w:tcBorders>
            <w:shd w:val="clear" w:color="auto" w:fill="D9D9D9" w:themeFill="background1" w:themeFillShade="D9"/>
            <w:vAlign w:val="center"/>
          </w:tcPr>
          <w:p w14:paraId="34ACAA53" w14:textId="77777777" w:rsidR="002C3334" w:rsidRPr="006F06C8" w:rsidRDefault="002C3334" w:rsidP="00E87FE0">
            <w:pPr>
              <w:spacing w:after="0"/>
              <w:jc w:val="center"/>
              <w:rPr>
                <w:b/>
                <w:bCs/>
                <w:kern w:val="24"/>
                <w:sz w:val="20"/>
                <w:lang w:eastAsia="zh-TW"/>
              </w:rPr>
            </w:pPr>
            <w:r w:rsidRPr="006F06C8">
              <w:rPr>
                <w:b/>
                <w:bCs/>
                <w:kern w:val="24"/>
                <w:sz w:val="20"/>
                <w:lang w:eastAsia="zh-TW"/>
              </w:rPr>
              <w:t>Deployment</w:t>
            </w:r>
          </w:p>
        </w:tc>
        <w:tc>
          <w:tcPr>
            <w:tcW w:w="1069" w:type="dxa"/>
            <w:shd w:val="clear" w:color="auto" w:fill="D9D9D9" w:themeFill="background1" w:themeFillShade="D9"/>
            <w:vAlign w:val="center"/>
          </w:tcPr>
          <w:p w14:paraId="5F0F0240"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UMi</w:t>
            </w:r>
          </w:p>
        </w:tc>
        <w:tc>
          <w:tcPr>
            <w:tcW w:w="1070" w:type="dxa"/>
            <w:shd w:val="clear" w:color="auto" w:fill="D9D9D9" w:themeFill="background1" w:themeFillShade="D9"/>
            <w:vAlign w:val="center"/>
          </w:tcPr>
          <w:p w14:paraId="5DD631C2"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UMa</w:t>
            </w:r>
          </w:p>
        </w:tc>
      </w:tr>
      <w:tr w:rsidR="002C3334" w:rsidRPr="00CD612B" w14:paraId="60825BA4" w14:textId="77777777" w:rsidTr="00E87FE0">
        <w:trPr>
          <w:trHeight w:val="360"/>
          <w:jc w:val="center"/>
        </w:trPr>
        <w:tc>
          <w:tcPr>
            <w:tcW w:w="1058" w:type="dxa"/>
            <w:vMerge w:val="restart"/>
            <w:tcBorders>
              <w:top w:val="single" w:sz="4" w:space="0" w:color="auto"/>
            </w:tcBorders>
            <w:shd w:val="clear" w:color="auto" w:fill="D9D9D9" w:themeFill="background1" w:themeFillShade="D9"/>
            <w:vAlign w:val="center"/>
          </w:tcPr>
          <w:p w14:paraId="10702D34" w14:textId="77777777" w:rsidR="002C3334" w:rsidRPr="006F06C8" w:rsidRDefault="002C3334" w:rsidP="00E87FE0">
            <w:pPr>
              <w:spacing w:after="0"/>
              <w:jc w:val="center"/>
              <w:rPr>
                <w:rFonts w:eastAsia="Times New Roman"/>
                <w:sz w:val="20"/>
                <w:lang w:eastAsia="zh-CN"/>
              </w:rPr>
            </w:pPr>
            <w:r w:rsidRPr="006F06C8">
              <w:rPr>
                <w:rFonts w:eastAsia="Microsoft YaHei"/>
                <w:b/>
                <w:bCs/>
                <w:color w:val="000000" w:themeColor="text1"/>
                <w:kern w:val="24"/>
                <w:sz w:val="20"/>
              </w:rPr>
              <w:t>AI/ML</w:t>
            </w:r>
          </w:p>
        </w:tc>
        <w:tc>
          <w:tcPr>
            <w:tcW w:w="1416" w:type="dxa"/>
            <w:shd w:val="clear" w:color="auto" w:fill="F2F2F2" w:themeFill="background1" w:themeFillShade="F2"/>
            <w:vAlign w:val="center"/>
          </w:tcPr>
          <w:p w14:paraId="3A82ED3F"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069" w:type="dxa"/>
            <w:vAlign w:val="center"/>
          </w:tcPr>
          <w:p w14:paraId="4BD45D0F"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-26.14</w:t>
            </w:r>
          </w:p>
        </w:tc>
        <w:tc>
          <w:tcPr>
            <w:tcW w:w="1070" w:type="dxa"/>
            <w:vAlign w:val="center"/>
          </w:tcPr>
          <w:p w14:paraId="2D02D3C1"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-23.67</w:t>
            </w:r>
          </w:p>
        </w:tc>
      </w:tr>
      <w:tr w:rsidR="002C3334" w:rsidRPr="00CD612B" w14:paraId="2BB28361" w14:textId="77777777" w:rsidTr="00E87FE0">
        <w:trPr>
          <w:trHeight w:val="360"/>
          <w:jc w:val="center"/>
        </w:trPr>
        <w:tc>
          <w:tcPr>
            <w:tcW w:w="1058" w:type="dxa"/>
            <w:vMerge/>
            <w:shd w:val="clear" w:color="auto" w:fill="D9D9D9" w:themeFill="background1" w:themeFillShade="D9"/>
            <w:vAlign w:val="center"/>
          </w:tcPr>
          <w:p w14:paraId="04029C31" w14:textId="77777777" w:rsidR="002C3334" w:rsidRPr="006F06C8" w:rsidRDefault="002C3334" w:rsidP="00E87FE0">
            <w:pPr>
              <w:spacing w:after="0"/>
              <w:jc w:val="center"/>
              <w:rPr>
                <w:rFonts w:eastAsia="Microsoft YaHei"/>
                <w:b/>
                <w:bCs/>
                <w:color w:val="000000" w:themeColor="text1"/>
                <w:kern w:val="24"/>
                <w:sz w:val="20"/>
              </w:rPr>
            </w:pPr>
          </w:p>
        </w:tc>
        <w:tc>
          <w:tcPr>
            <w:tcW w:w="1416" w:type="dxa"/>
            <w:shd w:val="clear" w:color="auto" w:fill="F2F2F2" w:themeFill="background1" w:themeFillShade="F2"/>
            <w:vAlign w:val="center"/>
          </w:tcPr>
          <w:p w14:paraId="732EAFB5" w14:textId="77777777" w:rsidR="002C3334" w:rsidRPr="00D50B88" w:rsidRDefault="002C3334" w:rsidP="00E87FE0">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069" w:type="dxa"/>
            <w:vAlign w:val="center"/>
          </w:tcPr>
          <w:p w14:paraId="61179D86"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0.99784</w:t>
            </w:r>
          </w:p>
        </w:tc>
        <w:tc>
          <w:tcPr>
            <w:tcW w:w="1070" w:type="dxa"/>
            <w:vAlign w:val="center"/>
          </w:tcPr>
          <w:p w14:paraId="620317BC"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0.99625</w:t>
            </w:r>
          </w:p>
        </w:tc>
      </w:tr>
      <w:tr w:rsidR="002C3334" w:rsidRPr="00CD612B" w14:paraId="54B9DA6E" w14:textId="77777777" w:rsidTr="00E87FE0">
        <w:trPr>
          <w:trHeight w:val="360"/>
          <w:jc w:val="center"/>
        </w:trPr>
        <w:tc>
          <w:tcPr>
            <w:tcW w:w="1058" w:type="dxa"/>
            <w:vMerge w:val="restart"/>
            <w:shd w:val="clear" w:color="auto" w:fill="D9D9D9" w:themeFill="background1" w:themeFillShade="D9"/>
            <w:vAlign w:val="center"/>
          </w:tcPr>
          <w:p w14:paraId="7A66F248" w14:textId="77777777" w:rsidR="002C3334" w:rsidRPr="006F06C8" w:rsidRDefault="002C3334" w:rsidP="00E87FE0">
            <w:pPr>
              <w:spacing w:after="0"/>
              <w:jc w:val="center"/>
              <w:rPr>
                <w:rFonts w:eastAsia="Times New Roman"/>
                <w:sz w:val="20"/>
                <w:lang w:eastAsia="zh-CN"/>
              </w:rPr>
            </w:pPr>
            <w:r w:rsidRPr="006F06C8">
              <w:rPr>
                <w:rFonts w:eastAsia="Microsoft YaHei"/>
                <w:b/>
                <w:bCs/>
                <w:color w:val="000000" w:themeColor="text1"/>
                <w:kern w:val="24"/>
                <w:sz w:val="20"/>
              </w:rPr>
              <w:t>AR</w:t>
            </w:r>
          </w:p>
        </w:tc>
        <w:tc>
          <w:tcPr>
            <w:tcW w:w="1416" w:type="dxa"/>
            <w:shd w:val="clear" w:color="auto" w:fill="F2F2F2" w:themeFill="background1" w:themeFillShade="F2"/>
            <w:vAlign w:val="center"/>
          </w:tcPr>
          <w:p w14:paraId="5A69B063"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069" w:type="dxa"/>
            <w:vAlign w:val="center"/>
          </w:tcPr>
          <w:p w14:paraId="23A0A61A"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-25.76</w:t>
            </w:r>
          </w:p>
        </w:tc>
        <w:tc>
          <w:tcPr>
            <w:tcW w:w="1070" w:type="dxa"/>
            <w:vAlign w:val="center"/>
          </w:tcPr>
          <w:p w14:paraId="6510E8A4"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-22.71</w:t>
            </w:r>
          </w:p>
        </w:tc>
      </w:tr>
      <w:tr w:rsidR="002C3334" w:rsidRPr="00CD612B" w14:paraId="4BD902E3" w14:textId="77777777" w:rsidTr="00E87FE0">
        <w:trPr>
          <w:trHeight w:val="360"/>
          <w:jc w:val="center"/>
        </w:trPr>
        <w:tc>
          <w:tcPr>
            <w:tcW w:w="1058" w:type="dxa"/>
            <w:vMerge/>
            <w:shd w:val="clear" w:color="auto" w:fill="D9D9D9" w:themeFill="background1" w:themeFillShade="D9"/>
            <w:vAlign w:val="center"/>
          </w:tcPr>
          <w:p w14:paraId="78FD9BA7" w14:textId="77777777" w:rsidR="002C3334" w:rsidRPr="006F06C8" w:rsidRDefault="002C3334" w:rsidP="00E87FE0">
            <w:pPr>
              <w:spacing w:after="0"/>
              <w:jc w:val="center"/>
              <w:rPr>
                <w:rFonts w:eastAsia="Microsoft YaHei"/>
                <w:b/>
                <w:bCs/>
                <w:color w:val="000000" w:themeColor="text1"/>
                <w:kern w:val="24"/>
                <w:sz w:val="20"/>
              </w:rPr>
            </w:pPr>
          </w:p>
        </w:tc>
        <w:tc>
          <w:tcPr>
            <w:tcW w:w="1416" w:type="dxa"/>
            <w:shd w:val="clear" w:color="auto" w:fill="F2F2F2" w:themeFill="background1" w:themeFillShade="F2"/>
            <w:vAlign w:val="center"/>
          </w:tcPr>
          <w:p w14:paraId="344952E0" w14:textId="77777777" w:rsidR="002C3334" w:rsidRPr="006F06C8" w:rsidRDefault="002C3334" w:rsidP="00E87FE0">
            <w:pPr>
              <w:spacing w:after="0"/>
              <w:jc w:val="center"/>
              <w:rPr>
                <w:rFonts w:eastAsia="Microsoft YaHei"/>
                <w:b/>
                <w:bCs/>
                <w:color w:val="000000" w:themeColor="text1"/>
                <w:kern w:val="24"/>
                <w:sz w:val="20"/>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069" w:type="dxa"/>
            <w:vAlign w:val="center"/>
          </w:tcPr>
          <w:p w14:paraId="7BFD22EE"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0.99745</w:t>
            </w:r>
          </w:p>
        </w:tc>
        <w:tc>
          <w:tcPr>
            <w:tcW w:w="1070" w:type="dxa"/>
            <w:vAlign w:val="center"/>
          </w:tcPr>
          <w:p w14:paraId="3931F035"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0.99510</w:t>
            </w:r>
          </w:p>
        </w:tc>
      </w:tr>
      <w:tr w:rsidR="002C3334" w:rsidRPr="00CD612B" w14:paraId="197D387F" w14:textId="77777777" w:rsidTr="00E87FE0">
        <w:trPr>
          <w:trHeight w:val="360"/>
          <w:jc w:val="center"/>
        </w:trPr>
        <w:tc>
          <w:tcPr>
            <w:tcW w:w="1058" w:type="dxa"/>
            <w:vMerge w:val="restart"/>
            <w:shd w:val="clear" w:color="auto" w:fill="D9D9D9" w:themeFill="background1" w:themeFillShade="D9"/>
            <w:vAlign w:val="center"/>
          </w:tcPr>
          <w:p w14:paraId="5F508BF0" w14:textId="77777777" w:rsidR="002C3334" w:rsidRPr="006F06C8" w:rsidRDefault="002C3334" w:rsidP="00E87FE0">
            <w:pPr>
              <w:spacing w:after="0"/>
              <w:jc w:val="center"/>
              <w:rPr>
                <w:rFonts w:eastAsia="Microsoft YaHei"/>
                <w:b/>
                <w:bCs/>
                <w:color w:val="000000" w:themeColor="text1"/>
                <w:kern w:val="24"/>
                <w:sz w:val="20"/>
              </w:rPr>
            </w:pPr>
            <w:r w:rsidRPr="005B2487">
              <w:rPr>
                <w:rFonts w:eastAsia="Microsoft YaHei"/>
                <w:b/>
                <w:bCs/>
                <w:color w:val="000000" w:themeColor="text1"/>
                <w:kern w:val="24"/>
                <w:sz w:val="20"/>
              </w:rPr>
              <w:t>Sample-and-hold</w:t>
            </w:r>
          </w:p>
        </w:tc>
        <w:tc>
          <w:tcPr>
            <w:tcW w:w="1416" w:type="dxa"/>
            <w:shd w:val="clear" w:color="auto" w:fill="F2F2F2" w:themeFill="background1" w:themeFillShade="F2"/>
            <w:vAlign w:val="center"/>
          </w:tcPr>
          <w:p w14:paraId="30156F59" w14:textId="77777777" w:rsidR="002C3334" w:rsidRPr="005B2487" w:rsidRDefault="002C3334" w:rsidP="00E87FE0">
            <w:pPr>
              <w:spacing w:after="0"/>
              <w:jc w:val="center"/>
              <w:rPr>
                <w:rFonts w:eastAsia="Microsoft YaHei"/>
                <w:b/>
                <w:bCs/>
                <w:color w:val="000000" w:themeColor="text1"/>
                <w:kern w:val="24"/>
                <w:sz w:val="20"/>
              </w:rPr>
            </w:pPr>
            <w:r w:rsidRPr="005B2487">
              <w:rPr>
                <w:rFonts w:eastAsia="Microsoft YaHei"/>
                <w:b/>
                <w:bCs/>
                <w:color w:val="000000" w:themeColor="text1"/>
                <w:kern w:val="24"/>
                <w:sz w:val="20"/>
              </w:rPr>
              <w:t xml:space="preserve">NMSE (dB) </w:t>
            </w:r>
          </w:p>
        </w:tc>
        <w:tc>
          <w:tcPr>
            <w:tcW w:w="1069" w:type="dxa"/>
            <w:vAlign w:val="center"/>
          </w:tcPr>
          <w:p w14:paraId="415D7828"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0.46</w:t>
            </w:r>
          </w:p>
        </w:tc>
        <w:tc>
          <w:tcPr>
            <w:tcW w:w="1070" w:type="dxa"/>
            <w:vAlign w:val="center"/>
          </w:tcPr>
          <w:p w14:paraId="39D773AB"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0.61</w:t>
            </w:r>
          </w:p>
        </w:tc>
      </w:tr>
      <w:tr w:rsidR="002C3334" w:rsidRPr="00CD612B" w14:paraId="1A163852" w14:textId="77777777" w:rsidTr="00E87FE0">
        <w:trPr>
          <w:trHeight w:val="360"/>
          <w:jc w:val="center"/>
        </w:trPr>
        <w:tc>
          <w:tcPr>
            <w:tcW w:w="1058" w:type="dxa"/>
            <w:vMerge/>
            <w:shd w:val="clear" w:color="auto" w:fill="D9D9D9" w:themeFill="background1" w:themeFillShade="D9"/>
            <w:vAlign w:val="center"/>
          </w:tcPr>
          <w:p w14:paraId="73ED1DA6" w14:textId="77777777" w:rsidR="002C3334" w:rsidRPr="006F06C8" w:rsidRDefault="002C3334" w:rsidP="00E87FE0">
            <w:pPr>
              <w:spacing w:after="0"/>
              <w:jc w:val="center"/>
              <w:rPr>
                <w:rFonts w:eastAsia="Microsoft YaHei"/>
                <w:b/>
                <w:bCs/>
                <w:color w:val="000000" w:themeColor="text1"/>
                <w:kern w:val="24"/>
                <w:sz w:val="20"/>
              </w:rPr>
            </w:pPr>
          </w:p>
        </w:tc>
        <w:tc>
          <w:tcPr>
            <w:tcW w:w="1416" w:type="dxa"/>
            <w:shd w:val="clear" w:color="auto" w:fill="F2F2F2" w:themeFill="background1" w:themeFillShade="F2"/>
            <w:vAlign w:val="center"/>
          </w:tcPr>
          <w:p w14:paraId="6A976E60" w14:textId="77777777" w:rsidR="002C3334" w:rsidRPr="005B2487" w:rsidRDefault="002C3334" w:rsidP="00E87FE0">
            <w:pPr>
              <w:spacing w:after="0"/>
              <w:jc w:val="center"/>
              <w:rPr>
                <w:rFonts w:eastAsia="Microsoft YaHei"/>
                <w:b/>
                <w:bCs/>
                <w:color w:val="000000" w:themeColor="text1"/>
                <w:kern w:val="24"/>
                <w:sz w:val="20"/>
              </w:rPr>
            </w:pPr>
            <w:r w:rsidRPr="005B2487">
              <w:rPr>
                <w:rFonts w:eastAsia="Microsoft YaHei"/>
                <w:b/>
                <w:bCs/>
                <w:color w:val="000000" w:themeColor="text1"/>
                <w:kern w:val="24"/>
                <w:sz w:val="20"/>
              </w:rPr>
              <w:t>SGCS</w:t>
            </w:r>
          </w:p>
        </w:tc>
        <w:tc>
          <w:tcPr>
            <w:tcW w:w="1069" w:type="dxa"/>
            <w:vAlign w:val="center"/>
          </w:tcPr>
          <w:p w14:paraId="4E72497E"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0.80919</w:t>
            </w:r>
          </w:p>
        </w:tc>
        <w:tc>
          <w:tcPr>
            <w:tcW w:w="1070" w:type="dxa"/>
            <w:vAlign w:val="center"/>
          </w:tcPr>
          <w:p w14:paraId="117A40D7"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0.56371</w:t>
            </w:r>
          </w:p>
        </w:tc>
      </w:tr>
    </w:tbl>
    <w:p w14:paraId="617B6ED0" w14:textId="77777777" w:rsidR="002C3334" w:rsidRDefault="002C3334" w:rsidP="002C3334">
      <w:pPr>
        <w:pStyle w:val="0Maintext"/>
      </w:pPr>
    </w:p>
    <w:p w14:paraId="57571746" w14:textId="77777777" w:rsidR="002C3334" w:rsidRDefault="002C3334" w:rsidP="002C3334">
      <w:pPr>
        <w:pStyle w:val="0Maintext"/>
      </w:pPr>
      <w:r>
        <w:fldChar w:fldCharType="begin"/>
      </w:r>
      <w:r>
        <w:instrText xml:space="preserve"> REF _Ref127180161 \h  \* MERGEFORMAT </w:instrText>
      </w:r>
      <w:r>
        <w:fldChar w:fldCharType="separate"/>
      </w:r>
      <w:r w:rsidRPr="003D0078">
        <w:rPr>
          <w:bCs/>
        </w:rPr>
        <w:t xml:space="preserve">Table </w:t>
      </w:r>
      <w:r w:rsidRPr="002C69E0">
        <w:rPr>
          <w:noProof/>
        </w:rPr>
        <w:t>3</w:t>
      </w:r>
      <w:r w:rsidRPr="002C69E0">
        <w:rPr>
          <w:noProof/>
        </w:rPr>
        <w:noBreakHyphen/>
        <w:t>14</w:t>
      </w:r>
      <w:r>
        <w:fldChar w:fldCharType="end"/>
      </w:r>
      <w:r>
        <w:t xml:space="preserve"> </w:t>
      </w:r>
      <w:r w:rsidRPr="006F06C8">
        <w:t xml:space="preserve">and </w:t>
      </w:r>
      <w:r>
        <w:fldChar w:fldCharType="begin"/>
      </w:r>
      <w:r>
        <w:instrText xml:space="preserve"> REF _Ref127180166 \h  \* MERGEFORMAT </w:instrText>
      </w:r>
      <w:r>
        <w:fldChar w:fldCharType="separate"/>
      </w:r>
      <w:r w:rsidRPr="003D0078">
        <w:rPr>
          <w:bCs/>
        </w:rPr>
        <w:t xml:space="preserve">Table </w:t>
      </w:r>
      <w:r w:rsidRPr="002C69E0">
        <w:rPr>
          <w:noProof/>
        </w:rPr>
        <w:t>3</w:t>
      </w:r>
      <w:r w:rsidRPr="002C69E0">
        <w:rPr>
          <w:noProof/>
        </w:rPr>
        <w:noBreakHyphen/>
        <w:t>15</w:t>
      </w:r>
      <w:r>
        <w:fldChar w:fldCharType="end"/>
      </w:r>
      <w:r w:rsidRPr="006F06C8">
        <w:t xml:space="preserve"> show the performance of each deployment in </w:t>
      </w:r>
      <w:r>
        <w:t>C</w:t>
      </w:r>
      <w:r w:rsidRPr="006F06C8">
        <w:t xml:space="preserve">ase 2 and </w:t>
      </w:r>
      <w:r>
        <w:t>C</w:t>
      </w:r>
      <w:r w:rsidRPr="006F06C8">
        <w:t xml:space="preserve">ase 3, respectively. </w:t>
      </w:r>
      <w:r>
        <w:t>We can observe that w</w:t>
      </w:r>
      <w:r w:rsidRPr="006F06C8">
        <w:t xml:space="preserve">hether </w:t>
      </w:r>
      <w:r>
        <w:t>we choose to train on either the</w:t>
      </w:r>
      <w:r w:rsidRPr="006F06C8">
        <w:t xml:space="preserve"> UMa or UMi channel, the performance</w:t>
      </w:r>
      <w:r>
        <w:t xml:space="preserve"> of the model primary</w:t>
      </w:r>
      <w:r w:rsidRPr="006F06C8">
        <w:t xml:space="preserve"> depends on </w:t>
      </w:r>
      <w:r>
        <w:t>its</w:t>
      </w:r>
      <w:r w:rsidRPr="006F06C8">
        <w:t xml:space="preserve"> input</w:t>
      </w:r>
      <w:r>
        <w:t>. Additionally,</w:t>
      </w:r>
      <w:r w:rsidRPr="006F06C8">
        <w:t xml:space="preserve"> the performance is </w:t>
      </w:r>
      <w:proofErr w:type="gramStart"/>
      <w:r w:rsidRPr="006F06C8">
        <w:t xml:space="preserve">similar </w:t>
      </w:r>
      <w:r>
        <w:t>to</w:t>
      </w:r>
      <w:proofErr w:type="gramEnd"/>
      <w:r>
        <w:t xml:space="preserve"> that of</w:t>
      </w:r>
      <w:r w:rsidRPr="006F06C8">
        <w:t xml:space="preserve"> upper bound results. </w:t>
      </w:r>
      <w:r w:rsidRPr="00E528A1">
        <w:t>Consequently</w:t>
      </w:r>
      <w:r w:rsidRPr="006F06C8">
        <w:t>, the training of AI/ML model may not need to consider the different deployment modes.</w:t>
      </w:r>
      <w:r>
        <w:t xml:space="preserve"> But s</w:t>
      </w:r>
      <w:r w:rsidRPr="00E528A1">
        <w:t xml:space="preserve">imply using a mixed dataset </w:t>
      </w:r>
      <w:r>
        <w:t>that</w:t>
      </w:r>
      <w:r w:rsidRPr="00E528A1">
        <w:t xml:space="preserve"> include</w:t>
      </w:r>
      <w:r>
        <w:t>s</w:t>
      </w:r>
      <w:r w:rsidRPr="00E528A1">
        <w:t xml:space="preserve"> different deployments can</w:t>
      </w:r>
      <w:r>
        <w:t xml:space="preserve"> slightly</w:t>
      </w:r>
      <w:r w:rsidRPr="00E528A1">
        <w:t xml:space="preserve"> improve </w:t>
      </w:r>
      <w:r>
        <w:t xml:space="preserve">the </w:t>
      </w:r>
      <w:r w:rsidRPr="00E528A1">
        <w:t>performance</w:t>
      </w:r>
      <w:r>
        <w:t xml:space="preserve"> compared to the Case 2 performance</w:t>
      </w:r>
      <w:r w:rsidRPr="006F06C8">
        <w:t xml:space="preserve">. In </w:t>
      </w:r>
      <w:r>
        <w:t>conclusion</w:t>
      </w:r>
      <w:r w:rsidRPr="006F06C8">
        <w:t>, the generalization over deployment is good.</w:t>
      </w:r>
    </w:p>
    <w:p w14:paraId="4324BFFB" w14:textId="77777777" w:rsidR="002C3334" w:rsidRPr="003D0078" w:rsidRDefault="002C3334" w:rsidP="002C3334">
      <w:pPr>
        <w:pStyle w:val="Caption"/>
        <w:keepNext/>
        <w:jc w:val="center"/>
        <w:rPr>
          <w:rFonts w:cstheme="majorBidi"/>
          <w:b w:val="0"/>
          <w:bCs/>
        </w:rPr>
      </w:pPr>
      <w:bookmarkStart w:id="118" w:name="_Ref12718016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14</w:t>
      </w:r>
      <w:r w:rsidRPr="003D0078">
        <w:rPr>
          <w:rFonts w:cstheme="majorBidi"/>
          <w:b w:val="0"/>
          <w:bCs/>
        </w:rPr>
        <w:fldChar w:fldCharType="end"/>
      </w:r>
      <w:bookmarkEnd w:id="118"/>
      <w:r w:rsidRPr="003D0078">
        <w:rPr>
          <w:rFonts w:cstheme="majorBidi"/>
          <w:b w:val="0"/>
          <w:bCs/>
        </w:rPr>
        <w:t>: Case 2 performance results for CSI prediction over deployment</w:t>
      </w:r>
    </w:p>
    <w:tbl>
      <w:tblPr>
        <w:tblStyle w:val="TableGrid"/>
        <w:tblW w:w="5246" w:type="dxa"/>
        <w:jc w:val="center"/>
        <w:tblLook w:val="0420" w:firstRow="1" w:lastRow="0" w:firstColumn="0" w:lastColumn="0" w:noHBand="0" w:noVBand="1"/>
      </w:tblPr>
      <w:tblGrid>
        <w:gridCol w:w="1276"/>
        <w:gridCol w:w="1985"/>
        <w:gridCol w:w="1985"/>
      </w:tblGrid>
      <w:tr w:rsidR="002C3334" w:rsidRPr="00CD612B" w14:paraId="20EEDD40" w14:textId="77777777" w:rsidTr="00E87FE0">
        <w:trPr>
          <w:trHeight w:val="545"/>
          <w:jc w:val="center"/>
        </w:trPr>
        <w:tc>
          <w:tcPr>
            <w:tcW w:w="1276" w:type="dxa"/>
            <w:tcBorders>
              <w:top w:val="single" w:sz="4" w:space="0" w:color="auto"/>
              <w:left w:val="single" w:sz="4" w:space="0" w:color="auto"/>
            </w:tcBorders>
            <w:shd w:val="clear" w:color="auto" w:fill="D9D9D9" w:themeFill="background1" w:themeFillShade="D9"/>
            <w:vAlign w:val="center"/>
          </w:tcPr>
          <w:p w14:paraId="73E5DB12" w14:textId="77777777" w:rsidR="002C3334" w:rsidRPr="006F06C8" w:rsidRDefault="002C3334" w:rsidP="00E87FE0">
            <w:pPr>
              <w:spacing w:after="0"/>
              <w:jc w:val="center"/>
              <w:rPr>
                <w:b/>
                <w:bCs/>
                <w:kern w:val="24"/>
                <w:sz w:val="20"/>
                <w:lang w:eastAsia="zh-TW"/>
              </w:rPr>
            </w:pPr>
          </w:p>
        </w:tc>
        <w:tc>
          <w:tcPr>
            <w:tcW w:w="1985" w:type="dxa"/>
            <w:shd w:val="clear" w:color="auto" w:fill="D9D9D9" w:themeFill="background1" w:themeFillShade="D9"/>
            <w:vAlign w:val="center"/>
          </w:tcPr>
          <w:p w14:paraId="5412280A" w14:textId="77777777" w:rsidR="002C3334" w:rsidRPr="006F06C8" w:rsidRDefault="002C3334" w:rsidP="00E87FE0">
            <w:pPr>
              <w:pStyle w:val="NormalWeb"/>
              <w:spacing w:before="0" w:beforeAutospacing="0" w:after="0" w:afterAutospacing="0"/>
              <w:jc w:val="center"/>
              <w:rPr>
                <w:sz w:val="20"/>
                <w:szCs w:val="20"/>
              </w:rPr>
            </w:pPr>
            <w:r w:rsidRPr="006F06C8">
              <w:rPr>
                <w:rFonts w:eastAsia="Microsoft YaHei"/>
                <w:b/>
                <w:bCs/>
                <w:color w:val="000000" w:themeColor="text1"/>
                <w:kern w:val="24"/>
                <w:sz w:val="20"/>
                <w:szCs w:val="20"/>
              </w:rPr>
              <w:t>Training at Um</w:t>
            </w:r>
            <w:r>
              <w:rPr>
                <w:rFonts w:eastAsia="Microsoft YaHei"/>
                <w:b/>
                <w:bCs/>
                <w:color w:val="000000" w:themeColor="text1"/>
                <w:kern w:val="24"/>
                <w:sz w:val="20"/>
                <w:szCs w:val="20"/>
              </w:rPr>
              <w:t>a</w:t>
            </w:r>
          </w:p>
          <w:p w14:paraId="5796F40E"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Inference at U</w:t>
            </w:r>
            <w:r>
              <w:rPr>
                <w:rFonts w:eastAsia="Microsoft YaHei"/>
                <w:b/>
                <w:bCs/>
                <w:color w:val="000000" w:themeColor="text1"/>
                <w:kern w:val="24"/>
                <w:sz w:val="20"/>
              </w:rPr>
              <w:t>Mi</w:t>
            </w:r>
          </w:p>
        </w:tc>
        <w:tc>
          <w:tcPr>
            <w:tcW w:w="1985" w:type="dxa"/>
            <w:shd w:val="clear" w:color="auto" w:fill="D9D9D9" w:themeFill="background1" w:themeFillShade="D9"/>
            <w:vAlign w:val="center"/>
          </w:tcPr>
          <w:p w14:paraId="551D908E" w14:textId="77777777" w:rsidR="002C3334" w:rsidRPr="006F06C8" w:rsidRDefault="002C3334" w:rsidP="00E87FE0">
            <w:pPr>
              <w:pStyle w:val="NormalWeb"/>
              <w:spacing w:before="0" w:beforeAutospacing="0" w:after="0" w:afterAutospacing="0"/>
              <w:jc w:val="center"/>
              <w:rPr>
                <w:rFonts w:eastAsia="PMingLiU"/>
                <w:sz w:val="20"/>
                <w:szCs w:val="20"/>
                <w:lang w:eastAsia="zh-TW"/>
              </w:rPr>
            </w:pPr>
            <w:r w:rsidRPr="006F06C8">
              <w:rPr>
                <w:rFonts w:eastAsia="Microsoft YaHei"/>
                <w:b/>
                <w:bCs/>
                <w:color w:val="000000" w:themeColor="text1"/>
                <w:kern w:val="24"/>
                <w:sz w:val="20"/>
                <w:szCs w:val="20"/>
              </w:rPr>
              <w:t>Training at UM</w:t>
            </w:r>
            <w:r>
              <w:rPr>
                <w:rFonts w:eastAsia="Microsoft YaHei"/>
                <w:b/>
                <w:bCs/>
                <w:color w:val="000000" w:themeColor="text1"/>
                <w:kern w:val="24"/>
                <w:sz w:val="20"/>
                <w:szCs w:val="20"/>
              </w:rPr>
              <w:t>i</w:t>
            </w:r>
          </w:p>
          <w:p w14:paraId="6A3F7EC3" w14:textId="77777777" w:rsidR="002C3334" w:rsidRPr="006F06C8"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6F06C8">
              <w:rPr>
                <w:rFonts w:eastAsia="Microsoft YaHei"/>
                <w:b/>
                <w:bCs/>
                <w:color w:val="000000" w:themeColor="text1"/>
                <w:kern w:val="24"/>
                <w:sz w:val="20"/>
              </w:rPr>
              <w:t>Inference at UM</w:t>
            </w:r>
            <w:r>
              <w:rPr>
                <w:rFonts w:eastAsia="Microsoft YaHei"/>
                <w:b/>
                <w:bCs/>
                <w:color w:val="000000" w:themeColor="text1"/>
                <w:kern w:val="24"/>
                <w:sz w:val="20"/>
              </w:rPr>
              <w:t>a</w:t>
            </w:r>
          </w:p>
        </w:tc>
      </w:tr>
      <w:tr w:rsidR="002C3334" w:rsidRPr="00CD612B" w14:paraId="6D948842" w14:textId="77777777" w:rsidTr="00E87FE0">
        <w:trPr>
          <w:trHeight w:val="360"/>
          <w:jc w:val="center"/>
        </w:trPr>
        <w:tc>
          <w:tcPr>
            <w:tcW w:w="1276" w:type="dxa"/>
            <w:shd w:val="clear" w:color="auto" w:fill="F2F2F2" w:themeFill="background1" w:themeFillShade="F2"/>
            <w:vAlign w:val="center"/>
          </w:tcPr>
          <w:p w14:paraId="06AAB4FF"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985" w:type="dxa"/>
            <w:vAlign w:val="center"/>
          </w:tcPr>
          <w:p w14:paraId="5DEE5ED2" w14:textId="77777777" w:rsidR="002C3334" w:rsidRPr="005B2487" w:rsidRDefault="002C3334" w:rsidP="00E87FE0">
            <w:pPr>
              <w:spacing w:after="0"/>
              <w:jc w:val="center"/>
              <w:rPr>
                <w:color w:val="000000" w:themeColor="text1"/>
                <w:kern w:val="24"/>
                <w:szCs w:val="22"/>
                <w:lang w:eastAsia="zh-TW"/>
              </w:rPr>
            </w:pPr>
            <w:r w:rsidRPr="005B2487">
              <w:rPr>
                <w:color w:val="000000" w:themeColor="text1"/>
                <w:kern w:val="24"/>
                <w:szCs w:val="22"/>
              </w:rPr>
              <w:t>-24.45</w:t>
            </w:r>
            <w:r>
              <w:rPr>
                <w:rFonts w:hint="eastAsia"/>
                <w:color w:val="000000" w:themeColor="text1"/>
                <w:kern w:val="24"/>
                <w:szCs w:val="22"/>
                <w:lang w:eastAsia="zh-TW"/>
              </w:rPr>
              <w:t xml:space="preserve"> </w:t>
            </w:r>
            <w:r w:rsidRPr="005B2487">
              <w:rPr>
                <w:rFonts w:hint="eastAsia"/>
                <w:color w:val="000000" w:themeColor="text1"/>
                <w:kern w:val="24"/>
                <w:sz w:val="20"/>
                <w:lang w:eastAsia="zh-TW"/>
              </w:rPr>
              <w:t>(l</w:t>
            </w:r>
            <w:r w:rsidRPr="005B2487">
              <w:rPr>
                <w:color w:val="000000" w:themeColor="text1"/>
                <w:kern w:val="24"/>
                <w:sz w:val="20"/>
                <w:lang w:eastAsia="zh-TW"/>
              </w:rPr>
              <w:t>oss 1.69)</w:t>
            </w:r>
          </w:p>
        </w:tc>
        <w:tc>
          <w:tcPr>
            <w:tcW w:w="1985" w:type="dxa"/>
            <w:vAlign w:val="center"/>
          </w:tcPr>
          <w:p w14:paraId="1CB8835F"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-23.22</w:t>
            </w:r>
            <w:r>
              <w:rPr>
                <w:color w:val="000000" w:themeColor="text1"/>
                <w:kern w:val="24"/>
                <w:szCs w:val="22"/>
              </w:rPr>
              <w:t xml:space="preserve"> </w:t>
            </w:r>
            <w:r w:rsidRPr="005B2487">
              <w:rPr>
                <w:color w:val="000000" w:themeColor="text1"/>
                <w:kern w:val="24"/>
                <w:sz w:val="20"/>
              </w:rPr>
              <w:t>(loss</w:t>
            </w:r>
            <w:r w:rsidRPr="005B2487">
              <w:rPr>
                <w:rFonts w:hint="eastAsia"/>
                <w:color w:val="000000" w:themeColor="text1"/>
                <w:kern w:val="24"/>
                <w:sz w:val="20"/>
                <w:lang w:eastAsia="zh-TW"/>
              </w:rPr>
              <w:t xml:space="preserve"> </w:t>
            </w:r>
            <w:r w:rsidRPr="005B2487">
              <w:rPr>
                <w:color w:val="000000" w:themeColor="text1"/>
                <w:kern w:val="24"/>
                <w:sz w:val="20"/>
                <w:lang w:eastAsia="zh-TW"/>
              </w:rPr>
              <w:t>0.45)</w:t>
            </w:r>
          </w:p>
        </w:tc>
      </w:tr>
      <w:tr w:rsidR="002C3334" w:rsidRPr="00CD612B" w14:paraId="4DFDE549" w14:textId="77777777" w:rsidTr="00E87FE0">
        <w:trPr>
          <w:trHeight w:val="360"/>
          <w:jc w:val="center"/>
        </w:trPr>
        <w:tc>
          <w:tcPr>
            <w:tcW w:w="1276" w:type="dxa"/>
            <w:shd w:val="clear" w:color="auto" w:fill="F2F2F2" w:themeFill="background1" w:themeFillShade="F2"/>
            <w:vAlign w:val="center"/>
          </w:tcPr>
          <w:p w14:paraId="763C4761" w14:textId="77777777" w:rsidR="002C3334" w:rsidRPr="006F06C8" w:rsidRDefault="002C3334" w:rsidP="00E87FE0">
            <w:pPr>
              <w:spacing w:after="0"/>
              <w:jc w:val="center"/>
              <w:rPr>
                <w:rFonts w:eastAsia="Microsoft YaHei"/>
                <w:b/>
                <w:bCs/>
                <w:color w:val="000000" w:themeColor="text1"/>
                <w:kern w:val="24"/>
                <w:sz w:val="20"/>
              </w:rPr>
            </w:pPr>
            <w:r>
              <w:rPr>
                <w:rFonts w:eastAsiaTheme="minorEastAsia" w:hint="eastAsia"/>
                <w:b/>
                <w:bCs/>
                <w:color w:val="000000" w:themeColor="text1"/>
                <w:kern w:val="24"/>
                <w:sz w:val="20"/>
                <w:lang w:eastAsia="zh-TW"/>
              </w:rPr>
              <w:lastRenderedPageBreak/>
              <w:t>S</w:t>
            </w:r>
            <w:r>
              <w:rPr>
                <w:rFonts w:eastAsiaTheme="minorEastAsia"/>
                <w:b/>
                <w:bCs/>
                <w:color w:val="000000" w:themeColor="text1"/>
                <w:kern w:val="24"/>
                <w:sz w:val="20"/>
                <w:lang w:eastAsia="zh-TW"/>
              </w:rPr>
              <w:t>GCS</w:t>
            </w:r>
          </w:p>
        </w:tc>
        <w:tc>
          <w:tcPr>
            <w:tcW w:w="1985" w:type="dxa"/>
            <w:vAlign w:val="center"/>
          </w:tcPr>
          <w:p w14:paraId="018B5ABD"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 xml:space="preserve">0.99724 </w:t>
            </w:r>
            <w:r w:rsidRPr="005B2487">
              <w:rPr>
                <w:color w:val="000000" w:themeColor="text1"/>
                <w:kern w:val="24"/>
                <w:sz w:val="20"/>
              </w:rPr>
              <w:t>(</w:t>
            </w:r>
            <w:r w:rsidRPr="005B2487">
              <w:rPr>
                <w:rFonts w:hint="eastAsia"/>
                <w:color w:val="000000" w:themeColor="text1"/>
                <w:kern w:val="24"/>
                <w:sz w:val="20"/>
                <w:lang w:eastAsia="zh-TW"/>
              </w:rPr>
              <w:t>l</w:t>
            </w:r>
            <w:r w:rsidRPr="005B2487">
              <w:rPr>
                <w:color w:val="000000" w:themeColor="text1"/>
                <w:kern w:val="24"/>
                <w:sz w:val="20"/>
                <w:lang w:eastAsia="zh-TW"/>
              </w:rPr>
              <w:t xml:space="preserve">oss </w:t>
            </w:r>
            <w:r w:rsidRPr="005B2487">
              <w:rPr>
                <w:color w:val="000000" w:themeColor="text1"/>
                <w:kern w:val="24"/>
                <w:sz w:val="20"/>
              </w:rPr>
              <w:t>0%)</w:t>
            </w:r>
          </w:p>
        </w:tc>
        <w:tc>
          <w:tcPr>
            <w:tcW w:w="1985" w:type="dxa"/>
            <w:vAlign w:val="center"/>
          </w:tcPr>
          <w:p w14:paraId="5A24B9EF"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0.99574</w:t>
            </w:r>
            <w:r>
              <w:rPr>
                <w:color w:val="000000" w:themeColor="text1"/>
                <w:kern w:val="24"/>
                <w:szCs w:val="22"/>
              </w:rPr>
              <w:t xml:space="preserve"> </w:t>
            </w:r>
            <w:r w:rsidRPr="005B2487">
              <w:rPr>
                <w:color w:val="000000" w:themeColor="text1"/>
                <w:kern w:val="24"/>
                <w:sz w:val="20"/>
              </w:rPr>
              <w:t>(</w:t>
            </w:r>
            <w:r w:rsidRPr="005B2487">
              <w:rPr>
                <w:rFonts w:hint="eastAsia"/>
                <w:color w:val="000000" w:themeColor="text1"/>
                <w:kern w:val="24"/>
                <w:sz w:val="20"/>
                <w:lang w:eastAsia="zh-TW"/>
              </w:rPr>
              <w:t>l</w:t>
            </w:r>
            <w:r w:rsidRPr="005B2487">
              <w:rPr>
                <w:color w:val="000000" w:themeColor="text1"/>
                <w:kern w:val="24"/>
                <w:sz w:val="20"/>
                <w:lang w:eastAsia="zh-TW"/>
              </w:rPr>
              <w:t xml:space="preserve">oss </w:t>
            </w:r>
            <w:r w:rsidRPr="005B2487">
              <w:rPr>
                <w:color w:val="000000" w:themeColor="text1"/>
                <w:kern w:val="24"/>
                <w:sz w:val="20"/>
              </w:rPr>
              <w:t>0%)</w:t>
            </w:r>
          </w:p>
        </w:tc>
      </w:tr>
    </w:tbl>
    <w:p w14:paraId="2051F032" w14:textId="77777777" w:rsidR="002C3334" w:rsidRDefault="002C3334" w:rsidP="002C3334">
      <w:pPr>
        <w:pStyle w:val="0Maintext"/>
      </w:pPr>
    </w:p>
    <w:p w14:paraId="02787D5E" w14:textId="77777777" w:rsidR="002C3334" w:rsidRPr="003D0078" w:rsidRDefault="002C3334" w:rsidP="002C3334">
      <w:pPr>
        <w:pStyle w:val="Caption"/>
        <w:keepNext/>
        <w:jc w:val="center"/>
        <w:rPr>
          <w:rFonts w:cstheme="majorBidi"/>
          <w:b w:val="0"/>
          <w:bCs/>
        </w:rPr>
      </w:pPr>
      <w:bookmarkStart w:id="119" w:name="_Ref127180166"/>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15</w:t>
      </w:r>
      <w:r w:rsidRPr="003D0078">
        <w:rPr>
          <w:rFonts w:cstheme="majorBidi"/>
          <w:b w:val="0"/>
          <w:bCs/>
        </w:rPr>
        <w:fldChar w:fldCharType="end"/>
      </w:r>
      <w:bookmarkEnd w:id="119"/>
      <w:r w:rsidRPr="003D0078">
        <w:rPr>
          <w:rFonts w:cstheme="majorBidi"/>
          <w:b w:val="0"/>
          <w:bCs/>
        </w:rPr>
        <w:t>: Case 3 performance results for CSI prediction over deployment</w:t>
      </w:r>
    </w:p>
    <w:tbl>
      <w:tblPr>
        <w:tblStyle w:val="TableGrid"/>
        <w:tblW w:w="5103" w:type="dxa"/>
        <w:jc w:val="center"/>
        <w:tblLook w:val="0420" w:firstRow="1" w:lastRow="0" w:firstColumn="0" w:lastColumn="0" w:noHBand="0" w:noVBand="1"/>
      </w:tblPr>
      <w:tblGrid>
        <w:gridCol w:w="1276"/>
        <w:gridCol w:w="1913"/>
        <w:gridCol w:w="1914"/>
      </w:tblGrid>
      <w:tr w:rsidR="002C3334" w:rsidRPr="00CD612B" w14:paraId="5D4745D4" w14:textId="77777777" w:rsidTr="00E87FE0">
        <w:trPr>
          <w:trHeight w:val="360"/>
          <w:jc w:val="center"/>
        </w:trPr>
        <w:tc>
          <w:tcPr>
            <w:tcW w:w="1276" w:type="dxa"/>
            <w:tcBorders>
              <w:top w:val="nil"/>
              <w:left w:val="nil"/>
              <w:bottom w:val="single" w:sz="4" w:space="0" w:color="auto"/>
            </w:tcBorders>
            <w:shd w:val="clear" w:color="auto" w:fill="auto"/>
            <w:vAlign w:val="center"/>
          </w:tcPr>
          <w:p w14:paraId="636E3266" w14:textId="77777777" w:rsidR="002C3334" w:rsidRPr="006F06C8" w:rsidRDefault="002C3334" w:rsidP="00E87FE0">
            <w:pPr>
              <w:spacing w:after="0"/>
              <w:jc w:val="center"/>
              <w:rPr>
                <w:rFonts w:eastAsia="Times New Roman"/>
                <w:b/>
                <w:bCs/>
                <w:kern w:val="24"/>
                <w:sz w:val="20"/>
                <w:lang w:eastAsia="zh-CN"/>
              </w:rPr>
            </w:pPr>
          </w:p>
        </w:tc>
        <w:tc>
          <w:tcPr>
            <w:tcW w:w="3827" w:type="dxa"/>
            <w:gridSpan w:val="2"/>
            <w:shd w:val="clear" w:color="auto" w:fill="D9D9D9" w:themeFill="background1" w:themeFillShade="D9"/>
            <w:vAlign w:val="center"/>
          </w:tcPr>
          <w:p w14:paraId="15905631" w14:textId="77777777" w:rsidR="002C3334" w:rsidRPr="006F06C8" w:rsidRDefault="002C3334" w:rsidP="00E87FE0">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UMi and UMa </w:t>
            </w:r>
          </w:p>
        </w:tc>
      </w:tr>
      <w:tr w:rsidR="002C3334" w:rsidRPr="00CD612B" w14:paraId="6512A9DA" w14:textId="77777777" w:rsidTr="00E87FE0">
        <w:trPr>
          <w:trHeight w:val="360"/>
          <w:jc w:val="center"/>
        </w:trPr>
        <w:tc>
          <w:tcPr>
            <w:tcW w:w="1276" w:type="dxa"/>
            <w:tcBorders>
              <w:top w:val="single" w:sz="4" w:space="0" w:color="auto"/>
              <w:left w:val="single" w:sz="4" w:space="0" w:color="auto"/>
            </w:tcBorders>
            <w:shd w:val="clear" w:color="auto" w:fill="F2F2F2" w:themeFill="background1" w:themeFillShade="F2"/>
            <w:vAlign w:val="center"/>
          </w:tcPr>
          <w:p w14:paraId="124EC06B" w14:textId="77777777" w:rsidR="002C3334" w:rsidRDefault="002C3334" w:rsidP="00E87FE0">
            <w:pPr>
              <w:spacing w:after="0"/>
              <w:jc w:val="center"/>
              <w:rPr>
                <w:b/>
                <w:bCs/>
                <w:kern w:val="24"/>
                <w:sz w:val="20"/>
                <w:lang w:eastAsia="zh-TW"/>
              </w:rPr>
            </w:pPr>
            <w:r>
              <w:rPr>
                <w:b/>
                <w:bCs/>
                <w:color w:val="000000" w:themeColor="text1"/>
                <w:kern w:val="24"/>
                <w:sz w:val="20"/>
                <w:lang w:eastAsia="zh-TW"/>
              </w:rPr>
              <w:t>Inference</w:t>
            </w:r>
          </w:p>
          <w:p w14:paraId="723879A6" w14:textId="77777777" w:rsidR="002C3334" w:rsidRPr="006F06C8" w:rsidRDefault="002C3334" w:rsidP="00E87FE0">
            <w:pPr>
              <w:spacing w:after="0"/>
              <w:jc w:val="center"/>
              <w:rPr>
                <w:rFonts w:eastAsia="Times New Roman"/>
                <w:b/>
                <w:bCs/>
                <w:kern w:val="24"/>
                <w:sz w:val="20"/>
                <w:lang w:eastAsia="zh-CN"/>
              </w:rPr>
            </w:pPr>
            <w:r>
              <w:rPr>
                <w:b/>
                <w:bCs/>
                <w:kern w:val="24"/>
                <w:sz w:val="20"/>
                <w:lang w:eastAsia="zh-TW"/>
              </w:rPr>
              <w:t>d</w:t>
            </w:r>
            <w:r w:rsidRPr="006F06C8">
              <w:rPr>
                <w:b/>
                <w:bCs/>
                <w:kern w:val="24"/>
                <w:sz w:val="20"/>
                <w:lang w:eastAsia="zh-TW"/>
              </w:rPr>
              <w:t>eployment</w:t>
            </w:r>
          </w:p>
        </w:tc>
        <w:tc>
          <w:tcPr>
            <w:tcW w:w="1913" w:type="dxa"/>
            <w:shd w:val="clear" w:color="auto" w:fill="F2F2F2" w:themeFill="background1" w:themeFillShade="F2"/>
            <w:vAlign w:val="center"/>
          </w:tcPr>
          <w:p w14:paraId="7B9FB8A8"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UMi</w:t>
            </w:r>
          </w:p>
        </w:tc>
        <w:tc>
          <w:tcPr>
            <w:tcW w:w="1914" w:type="dxa"/>
            <w:shd w:val="clear" w:color="auto" w:fill="F2F2F2" w:themeFill="background1" w:themeFillShade="F2"/>
            <w:vAlign w:val="center"/>
          </w:tcPr>
          <w:p w14:paraId="397BFFD7"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UMa</w:t>
            </w:r>
          </w:p>
        </w:tc>
      </w:tr>
      <w:tr w:rsidR="002C3334" w:rsidRPr="00CD612B" w14:paraId="1DAAE3A9" w14:textId="77777777" w:rsidTr="00E87FE0">
        <w:trPr>
          <w:trHeight w:val="360"/>
          <w:jc w:val="center"/>
        </w:trPr>
        <w:tc>
          <w:tcPr>
            <w:tcW w:w="1276" w:type="dxa"/>
            <w:shd w:val="clear" w:color="auto" w:fill="F2F2F2" w:themeFill="background1" w:themeFillShade="F2"/>
            <w:vAlign w:val="center"/>
          </w:tcPr>
          <w:p w14:paraId="180B0CBB"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913" w:type="dxa"/>
            <w:vAlign w:val="center"/>
          </w:tcPr>
          <w:p w14:paraId="7AF4110F"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-25.87</w:t>
            </w:r>
            <w:r>
              <w:rPr>
                <w:color w:val="000000" w:themeColor="text1"/>
                <w:kern w:val="24"/>
                <w:szCs w:val="22"/>
              </w:rPr>
              <w:t xml:space="preserve"> </w:t>
            </w:r>
            <w:r w:rsidRPr="005B2487">
              <w:rPr>
                <w:color w:val="000000" w:themeColor="text1"/>
                <w:kern w:val="24"/>
                <w:sz w:val="20"/>
              </w:rPr>
              <w:t>(loss 0.27)</w:t>
            </w:r>
          </w:p>
        </w:tc>
        <w:tc>
          <w:tcPr>
            <w:tcW w:w="1914" w:type="dxa"/>
            <w:vAlign w:val="center"/>
          </w:tcPr>
          <w:p w14:paraId="003F7652"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-23.40</w:t>
            </w:r>
            <w:r>
              <w:rPr>
                <w:color w:val="000000" w:themeColor="text1"/>
                <w:kern w:val="24"/>
                <w:szCs w:val="22"/>
              </w:rPr>
              <w:t xml:space="preserve"> </w:t>
            </w:r>
            <w:r w:rsidRPr="005B2487">
              <w:rPr>
                <w:color w:val="000000" w:themeColor="text1"/>
                <w:kern w:val="24"/>
                <w:sz w:val="20"/>
              </w:rPr>
              <w:t>(loss 0.27)</w:t>
            </w:r>
          </w:p>
        </w:tc>
      </w:tr>
      <w:tr w:rsidR="002C3334" w:rsidRPr="00CD612B" w14:paraId="1CB7518D" w14:textId="77777777" w:rsidTr="00E87FE0">
        <w:trPr>
          <w:trHeight w:val="360"/>
          <w:jc w:val="center"/>
        </w:trPr>
        <w:tc>
          <w:tcPr>
            <w:tcW w:w="1276" w:type="dxa"/>
            <w:shd w:val="clear" w:color="auto" w:fill="F2F2F2" w:themeFill="background1" w:themeFillShade="F2"/>
            <w:vAlign w:val="center"/>
          </w:tcPr>
          <w:p w14:paraId="3FEC82E4" w14:textId="77777777" w:rsidR="002C3334" w:rsidRPr="006F06C8" w:rsidRDefault="002C3334" w:rsidP="00E87FE0">
            <w:pPr>
              <w:spacing w:after="0"/>
              <w:jc w:val="center"/>
              <w:rPr>
                <w:rFonts w:eastAsia="Microsoft YaHei"/>
                <w:b/>
                <w:bCs/>
                <w:color w:val="000000" w:themeColor="text1"/>
                <w:kern w:val="24"/>
                <w:sz w:val="20"/>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913" w:type="dxa"/>
            <w:vAlign w:val="center"/>
          </w:tcPr>
          <w:p w14:paraId="6F664B67"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 xml:space="preserve">0.99781 </w:t>
            </w:r>
            <w:r w:rsidRPr="005B2487">
              <w:rPr>
                <w:color w:val="000000" w:themeColor="text1"/>
                <w:kern w:val="24"/>
                <w:sz w:val="20"/>
              </w:rPr>
              <w:t>(</w:t>
            </w:r>
            <w:r w:rsidRPr="005B2487">
              <w:rPr>
                <w:rFonts w:hint="eastAsia"/>
                <w:color w:val="000000" w:themeColor="text1"/>
                <w:kern w:val="24"/>
                <w:sz w:val="20"/>
                <w:lang w:eastAsia="zh-TW"/>
              </w:rPr>
              <w:t>l</w:t>
            </w:r>
            <w:r w:rsidRPr="005B2487">
              <w:rPr>
                <w:color w:val="000000" w:themeColor="text1"/>
                <w:kern w:val="24"/>
                <w:sz w:val="20"/>
                <w:lang w:eastAsia="zh-TW"/>
              </w:rPr>
              <w:t xml:space="preserve">oss </w:t>
            </w:r>
            <w:r w:rsidRPr="005B2487">
              <w:rPr>
                <w:color w:val="000000" w:themeColor="text1"/>
                <w:kern w:val="24"/>
                <w:sz w:val="20"/>
              </w:rPr>
              <w:t>0%)</w:t>
            </w:r>
          </w:p>
        </w:tc>
        <w:tc>
          <w:tcPr>
            <w:tcW w:w="1914" w:type="dxa"/>
            <w:vAlign w:val="center"/>
          </w:tcPr>
          <w:p w14:paraId="4267A1CF" w14:textId="77777777" w:rsidR="002C3334" w:rsidRPr="005B2487" w:rsidRDefault="002C3334" w:rsidP="00E87FE0">
            <w:pPr>
              <w:spacing w:after="0"/>
              <w:jc w:val="center"/>
              <w:rPr>
                <w:color w:val="000000" w:themeColor="text1"/>
                <w:kern w:val="24"/>
                <w:szCs w:val="22"/>
              </w:rPr>
            </w:pPr>
            <w:r w:rsidRPr="005B2487">
              <w:rPr>
                <w:color w:val="000000" w:themeColor="text1"/>
                <w:kern w:val="24"/>
                <w:szCs w:val="22"/>
              </w:rPr>
              <w:t xml:space="preserve">0.99600 </w:t>
            </w:r>
            <w:r w:rsidRPr="005B2487">
              <w:rPr>
                <w:color w:val="000000" w:themeColor="text1"/>
                <w:kern w:val="24"/>
                <w:sz w:val="20"/>
              </w:rPr>
              <w:t>(</w:t>
            </w:r>
            <w:r w:rsidRPr="005B2487">
              <w:rPr>
                <w:rFonts w:hint="eastAsia"/>
                <w:color w:val="000000" w:themeColor="text1"/>
                <w:kern w:val="24"/>
                <w:sz w:val="20"/>
                <w:lang w:eastAsia="zh-TW"/>
              </w:rPr>
              <w:t>l</w:t>
            </w:r>
            <w:r w:rsidRPr="005B2487">
              <w:rPr>
                <w:color w:val="000000" w:themeColor="text1"/>
                <w:kern w:val="24"/>
                <w:sz w:val="20"/>
                <w:lang w:eastAsia="zh-TW"/>
              </w:rPr>
              <w:t xml:space="preserve">oss </w:t>
            </w:r>
            <w:r w:rsidRPr="005B2487">
              <w:rPr>
                <w:color w:val="000000" w:themeColor="text1"/>
                <w:kern w:val="24"/>
                <w:sz w:val="20"/>
              </w:rPr>
              <w:t>0%)</w:t>
            </w:r>
          </w:p>
        </w:tc>
      </w:tr>
    </w:tbl>
    <w:p w14:paraId="3FC04F69" w14:textId="77777777" w:rsidR="002C3334" w:rsidRDefault="002C3334" w:rsidP="002C3334">
      <w:pPr>
        <w:pStyle w:val="0Maintext"/>
      </w:pPr>
    </w:p>
    <w:p w14:paraId="2C2BFB69" w14:textId="77777777" w:rsidR="002C3334" w:rsidRDefault="002C3334" w:rsidP="002C3334">
      <w:pPr>
        <w:pStyle w:val="3rdsub"/>
      </w:pPr>
      <w:r w:rsidRPr="00C05687">
        <w:t>Generalization Ove</w:t>
      </w:r>
      <w:r>
        <w:t>r LOS/NLOS</w:t>
      </w:r>
    </w:p>
    <w:p w14:paraId="2E58B134" w14:textId="77777777" w:rsidR="002C3334" w:rsidRDefault="002C3334" w:rsidP="002C3334">
      <w:pPr>
        <w:pStyle w:val="0Maintext"/>
      </w:pPr>
      <w:r w:rsidRPr="006F06C8">
        <w:t xml:space="preserve">In this section, we evaluate the generalization performance for the </w:t>
      </w:r>
      <w:r>
        <w:t>LOS and NLOS scenario</w:t>
      </w:r>
      <w:r w:rsidRPr="006F06C8">
        <w:t xml:space="preserve">. </w:t>
      </w:r>
    </w:p>
    <w:p w14:paraId="1B92EB5D" w14:textId="77777777" w:rsidR="002C3334" w:rsidRDefault="002C3334" w:rsidP="002C3334">
      <w:pPr>
        <w:pStyle w:val="0Maintext"/>
      </w:pPr>
      <w:r>
        <w:fldChar w:fldCharType="begin"/>
      </w:r>
      <w:r>
        <w:instrText xml:space="preserve"> REF _Ref141794516 \h  \* MERGEFORMAT </w:instrText>
      </w:r>
      <w:r>
        <w:fldChar w:fldCharType="separate"/>
      </w:r>
      <w:r w:rsidRPr="003D0078">
        <w:rPr>
          <w:bCs/>
        </w:rPr>
        <w:t xml:space="preserve">Table </w:t>
      </w:r>
      <w:r>
        <w:rPr>
          <w:bCs/>
          <w:noProof/>
        </w:rPr>
        <w:t>3</w:t>
      </w:r>
      <w:r w:rsidRPr="009C04EA">
        <w:rPr>
          <w:bCs/>
        </w:rPr>
        <w:noBreakHyphen/>
      </w:r>
      <w:r w:rsidRPr="009C04EA">
        <w:rPr>
          <w:bCs/>
          <w:noProof/>
        </w:rPr>
        <w:t>16</w:t>
      </w:r>
      <w:r>
        <w:fldChar w:fldCharType="end"/>
      </w:r>
      <w:r>
        <w:rPr>
          <w:rFonts w:hint="eastAsia"/>
          <w:lang w:eastAsia="zh-TW"/>
        </w:rPr>
        <w:t xml:space="preserve"> </w:t>
      </w:r>
      <w:r>
        <w:t>displays</w:t>
      </w:r>
      <w:r w:rsidRPr="006F06C8">
        <w:t xml:space="preserve"> the performance results </w:t>
      </w:r>
      <w:r>
        <w:t>in C</w:t>
      </w:r>
      <w:r w:rsidRPr="006F06C8">
        <w:t xml:space="preserve">ase 1. </w:t>
      </w:r>
      <w:r w:rsidRPr="009C04EA">
        <w:t>It can be observed that</w:t>
      </w:r>
      <w:r w:rsidRPr="006F06C8">
        <w:t xml:space="preserve"> the performance result </w:t>
      </w:r>
      <w:r>
        <w:t>under</w:t>
      </w:r>
      <w:r w:rsidRPr="006F06C8">
        <w:t xml:space="preserve"> the </w:t>
      </w:r>
      <w:r>
        <w:t>fully LOS</w:t>
      </w:r>
      <w:r w:rsidRPr="006F06C8">
        <w:t xml:space="preserve"> </w:t>
      </w:r>
      <w:r>
        <w:t>scenario</w:t>
      </w:r>
      <w:r w:rsidRPr="006F06C8">
        <w:t xml:space="preserve"> is better than the </w:t>
      </w:r>
      <w:r>
        <w:t>fully NLOS scenario.</w:t>
      </w:r>
      <w:r w:rsidRPr="009C04EA">
        <w:t xml:space="preserve"> </w:t>
      </w:r>
      <w:r w:rsidRPr="009C04EA">
        <w:fldChar w:fldCharType="begin"/>
      </w:r>
      <w:r w:rsidRPr="009C04EA">
        <w:instrText xml:space="preserve"> REF _Ref141794530 \h  \* MERGEFORMAT </w:instrText>
      </w:r>
      <w:r w:rsidRPr="009C04EA">
        <w:fldChar w:fldCharType="separate"/>
      </w:r>
      <w:r w:rsidRPr="009C04EA">
        <w:t xml:space="preserve">Table </w:t>
      </w:r>
      <w:r w:rsidRPr="009C04EA">
        <w:rPr>
          <w:noProof/>
        </w:rPr>
        <w:t>3</w:t>
      </w:r>
      <w:r w:rsidRPr="009C04EA">
        <w:noBreakHyphen/>
      </w:r>
      <w:r w:rsidRPr="009C04EA">
        <w:rPr>
          <w:noProof/>
        </w:rPr>
        <w:t>17</w:t>
      </w:r>
      <w:r w:rsidRPr="009C04EA">
        <w:fldChar w:fldCharType="end"/>
      </w:r>
      <w:r>
        <w:t xml:space="preserve"> and </w:t>
      </w:r>
      <w:r w:rsidRPr="009C04EA">
        <w:fldChar w:fldCharType="begin"/>
      </w:r>
      <w:r w:rsidRPr="009C04EA">
        <w:instrText xml:space="preserve"> REF _Ref141794531 \h  \* MERGEFORMAT </w:instrText>
      </w:r>
      <w:r w:rsidRPr="009C04EA">
        <w:fldChar w:fldCharType="separate"/>
      </w:r>
      <w:r w:rsidRPr="009C04EA">
        <w:t xml:space="preserve">Table </w:t>
      </w:r>
      <w:r w:rsidRPr="009C04EA">
        <w:rPr>
          <w:noProof/>
        </w:rPr>
        <w:t>3</w:t>
      </w:r>
      <w:r w:rsidRPr="009C04EA">
        <w:noBreakHyphen/>
      </w:r>
      <w:r w:rsidRPr="009C04EA">
        <w:rPr>
          <w:noProof/>
        </w:rPr>
        <w:t>18</w:t>
      </w:r>
      <w:r w:rsidRPr="009C04EA">
        <w:fldChar w:fldCharType="end"/>
      </w:r>
      <w:r>
        <w:fldChar w:fldCharType="begin"/>
      </w:r>
      <w:r>
        <w:instrText xml:space="preserve"> REF _Ref127180161 \h  \* MERGEFORMAT </w:instrText>
      </w:r>
      <w:r w:rsidR="00000000">
        <w:fldChar w:fldCharType="separate"/>
      </w:r>
      <w:r>
        <w:fldChar w:fldCharType="end"/>
      </w:r>
      <w:r w:rsidRPr="006F06C8">
        <w:t xml:space="preserve"> show the performance</w:t>
      </w:r>
      <w:r>
        <w:t xml:space="preserve"> </w:t>
      </w:r>
      <w:r w:rsidRPr="006F06C8">
        <w:t xml:space="preserve">in </w:t>
      </w:r>
      <w:r>
        <w:t>C</w:t>
      </w:r>
      <w:r w:rsidRPr="006F06C8">
        <w:t xml:space="preserve">ase 2 and </w:t>
      </w:r>
      <w:r>
        <w:t>C</w:t>
      </w:r>
      <w:r w:rsidRPr="006F06C8">
        <w:t xml:space="preserve">ase 3, respectively. </w:t>
      </w:r>
      <w:r>
        <w:t>T</w:t>
      </w:r>
      <w:r>
        <w:rPr>
          <w:lang w:eastAsia="zh-TW"/>
        </w:rPr>
        <w:t xml:space="preserve">he conclusion remains consistent with Section </w:t>
      </w:r>
      <w:r>
        <w:rPr>
          <w:lang w:eastAsia="zh-TW"/>
        </w:rPr>
        <w:fldChar w:fldCharType="begin"/>
      </w:r>
      <w:r>
        <w:rPr>
          <w:lang w:eastAsia="zh-TW"/>
        </w:rPr>
        <w:instrText xml:space="preserve"> REF _Ref141794909 \n \h </w:instrText>
      </w:r>
      <w:r>
        <w:rPr>
          <w:lang w:eastAsia="zh-TW"/>
        </w:rPr>
      </w:r>
      <w:r>
        <w:rPr>
          <w:lang w:eastAsia="zh-TW"/>
        </w:rPr>
        <w:fldChar w:fldCharType="separate"/>
      </w:r>
      <w:r>
        <w:rPr>
          <w:lang w:eastAsia="zh-TW"/>
        </w:rPr>
        <w:t>3.2.4</w:t>
      </w:r>
      <w:r>
        <w:rPr>
          <w:lang w:eastAsia="zh-TW"/>
        </w:rPr>
        <w:fldChar w:fldCharType="end"/>
      </w:r>
      <w:r>
        <w:rPr>
          <w:rFonts w:hint="eastAsia"/>
          <w:lang w:eastAsia="zh-TW"/>
        </w:rPr>
        <w:t>,</w:t>
      </w:r>
      <w:r>
        <w:rPr>
          <w:lang w:eastAsia="zh-TW"/>
        </w:rPr>
        <w:t xml:space="preserve"> </w:t>
      </w:r>
      <w:r w:rsidRPr="009C04EA">
        <w:t xml:space="preserve">which states that regardless of </w:t>
      </w:r>
      <w:r>
        <w:t>w</w:t>
      </w:r>
      <w:r w:rsidRPr="006F06C8">
        <w:t xml:space="preserve">hether </w:t>
      </w:r>
      <w:r>
        <w:t>we choose to train on either the</w:t>
      </w:r>
      <w:r w:rsidRPr="006F06C8">
        <w:t xml:space="preserve"> </w:t>
      </w:r>
      <w:r>
        <w:t xml:space="preserve">LOS </w:t>
      </w:r>
      <w:r w:rsidRPr="006F06C8">
        <w:t xml:space="preserve">or </w:t>
      </w:r>
      <w:r>
        <w:t>NLOS</w:t>
      </w:r>
      <w:r w:rsidRPr="006F06C8">
        <w:t xml:space="preserve"> </w:t>
      </w:r>
      <w:r>
        <w:t>scenario</w:t>
      </w:r>
      <w:r w:rsidRPr="006F06C8">
        <w:t xml:space="preserve">, the </w:t>
      </w:r>
      <w:r w:rsidRPr="009C04EA">
        <w:t>model's performance primarily depends on its input.</w:t>
      </w:r>
      <w:r>
        <w:t xml:space="preserve"> </w:t>
      </w:r>
    </w:p>
    <w:p w14:paraId="6E5C0F98" w14:textId="77777777" w:rsidR="002C3334" w:rsidRPr="003D0078" w:rsidRDefault="002C3334" w:rsidP="002C3334">
      <w:pPr>
        <w:pStyle w:val="Caption"/>
        <w:keepNext/>
        <w:jc w:val="center"/>
        <w:rPr>
          <w:rFonts w:cstheme="majorBidi"/>
          <w:b w:val="0"/>
          <w:bCs/>
        </w:rPr>
      </w:pPr>
      <w:bookmarkStart w:id="120" w:name="_Ref141794516"/>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16</w:t>
      </w:r>
      <w:r w:rsidRPr="003D0078">
        <w:rPr>
          <w:rFonts w:cstheme="majorBidi"/>
          <w:b w:val="0"/>
          <w:bCs/>
        </w:rPr>
        <w:fldChar w:fldCharType="end"/>
      </w:r>
      <w:bookmarkEnd w:id="120"/>
      <w:r w:rsidRPr="003D0078">
        <w:rPr>
          <w:rFonts w:cstheme="majorBidi"/>
          <w:b w:val="0"/>
          <w:bCs/>
        </w:rPr>
        <w:t xml:space="preserve">: Case 1 performance results for CSI prediction over </w:t>
      </w:r>
      <w:r>
        <w:rPr>
          <w:rFonts w:cstheme="majorBidi"/>
          <w:b w:val="0"/>
          <w:bCs/>
        </w:rPr>
        <w:t>LOS/NLOS scenario</w:t>
      </w:r>
    </w:p>
    <w:tbl>
      <w:tblPr>
        <w:tblStyle w:val="TableGrid"/>
        <w:tblW w:w="5106" w:type="dxa"/>
        <w:jc w:val="center"/>
        <w:tblLook w:val="0420" w:firstRow="1" w:lastRow="0" w:firstColumn="0" w:lastColumn="0" w:noHBand="0" w:noVBand="1"/>
      </w:tblPr>
      <w:tblGrid>
        <w:gridCol w:w="1058"/>
        <w:gridCol w:w="1250"/>
        <w:gridCol w:w="1399"/>
        <w:gridCol w:w="1399"/>
      </w:tblGrid>
      <w:tr w:rsidR="002C3334" w:rsidRPr="00CD612B" w14:paraId="7DD7C660" w14:textId="77777777" w:rsidTr="00E87FE0">
        <w:trPr>
          <w:trHeight w:val="360"/>
          <w:jc w:val="center"/>
        </w:trPr>
        <w:tc>
          <w:tcPr>
            <w:tcW w:w="1058" w:type="dxa"/>
            <w:tcBorders>
              <w:top w:val="nil"/>
              <w:left w:val="nil"/>
              <w:bottom w:val="single" w:sz="4" w:space="0" w:color="auto"/>
              <w:right w:val="single" w:sz="4" w:space="0" w:color="auto"/>
            </w:tcBorders>
            <w:vAlign w:val="center"/>
          </w:tcPr>
          <w:p w14:paraId="5CCF3EFE" w14:textId="77777777" w:rsidR="002C3334" w:rsidRPr="006F06C8" w:rsidRDefault="002C3334" w:rsidP="00E87FE0">
            <w:pPr>
              <w:spacing w:after="0"/>
              <w:jc w:val="center"/>
              <w:rPr>
                <w:rFonts w:eastAsia="Times New Roman"/>
                <w:sz w:val="20"/>
                <w:lang w:eastAsia="zh-CN"/>
              </w:rPr>
            </w:pPr>
          </w:p>
        </w:tc>
        <w:tc>
          <w:tcPr>
            <w:tcW w:w="1250" w:type="dxa"/>
            <w:tcBorders>
              <w:top w:val="single" w:sz="4" w:space="0" w:color="auto"/>
              <w:left w:val="single" w:sz="4" w:space="0" w:color="auto"/>
            </w:tcBorders>
            <w:shd w:val="clear" w:color="auto" w:fill="D9D9D9" w:themeFill="background1" w:themeFillShade="D9"/>
            <w:vAlign w:val="center"/>
          </w:tcPr>
          <w:p w14:paraId="15B06B05" w14:textId="77777777" w:rsidR="002C3334" w:rsidRPr="006F06C8" w:rsidRDefault="002C3334" w:rsidP="00E87FE0">
            <w:pPr>
              <w:spacing w:after="0"/>
              <w:jc w:val="center"/>
              <w:rPr>
                <w:b/>
                <w:bCs/>
                <w:kern w:val="24"/>
                <w:sz w:val="20"/>
                <w:lang w:eastAsia="zh-TW"/>
              </w:rPr>
            </w:pPr>
            <w:r w:rsidRPr="006F06C8">
              <w:rPr>
                <w:b/>
                <w:bCs/>
                <w:kern w:val="24"/>
                <w:sz w:val="20"/>
                <w:lang w:eastAsia="zh-TW"/>
              </w:rPr>
              <w:t>Deployment</w:t>
            </w:r>
          </w:p>
        </w:tc>
        <w:tc>
          <w:tcPr>
            <w:tcW w:w="1399" w:type="dxa"/>
            <w:shd w:val="clear" w:color="auto" w:fill="D9D9D9" w:themeFill="background1" w:themeFillShade="D9"/>
            <w:vAlign w:val="center"/>
          </w:tcPr>
          <w:p w14:paraId="2C066301" w14:textId="77777777" w:rsidR="002C3334" w:rsidRPr="006F06C8" w:rsidRDefault="002C3334" w:rsidP="00E87FE0">
            <w:pPr>
              <w:spacing w:after="0"/>
              <w:jc w:val="center"/>
              <w:rPr>
                <w:rFonts w:eastAsia="Times New Roman"/>
                <w:b/>
                <w:bCs/>
                <w:kern w:val="24"/>
                <w:sz w:val="20"/>
                <w:lang w:eastAsia="zh-CN"/>
              </w:rPr>
            </w:pPr>
            <w:r>
              <w:rPr>
                <w:rFonts w:eastAsia="Microsoft YaHei"/>
                <w:b/>
                <w:bCs/>
                <w:color w:val="000000" w:themeColor="text1"/>
                <w:kern w:val="24"/>
                <w:sz w:val="20"/>
              </w:rPr>
              <w:t>LOS</w:t>
            </w:r>
          </w:p>
        </w:tc>
        <w:tc>
          <w:tcPr>
            <w:tcW w:w="1399" w:type="dxa"/>
            <w:shd w:val="clear" w:color="auto" w:fill="D9D9D9" w:themeFill="background1" w:themeFillShade="D9"/>
            <w:vAlign w:val="center"/>
          </w:tcPr>
          <w:p w14:paraId="0C10DC15" w14:textId="77777777" w:rsidR="002C3334" w:rsidRPr="006F06C8" w:rsidRDefault="002C3334" w:rsidP="00E87FE0">
            <w:pPr>
              <w:spacing w:after="0"/>
              <w:jc w:val="center"/>
              <w:rPr>
                <w:rFonts w:eastAsia="Times New Roman"/>
                <w:b/>
                <w:bCs/>
                <w:kern w:val="24"/>
                <w:sz w:val="20"/>
                <w:lang w:eastAsia="zh-CN"/>
              </w:rPr>
            </w:pPr>
            <w:r>
              <w:rPr>
                <w:rFonts w:eastAsia="Microsoft YaHei"/>
                <w:b/>
                <w:bCs/>
                <w:color w:val="000000" w:themeColor="text1"/>
                <w:kern w:val="24"/>
                <w:sz w:val="20"/>
              </w:rPr>
              <w:t>NLOS</w:t>
            </w:r>
          </w:p>
        </w:tc>
      </w:tr>
      <w:tr w:rsidR="002C3334" w:rsidRPr="00CD612B" w14:paraId="784E049C" w14:textId="77777777" w:rsidTr="00E87FE0">
        <w:trPr>
          <w:trHeight w:val="360"/>
          <w:jc w:val="center"/>
        </w:trPr>
        <w:tc>
          <w:tcPr>
            <w:tcW w:w="1058" w:type="dxa"/>
            <w:vMerge w:val="restart"/>
            <w:tcBorders>
              <w:top w:val="single" w:sz="4" w:space="0" w:color="auto"/>
            </w:tcBorders>
            <w:shd w:val="clear" w:color="auto" w:fill="D9D9D9" w:themeFill="background1" w:themeFillShade="D9"/>
            <w:vAlign w:val="center"/>
          </w:tcPr>
          <w:p w14:paraId="59E24C48" w14:textId="77777777" w:rsidR="002C3334" w:rsidRPr="006F06C8" w:rsidRDefault="002C3334" w:rsidP="00E87FE0">
            <w:pPr>
              <w:spacing w:after="0"/>
              <w:jc w:val="center"/>
              <w:rPr>
                <w:rFonts w:eastAsia="Times New Roman"/>
                <w:sz w:val="20"/>
                <w:lang w:eastAsia="zh-CN"/>
              </w:rPr>
            </w:pPr>
            <w:r w:rsidRPr="006F06C8">
              <w:rPr>
                <w:rFonts w:eastAsia="Microsoft YaHei"/>
                <w:b/>
                <w:bCs/>
                <w:color w:val="000000" w:themeColor="text1"/>
                <w:kern w:val="24"/>
                <w:sz w:val="20"/>
              </w:rPr>
              <w:t>AI/ML</w:t>
            </w:r>
          </w:p>
        </w:tc>
        <w:tc>
          <w:tcPr>
            <w:tcW w:w="1250" w:type="dxa"/>
            <w:shd w:val="clear" w:color="auto" w:fill="F2F2F2" w:themeFill="background1" w:themeFillShade="F2"/>
            <w:vAlign w:val="center"/>
          </w:tcPr>
          <w:p w14:paraId="5995464A"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399" w:type="dxa"/>
            <w:vAlign w:val="center"/>
          </w:tcPr>
          <w:p w14:paraId="4EB66072"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-27.67</w:t>
            </w:r>
          </w:p>
        </w:tc>
        <w:tc>
          <w:tcPr>
            <w:tcW w:w="1399" w:type="dxa"/>
            <w:vAlign w:val="center"/>
          </w:tcPr>
          <w:p w14:paraId="459ECDE8"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-22.67</w:t>
            </w:r>
          </w:p>
        </w:tc>
      </w:tr>
      <w:tr w:rsidR="002C3334" w:rsidRPr="00CD612B" w14:paraId="5555E304" w14:textId="77777777" w:rsidTr="00E87FE0">
        <w:trPr>
          <w:trHeight w:val="360"/>
          <w:jc w:val="center"/>
        </w:trPr>
        <w:tc>
          <w:tcPr>
            <w:tcW w:w="1058" w:type="dxa"/>
            <w:vMerge/>
            <w:shd w:val="clear" w:color="auto" w:fill="D9D9D9" w:themeFill="background1" w:themeFillShade="D9"/>
            <w:vAlign w:val="center"/>
          </w:tcPr>
          <w:p w14:paraId="6413D1E0" w14:textId="77777777" w:rsidR="002C3334" w:rsidRPr="006F06C8" w:rsidRDefault="002C3334" w:rsidP="00E87FE0">
            <w:pPr>
              <w:spacing w:after="0"/>
              <w:jc w:val="center"/>
              <w:rPr>
                <w:rFonts w:eastAsia="Microsoft YaHei"/>
                <w:b/>
                <w:bCs/>
                <w:color w:val="000000" w:themeColor="text1"/>
                <w:kern w:val="24"/>
                <w:sz w:val="20"/>
              </w:rPr>
            </w:pPr>
          </w:p>
        </w:tc>
        <w:tc>
          <w:tcPr>
            <w:tcW w:w="1250" w:type="dxa"/>
            <w:shd w:val="clear" w:color="auto" w:fill="F2F2F2" w:themeFill="background1" w:themeFillShade="F2"/>
            <w:vAlign w:val="center"/>
          </w:tcPr>
          <w:p w14:paraId="67676C4B" w14:textId="77777777" w:rsidR="002C3334" w:rsidRPr="00D50B88" w:rsidRDefault="002C3334" w:rsidP="00E87FE0">
            <w:pPr>
              <w:spacing w:after="0"/>
              <w:jc w:val="center"/>
              <w:rPr>
                <w:rFonts w:eastAsiaTheme="minorEastAsia"/>
                <w:b/>
                <w:bCs/>
                <w:color w:val="000000" w:themeColor="text1"/>
                <w:kern w:val="24"/>
                <w:sz w:val="20"/>
                <w:lang w:eastAsia="zh-TW"/>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399" w:type="dxa"/>
            <w:vAlign w:val="center"/>
          </w:tcPr>
          <w:p w14:paraId="05B264FF"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0.99863</w:t>
            </w:r>
          </w:p>
        </w:tc>
        <w:tc>
          <w:tcPr>
            <w:tcW w:w="1399" w:type="dxa"/>
            <w:vAlign w:val="center"/>
          </w:tcPr>
          <w:p w14:paraId="27D945C2"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0.99533</w:t>
            </w:r>
          </w:p>
        </w:tc>
      </w:tr>
      <w:tr w:rsidR="002C3334" w:rsidRPr="00CD612B" w14:paraId="7DD738D4" w14:textId="77777777" w:rsidTr="00E87FE0">
        <w:trPr>
          <w:trHeight w:val="360"/>
          <w:jc w:val="center"/>
        </w:trPr>
        <w:tc>
          <w:tcPr>
            <w:tcW w:w="1058" w:type="dxa"/>
            <w:vMerge w:val="restart"/>
            <w:shd w:val="clear" w:color="auto" w:fill="D9D9D9" w:themeFill="background1" w:themeFillShade="D9"/>
            <w:vAlign w:val="center"/>
          </w:tcPr>
          <w:p w14:paraId="5AF2EB7D" w14:textId="77777777" w:rsidR="002C3334" w:rsidRPr="006F06C8" w:rsidRDefault="002C3334" w:rsidP="00E87FE0">
            <w:pPr>
              <w:spacing w:after="0"/>
              <w:jc w:val="center"/>
              <w:rPr>
                <w:rFonts w:eastAsia="Times New Roman"/>
                <w:sz w:val="20"/>
                <w:lang w:eastAsia="zh-CN"/>
              </w:rPr>
            </w:pPr>
            <w:r w:rsidRPr="006F06C8">
              <w:rPr>
                <w:rFonts w:eastAsia="Microsoft YaHei"/>
                <w:b/>
                <w:bCs/>
                <w:color w:val="000000" w:themeColor="text1"/>
                <w:kern w:val="24"/>
                <w:sz w:val="20"/>
              </w:rPr>
              <w:t>AR</w:t>
            </w:r>
          </w:p>
        </w:tc>
        <w:tc>
          <w:tcPr>
            <w:tcW w:w="1250" w:type="dxa"/>
            <w:shd w:val="clear" w:color="auto" w:fill="F2F2F2" w:themeFill="background1" w:themeFillShade="F2"/>
            <w:vAlign w:val="center"/>
          </w:tcPr>
          <w:p w14:paraId="34410EDA"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399" w:type="dxa"/>
            <w:vAlign w:val="center"/>
          </w:tcPr>
          <w:p w14:paraId="3EE37F03"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-31.24</w:t>
            </w:r>
          </w:p>
        </w:tc>
        <w:tc>
          <w:tcPr>
            <w:tcW w:w="1399" w:type="dxa"/>
            <w:vAlign w:val="center"/>
          </w:tcPr>
          <w:p w14:paraId="388C6A4F"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-20.45</w:t>
            </w:r>
          </w:p>
        </w:tc>
      </w:tr>
      <w:tr w:rsidR="002C3334" w:rsidRPr="00CD612B" w14:paraId="12A5AB50" w14:textId="77777777" w:rsidTr="00E87FE0">
        <w:trPr>
          <w:trHeight w:val="360"/>
          <w:jc w:val="center"/>
        </w:trPr>
        <w:tc>
          <w:tcPr>
            <w:tcW w:w="1058" w:type="dxa"/>
            <w:vMerge/>
            <w:shd w:val="clear" w:color="auto" w:fill="D9D9D9" w:themeFill="background1" w:themeFillShade="D9"/>
            <w:vAlign w:val="center"/>
          </w:tcPr>
          <w:p w14:paraId="44AC1EF1" w14:textId="77777777" w:rsidR="002C3334" w:rsidRPr="006F06C8" w:rsidRDefault="002C3334" w:rsidP="00E87FE0">
            <w:pPr>
              <w:spacing w:after="0"/>
              <w:jc w:val="center"/>
              <w:rPr>
                <w:rFonts w:eastAsia="Microsoft YaHei"/>
                <w:b/>
                <w:bCs/>
                <w:color w:val="000000" w:themeColor="text1"/>
                <w:kern w:val="24"/>
                <w:sz w:val="20"/>
              </w:rPr>
            </w:pPr>
          </w:p>
        </w:tc>
        <w:tc>
          <w:tcPr>
            <w:tcW w:w="1250" w:type="dxa"/>
            <w:shd w:val="clear" w:color="auto" w:fill="F2F2F2" w:themeFill="background1" w:themeFillShade="F2"/>
            <w:vAlign w:val="center"/>
          </w:tcPr>
          <w:p w14:paraId="1A2BDC32" w14:textId="77777777" w:rsidR="002C3334" w:rsidRPr="006F06C8" w:rsidRDefault="002C3334" w:rsidP="00E87FE0">
            <w:pPr>
              <w:spacing w:after="0"/>
              <w:jc w:val="center"/>
              <w:rPr>
                <w:rFonts w:eastAsia="Microsoft YaHei"/>
                <w:b/>
                <w:bCs/>
                <w:color w:val="000000" w:themeColor="text1"/>
                <w:kern w:val="24"/>
                <w:sz w:val="20"/>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399" w:type="dxa"/>
            <w:vAlign w:val="center"/>
          </w:tcPr>
          <w:p w14:paraId="1FAB1912"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0.99928</w:t>
            </w:r>
          </w:p>
        </w:tc>
        <w:tc>
          <w:tcPr>
            <w:tcW w:w="1399" w:type="dxa"/>
            <w:vAlign w:val="center"/>
          </w:tcPr>
          <w:p w14:paraId="01ED9625"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0.99187</w:t>
            </w:r>
          </w:p>
        </w:tc>
      </w:tr>
      <w:tr w:rsidR="002C3334" w:rsidRPr="00CD612B" w14:paraId="572D9BB0" w14:textId="77777777" w:rsidTr="00E87FE0">
        <w:trPr>
          <w:trHeight w:val="360"/>
          <w:jc w:val="center"/>
        </w:trPr>
        <w:tc>
          <w:tcPr>
            <w:tcW w:w="1058" w:type="dxa"/>
            <w:vMerge w:val="restart"/>
            <w:shd w:val="clear" w:color="auto" w:fill="D9D9D9" w:themeFill="background1" w:themeFillShade="D9"/>
            <w:vAlign w:val="center"/>
          </w:tcPr>
          <w:p w14:paraId="78A9D36F" w14:textId="77777777" w:rsidR="002C3334" w:rsidRPr="006F06C8" w:rsidRDefault="002C3334" w:rsidP="00E87FE0">
            <w:pPr>
              <w:spacing w:after="0"/>
              <w:jc w:val="center"/>
              <w:rPr>
                <w:rFonts w:eastAsia="Microsoft YaHei"/>
                <w:b/>
                <w:bCs/>
                <w:color w:val="000000" w:themeColor="text1"/>
                <w:kern w:val="24"/>
                <w:sz w:val="20"/>
              </w:rPr>
            </w:pPr>
            <w:r w:rsidRPr="005B2487">
              <w:rPr>
                <w:rFonts w:eastAsia="Microsoft YaHei"/>
                <w:b/>
                <w:bCs/>
                <w:color w:val="000000" w:themeColor="text1"/>
                <w:kern w:val="24"/>
                <w:sz w:val="20"/>
              </w:rPr>
              <w:t>Sample-and-hold</w:t>
            </w:r>
          </w:p>
        </w:tc>
        <w:tc>
          <w:tcPr>
            <w:tcW w:w="1250" w:type="dxa"/>
            <w:shd w:val="clear" w:color="auto" w:fill="F2F2F2" w:themeFill="background1" w:themeFillShade="F2"/>
            <w:vAlign w:val="center"/>
          </w:tcPr>
          <w:p w14:paraId="26214316" w14:textId="77777777" w:rsidR="002C3334" w:rsidRPr="005B2487" w:rsidRDefault="002C3334" w:rsidP="00E87FE0">
            <w:pPr>
              <w:spacing w:after="0"/>
              <w:jc w:val="center"/>
              <w:rPr>
                <w:rFonts w:eastAsia="Microsoft YaHei"/>
                <w:b/>
                <w:bCs/>
                <w:color w:val="000000" w:themeColor="text1"/>
                <w:kern w:val="24"/>
                <w:sz w:val="20"/>
              </w:rPr>
            </w:pPr>
            <w:r w:rsidRPr="005B2487">
              <w:rPr>
                <w:rFonts w:eastAsia="Microsoft YaHei"/>
                <w:b/>
                <w:bCs/>
                <w:color w:val="000000" w:themeColor="text1"/>
                <w:kern w:val="24"/>
                <w:sz w:val="20"/>
              </w:rPr>
              <w:t xml:space="preserve">NMSE (dB) </w:t>
            </w:r>
          </w:p>
        </w:tc>
        <w:tc>
          <w:tcPr>
            <w:tcW w:w="1399" w:type="dxa"/>
            <w:vAlign w:val="center"/>
          </w:tcPr>
          <w:p w14:paraId="65175CE9"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1.55</w:t>
            </w:r>
          </w:p>
        </w:tc>
        <w:tc>
          <w:tcPr>
            <w:tcW w:w="1399" w:type="dxa"/>
            <w:vAlign w:val="center"/>
          </w:tcPr>
          <w:p w14:paraId="4C544025"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0.52</w:t>
            </w:r>
          </w:p>
        </w:tc>
      </w:tr>
      <w:tr w:rsidR="002C3334" w:rsidRPr="00CD612B" w14:paraId="03CD64A4" w14:textId="77777777" w:rsidTr="00E87FE0">
        <w:trPr>
          <w:trHeight w:val="360"/>
          <w:jc w:val="center"/>
        </w:trPr>
        <w:tc>
          <w:tcPr>
            <w:tcW w:w="1058" w:type="dxa"/>
            <w:vMerge/>
            <w:shd w:val="clear" w:color="auto" w:fill="D9D9D9" w:themeFill="background1" w:themeFillShade="D9"/>
            <w:vAlign w:val="center"/>
          </w:tcPr>
          <w:p w14:paraId="0BBA9D63" w14:textId="77777777" w:rsidR="002C3334" w:rsidRPr="006F06C8" w:rsidRDefault="002C3334" w:rsidP="00E87FE0">
            <w:pPr>
              <w:spacing w:after="0"/>
              <w:jc w:val="center"/>
              <w:rPr>
                <w:rFonts w:eastAsia="Microsoft YaHei"/>
                <w:b/>
                <w:bCs/>
                <w:color w:val="000000" w:themeColor="text1"/>
                <w:kern w:val="24"/>
                <w:sz w:val="20"/>
              </w:rPr>
            </w:pPr>
          </w:p>
        </w:tc>
        <w:tc>
          <w:tcPr>
            <w:tcW w:w="1250" w:type="dxa"/>
            <w:shd w:val="clear" w:color="auto" w:fill="F2F2F2" w:themeFill="background1" w:themeFillShade="F2"/>
            <w:vAlign w:val="center"/>
          </w:tcPr>
          <w:p w14:paraId="11348867" w14:textId="77777777" w:rsidR="002C3334" w:rsidRPr="005B2487" w:rsidRDefault="002C3334" w:rsidP="00E87FE0">
            <w:pPr>
              <w:spacing w:after="0"/>
              <w:jc w:val="center"/>
              <w:rPr>
                <w:rFonts w:eastAsia="Microsoft YaHei"/>
                <w:b/>
                <w:bCs/>
                <w:color w:val="000000" w:themeColor="text1"/>
                <w:kern w:val="24"/>
                <w:sz w:val="20"/>
              </w:rPr>
            </w:pPr>
            <w:r w:rsidRPr="005B2487">
              <w:rPr>
                <w:rFonts w:eastAsia="Microsoft YaHei"/>
                <w:b/>
                <w:bCs/>
                <w:color w:val="000000" w:themeColor="text1"/>
                <w:kern w:val="24"/>
                <w:sz w:val="20"/>
              </w:rPr>
              <w:t>SGCS</w:t>
            </w:r>
          </w:p>
        </w:tc>
        <w:tc>
          <w:tcPr>
            <w:tcW w:w="1399" w:type="dxa"/>
            <w:vAlign w:val="center"/>
          </w:tcPr>
          <w:p w14:paraId="27619C0E"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0.77693</w:t>
            </w:r>
          </w:p>
        </w:tc>
        <w:tc>
          <w:tcPr>
            <w:tcW w:w="1399" w:type="dxa"/>
            <w:vAlign w:val="center"/>
          </w:tcPr>
          <w:p w14:paraId="66AC873F"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0.46227</w:t>
            </w:r>
          </w:p>
        </w:tc>
      </w:tr>
    </w:tbl>
    <w:p w14:paraId="799A9881" w14:textId="77777777" w:rsidR="002C3334" w:rsidRDefault="002C3334" w:rsidP="002C3334">
      <w:pPr>
        <w:pStyle w:val="0Maintext"/>
      </w:pPr>
    </w:p>
    <w:p w14:paraId="3AD97E28" w14:textId="77777777" w:rsidR="002C3334" w:rsidRPr="003D0078" w:rsidRDefault="002C3334" w:rsidP="002C3334">
      <w:pPr>
        <w:pStyle w:val="Caption"/>
        <w:keepNext/>
        <w:jc w:val="center"/>
        <w:rPr>
          <w:rFonts w:cstheme="majorBidi"/>
          <w:b w:val="0"/>
          <w:bCs/>
        </w:rPr>
      </w:pPr>
      <w:bookmarkStart w:id="121" w:name="_Ref141794530"/>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17</w:t>
      </w:r>
      <w:r w:rsidRPr="003D0078">
        <w:rPr>
          <w:rFonts w:cstheme="majorBidi"/>
          <w:b w:val="0"/>
          <w:bCs/>
        </w:rPr>
        <w:fldChar w:fldCharType="end"/>
      </w:r>
      <w:bookmarkEnd w:id="121"/>
      <w:r w:rsidRPr="003D0078">
        <w:rPr>
          <w:rFonts w:cstheme="majorBidi"/>
          <w:b w:val="0"/>
          <w:bCs/>
        </w:rPr>
        <w:t xml:space="preserve">: Case 2 performance results for CSI prediction over </w:t>
      </w:r>
      <w:r>
        <w:rPr>
          <w:rFonts w:cstheme="majorBidi"/>
          <w:b w:val="0"/>
          <w:bCs/>
        </w:rPr>
        <w:t>LOS/NLOS scenario</w:t>
      </w:r>
    </w:p>
    <w:tbl>
      <w:tblPr>
        <w:tblStyle w:val="TableGrid"/>
        <w:tblW w:w="5524" w:type="dxa"/>
        <w:jc w:val="center"/>
        <w:tblLook w:val="0420" w:firstRow="1" w:lastRow="0" w:firstColumn="0" w:lastColumn="0" w:noHBand="0" w:noVBand="1"/>
      </w:tblPr>
      <w:tblGrid>
        <w:gridCol w:w="1276"/>
        <w:gridCol w:w="2124"/>
        <w:gridCol w:w="2124"/>
      </w:tblGrid>
      <w:tr w:rsidR="002C3334" w:rsidRPr="00CD612B" w14:paraId="5663402B" w14:textId="77777777" w:rsidTr="00E87FE0">
        <w:trPr>
          <w:trHeight w:val="545"/>
          <w:jc w:val="center"/>
        </w:trPr>
        <w:tc>
          <w:tcPr>
            <w:tcW w:w="1276" w:type="dxa"/>
            <w:tcBorders>
              <w:top w:val="single" w:sz="4" w:space="0" w:color="auto"/>
              <w:left w:val="single" w:sz="4" w:space="0" w:color="auto"/>
            </w:tcBorders>
            <w:shd w:val="clear" w:color="auto" w:fill="D9D9D9" w:themeFill="background1" w:themeFillShade="D9"/>
            <w:vAlign w:val="center"/>
          </w:tcPr>
          <w:p w14:paraId="44C99095" w14:textId="77777777" w:rsidR="002C3334" w:rsidRPr="006F06C8" w:rsidRDefault="002C3334" w:rsidP="00E87FE0">
            <w:pPr>
              <w:spacing w:after="0"/>
              <w:jc w:val="center"/>
              <w:rPr>
                <w:b/>
                <w:bCs/>
                <w:kern w:val="24"/>
                <w:sz w:val="20"/>
                <w:lang w:eastAsia="zh-TW"/>
              </w:rPr>
            </w:pPr>
          </w:p>
        </w:tc>
        <w:tc>
          <w:tcPr>
            <w:tcW w:w="2124" w:type="dxa"/>
            <w:shd w:val="clear" w:color="auto" w:fill="D9D9D9" w:themeFill="background1" w:themeFillShade="D9"/>
            <w:vAlign w:val="center"/>
          </w:tcPr>
          <w:p w14:paraId="03BC8BFC" w14:textId="77777777" w:rsidR="002C3334" w:rsidRPr="006843EE" w:rsidRDefault="002C3334" w:rsidP="00E87FE0">
            <w:pPr>
              <w:pStyle w:val="NormalWeb"/>
              <w:spacing w:before="0" w:beforeAutospacing="0" w:after="0" w:afterAutospacing="0"/>
              <w:jc w:val="center"/>
              <w:rPr>
                <w:rFonts w:eastAsia="PMingLiU"/>
                <w:b/>
                <w:bCs/>
                <w:kern w:val="24"/>
                <w:sz w:val="20"/>
                <w:szCs w:val="20"/>
                <w:lang w:eastAsia="zh-TW"/>
              </w:rPr>
            </w:pPr>
            <w:r w:rsidRPr="006843EE">
              <w:rPr>
                <w:rFonts w:eastAsia="PMingLiU"/>
                <w:b/>
                <w:bCs/>
                <w:kern w:val="24"/>
                <w:sz w:val="20"/>
                <w:szCs w:val="20"/>
                <w:lang w:eastAsia="zh-TW"/>
              </w:rPr>
              <w:t xml:space="preserve">Training at </w:t>
            </w:r>
            <w:r>
              <w:rPr>
                <w:rFonts w:eastAsia="PMingLiU"/>
                <w:b/>
                <w:bCs/>
                <w:kern w:val="24"/>
                <w:sz w:val="20"/>
                <w:szCs w:val="20"/>
                <w:lang w:eastAsia="zh-TW"/>
              </w:rPr>
              <w:t>N</w:t>
            </w:r>
            <w:r w:rsidRPr="006843EE">
              <w:rPr>
                <w:rFonts w:eastAsia="PMingLiU"/>
                <w:b/>
                <w:bCs/>
                <w:kern w:val="24"/>
                <w:sz w:val="20"/>
                <w:szCs w:val="20"/>
                <w:lang w:eastAsia="zh-TW"/>
              </w:rPr>
              <w:t xml:space="preserve">LOS </w:t>
            </w:r>
          </w:p>
          <w:p w14:paraId="7352EC94" w14:textId="77777777" w:rsidR="002C3334" w:rsidRPr="006843EE" w:rsidRDefault="002C3334" w:rsidP="00E87FE0">
            <w:pPr>
              <w:spacing w:after="0"/>
              <w:jc w:val="center"/>
              <w:rPr>
                <w:b/>
                <w:bCs/>
                <w:kern w:val="24"/>
                <w:sz w:val="20"/>
                <w:lang w:eastAsia="zh-TW"/>
              </w:rPr>
            </w:pPr>
            <w:r w:rsidRPr="006843EE">
              <w:rPr>
                <w:b/>
                <w:bCs/>
                <w:kern w:val="24"/>
                <w:sz w:val="20"/>
                <w:lang w:eastAsia="zh-TW"/>
              </w:rPr>
              <w:t>Inference at LOS</w:t>
            </w:r>
          </w:p>
        </w:tc>
        <w:tc>
          <w:tcPr>
            <w:tcW w:w="2124" w:type="dxa"/>
            <w:shd w:val="clear" w:color="auto" w:fill="D9D9D9" w:themeFill="background1" w:themeFillShade="D9"/>
            <w:vAlign w:val="center"/>
          </w:tcPr>
          <w:p w14:paraId="4F4AE625" w14:textId="77777777" w:rsidR="002C3334" w:rsidRPr="006843EE" w:rsidRDefault="002C3334" w:rsidP="00E87FE0">
            <w:pPr>
              <w:pStyle w:val="NormalWeb"/>
              <w:spacing w:before="0" w:beforeAutospacing="0" w:after="0" w:afterAutospacing="0"/>
              <w:jc w:val="center"/>
              <w:rPr>
                <w:rFonts w:eastAsia="PMingLiU"/>
                <w:b/>
                <w:bCs/>
                <w:kern w:val="24"/>
                <w:sz w:val="20"/>
                <w:szCs w:val="20"/>
                <w:lang w:eastAsia="zh-TW"/>
              </w:rPr>
            </w:pPr>
            <w:r w:rsidRPr="006843EE">
              <w:rPr>
                <w:rFonts w:eastAsia="PMingLiU"/>
                <w:b/>
                <w:bCs/>
                <w:kern w:val="24"/>
                <w:sz w:val="20"/>
                <w:szCs w:val="20"/>
                <w:lang w:eastAsia="zh-TW"/>
              </w:rPr>
              <w:t xml:space="preserve">Training at LOS </w:t>
            </w:r>
          </w:p>
          <w:p w14:paraId="076C075D" w14:textId="77777777" w:rsidR="002C3334" w:rsidRPr="006843EE" w:rsidRDefault="002C3334" w:rsidP="00E87FE0">
            <w:pPr>
              <w:pStyle w:val="NormalWeb"/>
              <w:spacing w:before="0" w:beforeAutospacing="0" w:after="0" w:afterAutospacing="0"/>
              <w:jc w:val="center"/>
              <w:rPr>
                <w:rFonts w:eastAsia="PMingLiU"/>
                <w:b/>
                <w:bCs/>
                <w:kern w:val="24"/>
                <w:sz w:val="20"/>
                <w:szCs w:val="20"/>
                <w:lang w:eastAsia="zh-TW"/>
              </w:rPr>
            </w:pPr>
            <w:r w:rsidRPr="006843EE">
              <w:rPr>
                <w:rFonts w:eastAsia="PMingLiU"/>
                <w:b/>
                <w:bCs/>
                <w:kern w:val="24"/>
                <w:sz w:val="20"/>
                <w:szCs w:val="20"/>
                <w:lang w:eastAsia="zh-TW"/>
              </w:rPr>
              <w:t xml:space="preserve">Inference at </w:t>
            </w:r>
            <w:r>
              <w:rPr>
                <w:rFonts w:eastAsia="PMingLiU"/>
                <w:b/>
                <w:bCs/>
                <w:kern w:val="24"/>
                <w:sz w:val="20"/>
                <w:szCs w:val="20"/>
                <w:lang w:eastAsia="zh-TW"/>
              </w:rPr>
              <w:t>N</w:t>
            </w:r>
            <w:r w:rsidRPr="006843EE">
              <w:rPr>
                <w:rFonts w:eastAsia="PMingLiU"/>
                <w:b/>
                <w:bCs/>
                <w:kern w:val="24"/>
                <w:sz w:val="20"/>
                <w:szCs w:val="20"/>
                <w:lang w:eastAsia="zh-TW"/>
              </w:rPr>
              <w:t>LOS</w:t>
            </w:r>
          </w:p>
        </w:tc>
      </w:tr>
      <w:tr w:rsidR="002C3334" w:rsidRPr="00CD612B" w14:paraId="70F31996" w14:textId="77777777" w:rsidTr="00E87FE0">
        <w:trPr>
          <w:trHeight w:val="360"/>
          <w:jc w:val="center"/>
        </w:trPr>
        <w:tc>
          <w:tcPr>
            <w:tcW w:w="1276" w:type="dxa"/>
            <w:shd w:val="clear" w:color="auto" w:fill="F2F2F2" w:themeFill="background1" w:themeFillShade="F2"/>
            <w:vAlign w:val="center"/>
          </w:tcPr>
          <w:p w14:paraId="38A1931B"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2124" w:type="dxa"/>
            <w:vAlign w:val="center"/>
          </w:tcPr>
          <w:p w14:paraId="29953259"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-26.27</w:t>
            </w:r>
            <w:r>
              <w:rPr>
                <w:color w:val="000000" w:themeColor="text1"/>
                <w:kern w:val="24"/>
                <w:szCs w:val="22"/>
              </w:rPr>
              <w:t xml:space="preserve"> </w:t>
            </w:r>
            <w:r w:rsidRPr="006843EE">
              <w:rPr>
                <w:color w:val="000000" w:themeColor="text1"/>
                <w:kern w:val="24"/>
                <w:sz w:val="20"/>
              </w:rPr>
              <w:t>(loss 1.4)</w:t>
            </w:r>
          </w:p>
        </w:tc>
        <w:tc>
          <w:tcPr>
            <w:tcW w:w="2124" w:type="dxa"/>
            <w:vAlign w:val="center"/>
          </w:tcPr>
          <w:p w14:paraId="5BB95B5E"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-21.70</w:t>
            </w:r>
            <w:r>
              <w:rPr>
                <w:color w:val="000000" w:themeColor="text1"/>
                <w:kern w:val="24"/>
                <w:szCs w:val="22"/>
              </w:rPr>
              <w:t xml:space="preserve"> </w:t>
            </w:r>
            <w:r w:rsidRPr="006843EE">
              <w:rPr>
                <w:color w:val="000000" w:themeColor="text1"/>
                <w:kern w:val="24"/>
                <w:sz w:val="20"/>
              </w:rPr>
              <w:t>(loss 0.97)</w:t>
            </w:r>
          </w:p>
        </w:tc>
      </w:tr>
      <w:tr w:rsidR="002C3334" w:rsidRPr="00CD612B" w14:paraId="50BF5822" w14:textId="77777777" w:rsidTr="00E87FE0">
        <w:trPr>
          <w:trHeight w:val="360"/>
          <w:jc w:val="center"/>
        </w:trPr>
        <w:tc>
          <w:tcPr>
            <w:tcW w:w="1276" w:type="dxa"/>
            <w:shd w:val="clear" w:color="auto" w:fill="F2F2F2" w:themeFill="background1" w:themeFillShade="F2"/>
            <w:vAlign w:val="center"/>
          </w:tcPr>
          <w:p w14:paraId="392973AC" w14:textId="77777777" w:rsidR="002C3334" w:rsidRPr="006F06C8" w:rsidRDefault="002C3334" w:rsidP="00E87FE0">
            <w:pPr>
              <w:spacing w:after="0"/>
              <w:jc w:val="center"/>
              <w:rPr>
                <w:rFonts w:eastAsia="Microsoft YaHei"/>
                <w:b/>
                <w:bCs/>
                <w:color w:val="000000" w:themeColor="text1"/>
                <w:kern w:val="24"/>
                <w:sz w:val="20"/>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2124" w:type="dxa"/>
            <w:vAlign w:val="center"/>
          </w:tcPr>
          <w:p w14:paraId="064761C8"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 xml:space="preserve">0.99832 </w:t>
            </w:r>
            <w:r w:rsidRPr="006843EE">
              <w:rPr>
                <w:color w:val="000000" w:themeColor="text1"/>
                <w:kern w:val="24"/>
                <w:sz w:val="20"/>
              </w:rPr>
              <w:t>(loss 0%)</w:t>
            </w:r>
          </w:p>
        </w:tc>
        <w:tc>
          <w:tcPr>
            <w:tcW w:w="2124" w:type="dxa"/>
            <w:vAlign w:val="center"/>
          </w:tcPr>
          <w:p w14:paraId="7B7EF664"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 xml:space="preserve">0.99396 </w:t>
            </w:r>
            <w:r w:rsidRPr="006843EE">
              <w:rPr>
                <w:color w:val="000000" w:themeColor="text1"/>
                <w:kern w:val="24"/>
                <w:sz w:val="20"/>
              </w:rPr>
              <w:t>(loss 0.14%)</w:t>
            </w:r>
          </w:p>
        </w:tc>
      </w:tr>
    </w:tbl>
    <w:p w14:paraId="57A4E94A" w14:textId="77777777" w:rsidR="002C3334" w:rsidRDefault="002C3334" w:rsidP="002C3334">
      <w:pPr>
        <w:pStyle w:val="0Maintext"/>
      </w:pPr>
    </w:p>
    <w:p w14:paraId="6C96AD06" w14:textId="77777777" w:rsidR="002C3334" w:rsidRPr="003D0078" w:rsidRDefault="002C3334" w:rsidP="002C3334">
      <w:pPr>
        <w:pStyle w:val="Caption"/>
        <w:keepNext/>
        <w:jc w:val="center"/>
        <w:rPr>
          <w:rFonts w:cstheme="majorBidi"/>
          <w:b w:val="0"/>
          <w:bCs/>
        </w:rPr>
      </w:pPr>
      <w:bookmarkStart w:id="122" w:name="_Ref14179453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18</w:t>
      </w:r>
      <w:r w:rsidRPr="003D0078">
        <w:rPr>
          <w:rFonts w:cstheme="majorBidi"/>
          <w:b w:val="0"/>
          <w:bCs/>
        </w:rPr>
        <w:fldChar w:fldCharType="end"/>
      </w:r>
      <w:bookmarkEnd w:id="122"/>
      <w:r w:rsidRPr="003D0078">
        <w:rPr>
          <w:rFonts w:cstheme="majorBidi"/>
          <w:b w:val="0"/>
          <w:bCs/>
        </w:rPr>
        <w:t xml:space="preserve">: Case 3 performance results for CSI prediction over </w:t>
      </w:r>
      <w:r>
        <w:rPr>
          <w:rFonts w:cstheme="majorBidi"/>
          <w:b w:val="0"/>
          <w:bCs/>
        </w:rPr>
        <w:t>LOS/NLOS scenario</w:t>
      </w:r>
    </w:p>
    <w:tbl>
      <w:tblPr>
        <w:tblStyle w:val="TableGrid"/>
        <w:tblW w:w="5387" w:type="dxa"/>
        <w:jc w:val="center"/>
        <w:tblLook w:val="0420" w:firstRow="1" w:lastRow="0" w:firstColumn="0" w:lastColumn="0" w:noHBand="0" w:noVBand="1"/>
      </w:tblPr>
      <w:tblGrid>
        <w:gridCol w:w="1418"/>
        <w:gridCol w:w="1984"/>
        <w:gridCol w:w="1985"/>
      </w:tblGrid>
      <w:tr w:rsidR="002C3334" w:rsidRPr="00CD612B" w14:paraId="2F49FF39" w14:textId="77777777" w:rsidTr="00E87FE0">
        <w:trPr>
          <w:trHeight w:val="360"/>
          <w:jc w:val="center"/>
        </w:trPr>
        <w:tc>
          <w:tcPr>
            <w:tcW w:w="1418" w:type="dxa"/>
            <w:tcBorders>
              <w:top w:val="nil"/>
              <w:left w:val="nil"/>
              <w:bottom w:val="single" w:sz="4" w:space="0" w:color="auto"/>
            </w:tcBorders>
            <w:shd w:val="clear" w:color="auto" w:fill="auto"/>
            <w:vAlign w:val="center"/>
          </w:tcPr>
          <w:p w14:paraId="6B78A3A8" w14:textId="77777777" w:rsidR="002C3334" w:rsidRPr="006F06C8" w:rsidRDefault="002C3334" w:rsidP="00E87FE0">
            <w:pPr>
              <w:spacing w:after="0"/>
              <w:jc w:val="center"/>
              <w:rPr>
                <w:rFonts w:eastAsia="Times New Roman"/>
                <w:b/>
                <w:bCs/>
                <w:kern w:val="24"/>
                <w:sz w:val="20"/>
                <w:lang w:eastAsia="zh-CN"/>
              </w:rPr>
            </w:pPr>
          </w:p>
        </w:tc>
        <w:tc>
          <w:tcPr>
            <w:tcW w:w="3969" w:type="dxa"/>
            <w:gridSpan w:val="2"/>
            <w:shd w:val="clear" w:color="auto" w:fill="D9D9D9" w:themeFill="background1" w:themeFillShade="D9"/>
            <w:vAlign w:val="center"/>
          </w:tcPr>
          <w:p w14:paraId="0E2B5434" w14:textId="77777777" w:rsidR="002C3334" w:rsidRPr="006F06C8" w:rsidRDefault="002C3334" w:rsidP="00E87FE0">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w:t>
            </w:r>
            <w:r>
              <w:rPr>
                <w:rFonts w:eastAsia="Microsoft YaHei"/>
                <w:b/>
                <w:bCs/>
                <w:color w:val="000000" w:themeColor="text1"/>
                <w:kern w:val="24"/>
                <w:sz w:val="20"/>
              </w:rPr>
              <w:t>LOS</w:t>
            </w:r>
            <w:r w:rsidRPr="006F06C8">
              <w:rPr>
                <w:rFonts w:eastAsia="Microsoft YaHei"/>
                <w:b/>
                <w:bCs/>
                <w:color w:val="000000" w:themeColor="text1"/>
                <w:kern w:val="24"/>
                <w:sz w:val="20"/>
              </w:rPr>
              <w:t xml:space="preserve"> and </w:t>
            </w:r>
            <w:r>
              <w:rPr>
                <w:rFonts w:eastAsia="Microsoft YaHei"/>
                <w:b/>
                <w:bCs/>
                <w:color w:val="000000" w:themeColor="text1"/>
                <w:kern w:val="24"/>
                <w:sz w:val="20"/>
              </w:rPr>
              <w:t>NLOS</w:t>
            </w:r>
            <w:r w:rsidRPr="006F06C8">
              <w:rPr>
                <w:rFonts w:eastAsia="Microsoft YaHei"/>
                <w:b/>
                <w:bCs/>
                <w:color w:val="000000" w:themeColor="text1"/>
                <w:kern w:val="24"/>
                <w:sz w:val="20"/>
              </w:rPr>
              <w:t xml:space="preserve"> </w:t>
            </w:r>
          </w:p>
        </w:tc>
      </w:tr>
      <w:tr w:rsidR="002C3334" w:rsidRPr="00CD612B" w14:paraId="17BA33F6" w14:textId="77777777" w:rsidTr="00E87FE0">
        <w:trPr>
          <w:trHeight w:val="360"/>
          <w:jc w:val="center"/>
        </w:trPr>
        <w:tc>
          <w:tcPr>
            <w:tcW w:w="1418" w:type="dxa"/>
            <w:tcBorders>
              <w:top w:val="single" w:sz="4" w:space="0" w:color="auto"/>
              <w:left w:val="single" w:sz="4" w:space="0" w:color="auto"/>
            </w:tcBorders>
            <w:shd w:val="clear" w:color="auto" w:fill="F2F2F2" w:themeFill="background1" w:themeFillShade="F2"/>
            <w:vAlign w:val="center"/>
          </w:tcPr>
          <w:p w14:paraId="44D0E741" w14:textId="77777777" w:rsidR="002C3334" w:rsidRDefault="002C3334" w:rsidP="00E87FE0">
            <w:pPr>
              <w:spacing w:after="0"/>
              <w:jc w:val="center"/>
              <w:rPr>
                <w:b/>
                <w:bCs/>
                <w:kern w:val="24"/>
                <w:sz w:val="20"/>
                <w:lang w:eastAsia="zh-TW"/>
              </w:rPr>
            </w:pPr>
            <w:r>
              <w:rPr>
                <w:b/>
                <w:bCs/>
                <w:color w:val="000000" w:themeColor="text1"/>
                <w:kern w:val="24"/>
                <w:sz w:val="20"/>
                <w:lang w:eastAsia="zh-TW"/>
              </w:rPr>
              <w:t>Inference</w:t>
            </w:r>
          </w:p>
          <w:p w14:paraId="1D446F46" w14:textId="77777777" w:rsidR="002C3334" w:rsidRPr="006F06C8" w:rsidRDefault="002C3334" w:rsidP="00E87FE0">
            <w:pPr>
              <w:spacing w:after="0"/>
              <w:jc w:val="center"/>
              <w:rPr>
                <w:rFonts w:eastAsia="Times New Roman"/>
                <w:b/>
                <w:bCs/>
                <w:kern w:val="24"/>
                <w:sz w:val="20"/>
                <w:lang w:eastAsia="zh-CN"/>
              </w:rPr>
            </w:pPr>
            <w:r>
              <w:rPr>
                <w:b/>
                <w:bCs/>
                <w:kern w:val="24"/>
                <w:sz w:val="20"/>
                <w:lang w:eastAsia="zh-TW"/>
              </w:rPr>
              <w:t>d</w:t>
            </w:r>
            <w:r w:rsidRPr="006F06C8">
              <w:rPr>
                <w:b/>
                <w:bCs/>
                <w:kern w:val="24"/>
                <w:sz w:val="20"/>
                <w:lang w:eastAsia="zh-TW"/>
              </w:rPr>
              <w:t>eployment</w:t>
            </w:r>
          </w:p>
        </w:tc>
        <w:tc>
          <w:tcPr>
            <w:tcW w:w="1984" w:type="dxa"/>
            <w:shd w:val="clear" w:color="auto" w:fill="F2F2F2" w:themeFill="background1" w:themeFillShade="F2"/>
            <w:vAlign w:val="center"/>
          </w:tcPr>
          <w:p w14:paraId="656D8EEB" w14:textId="77777777" w:rsidR="002C3334" w:rsidRPr="006F06C8" w:rsidRDefault="002C3334" w:rsidP="00E87FE0">
            <w:pPr>
              <w:spacing w:after="0"/>
              <w:jc w:val="center"/>
              <w:rPr>
                <w:rFonts w:eastAsia="Times New Roman"/>
                <w:b/>
                <w:bCs/>
                <w:kern w:val="24"/>
                <w:sz w:val="20"/>
                <w:lang w:eastAsia="zh-CN"/>
              </w:rPr>
            </w:pPr>
            <w:r>
              <w:rPr>
                <w:rFonts w:eastAsia="Microsoft YaHei"/>
                <w:b/>
                <w:bCs/>
                <w:color w:val="000000" w:themeColor="text1"/>
                <w:kern w:val="24"/>
                <w:sz w:val="20"/>
              </w:rPr>
              <w:t>LOS</w:t>
            </w:r>
          </w:p>
        </w:tc>
        <w:tc>
          <w:tcPr>
            <w:tcW w:w="1985" w:type="dxa"/>
            <w:shd w:val="clear" w:color="auto" w:fill="F2F2F2" w:themeFill="background1" w:themeFillShade="F2"/>
            <w:vAlign w:val="center"/>
          </w:tcPr>
          <w:p w14:paraId="3710B9F1" w14:textId="77777777" w:rsidR="002C3334" w:rsidRPr="006F06C8" w:rsidRDefault="002C3334" w:rsidP="00E87FE0">
            <w:pPr>
              <w:spacing w:after="0"/>
              <w:jc w:val="center"/>
              <w:rPr>
                <w:rFonts w:eastAsia="Times New Roman"/>
                <w:b/>
                <w:bCs/>
                <w:kern w:val="24"/>
                <w:sz w:val="20"/>
                <w:lang w:eastAsia="zh-CN"/>
              </w:rPr>
            </w:pPr>
            <w:r>
              <w:rPr>
                <w:rFonts w:eastAsia="Microsoft YaHei"/>
                <w:b/>
                <w:bCs/>
                <w:color w:val="000000" w:themeColor="text1"/>
                <w:kern w:val="24"/>
                <w:sz w:val="20"/>
              </w:rPr>
              <w:t>NLOS</w:t>
            </w:r>
          </w:p>
        </w:tc>
      </w:tr>
      <w:tr w:rsidR="002C3334" w:rsidRPr="00CD612B" w14:paraId="2323C0AF" w14:textId="77777777" w:rsidTr="00E87FE0">
        <w:trPr>
          <w:trHeight w:val="360"/>
          <w:jc w:val="center"/>
        </w:trPr>
        <w:tc>
          <w:tcPr>
            <w:tcW w:w="1418" w:type="dxa"/>
            <w:shd w:val="clear" w:color="auto" w:fill="F2F2F2" w:themeFill="background1" w:themeFillShade="F2"/>
            <w:vAlign w:val="center"/>
          </w:tcPr>
          <w:p w14:paraId="5D681CF0" w14:textId="77777777" w:rsidR="002C3334" w:rsidRPr="006F06C8" w:rsidRDefault="002C3334" w:rsidP="00E87FE0">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984" w:type="dxa"/>
            <w:vAlign w:val="center"/>
          </w:tcPr>
          <w:p w14:paraId="7E2B0258"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-27.09</w:t>
            </w:r>
            <w:r>
              <w:rPr>
                <w:color w:val="000000" w:themeColor="text1"/>
                <w:kern w:val="24"/>
                <w:szCs w:val="22"/>
              </w:rPr>
              <w:t xml:space="preserve"> </w:t>
            </w:r>
            <w:r w:rsidRPr="006843EE">
              <w:rPr>
                <w:color w:val="000000" w:themeColor="text1"/>
                <w:kern w:val="24"/>
                <w:sz w:val="20"/>
              </w:rPr>
              <w:t xml:space="preserve">(loss </w:t>
            </w:r>
            <w:r>
              <w:rPr>
                <w:color w:val="000000" w:themeColor="text1"/>
                <w:kern w:val="24"/>
                <w:sz w:val="20"/>
              </w:rPr>
              <w:t>0</w:t>
            </w:r>
            <w:r w:rsidRPr="006843EE">
              <w:rPr>
                <w:color w:val="000000" w:themeColor="text1"/>
                <w:kern w:val="24"/>
                <w:sz w:val="20"/>
              </w:rPr>
              <w:t>.</w:t>
            </w:r>
            <w:r>
              <w:rPr>
                <w:color w:val="000000" w:themeColor="text1"/>
                <w:kern w:val="24"/>
                <w:sz w:val="20"/>
              </w:rPr>
              <w:t>58</w:t>
            </w:r>
            <w:r w:rsidRPr="006843EE">
              <w:rPr>
                <w:color w:val="000000" w:themeColor="text1"/>
                <w:kern w:val="24"/>
                <w:sz w:val="20"/>
              </w:rPr>
              <w:t>)</w:t>
            </w:r>
          </w:p>
        </w:tc>
        <w:tc>
          <w:tcPr>
            <w:tcW w:w="1985" w:type="dxa"/>
            <w:vAlign w:val="center"/>
          </w:tcPr>
          <w:p w14:paraId="5305DE08"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-22.51</w:t>
            </w:r>
            <w:r>
              <w:rPr>
                <w:color w:val="000000" w:themeColor="text1"/>
                <w:kern w:val="24"/>
                <w:szCs w:val="22"/>
              </w:rPr>
              <w:t xml:space="preserve"> </w:t>
            </w:r>
            <w:r w:rsidRPr="006843EE">
              <w:rPr>
                <w:color w:val="000000" w:themeColor="text1"/>
                <w:kern w:val="24"/>
                <w:sz w:val="20"/>
              </w:rPr>
              <w:t xml:space="preserve">(loss </w:t>
            </w:r>
            <w:r>
              <w:rPr>
                <w:color w:val="000000" w:themeColor="text1"/>
                <w:kern w:val="24"/>
                <w:sz w:val="20"/>
              </w:rPr>
              <w:t>0.16</w:t>
            </w:r>
            <w:r w:rsidRPr="006843EE">
              <w:rPr>
                <w:color w:val="000000" w:themeColor="text1"/>
                <w:kern w:val="24"/>
                <w:sz w:val="20"/>
              </w:rPr>
              <w:t>)</w:t>
            </w:r>
          </w:p>
        </w:tc>
      </w:tr>
      <w:tr w:rsidR="002C3334" w:rsidRPr="00CD612B" w14:paraId="1DA0906B" w14:textId="77777777" w:rsidTr="00E87FE0">
        <w:trPr>
          <w:trHeight w:val="360"/>
          <w:jc w:val="center"/>
        </w:trPr>
        <w:tc>
          <w:tcPr>
            <w:tcW w:w="1418" w:type="dxa"/>
            <w:shd w:val="clear" w:color="auto" w:fill="F2F2F2" w:themeFill="background1" w:themeFillShade="F2"/>
            <w:vAlign w:val="center"/>
          </w:tcPr>
          <w:p w14:paraId="2DA3C301" w14:textId="77777777" w:rsidR="002C3334" w:rsidRPr="006F06C8" w:rsidRDefault="002C3334" w:rsidP="00E87FE0">
            <w:pPr>
              <w:spacing w:after="0"/>
              <w:jc w:val="center"/>
              <w:rPr>
                <w:rFonts w:eastAsia="Microsoft YaHei"/>
                <w:b/>
                <w:bCs/>
                <w:color w:val="000000" w:themeColor="text1"/>
                <w:kern w:val="24"/>
                <w:sz w:val="20"/>
              </w:rPr>
            </w:pPr>
            <w:r>
              <w:rPr>
                <w:rFonts w:eastAsiaTheme="minorEastAsia" w:hint="eastAsia"/>
                <w:b/>
                <w:bCs/>
                <w:color w:val="000000" w:themeColor="text1"/>
                <w:kern w:val="24"/>
                <w:sz w:val="20"/>
                <w:lang w:eastAsia="zh-TW"/>
              </w:rPr>
              <w:t>S</w:t>
            </w:r>
            <w:r>
              <w:rPr>
                <w:rFonts w:eastAsiaTheme="minorEastAsia"/>
                <w:b/>
                <w:bCs/>
                <w:color w:val="000000" w:themeColor="text1"/>
                <w:kern w:val="24"/>
                <w:sz w:val="20"/>
                <w:lang w:eastAsia="zh-TW"/>
              </w:rPr>
              <w:t>GCS</w:t>
            </w:r>
          </w:p>
        </w:tc>
        <w:tc>
          <w:tcPr>
            <w:tcW w:w="1984" w:type="dxa"/>
            <w:vAlign w:val="center"/>
          </w:tcPr>
          <w:p w14:paraId="7E7CD780"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 xml:space="preserve">0.99837 </w:t>
            </w:r>
            <w:r w:rsidRPr="006843EE">
              <w:rPr>
                <w:color w:val="000000" w:themeColor="text1"/>
                <w:kern w:val="24"/>
                <w:sz w:val="20"/>
              </w:rPr>
              <w:t>(loss 0%)</w:t>
            </w:r>
          </w:p>
        </w:tc>
        <w:tc>
          <w:tcPr>
            <w:tcW w:w="1985" w:type="dxa"/>
            <w:vAlign w:val="center"/>
          </w:tcPr>
          <w:p w14:paraId="1664370C" w14:textId="77777777" w:rsidR="002C3334" w:rsidRPr="005B2487" w:rsidRDefault="002C3334" w:rsidP="00E87FE0">
            <w:pPr>
              <w:spacing w:after="0"/>
              <w:jc w:val="center"/>
              <w:rPr>
                <w:color w:val="000000" w:themeColor="text1"/>
                <w:kern w:val="24"/>
                <w:szCs w:val="22"/>
              </w:rPr>
            </w:pPr>
            <w:r w:rsidRPr="006843EE">
              <w:rPr>
                <w:color w:val="000000" w:themeColor="text1"/>
                <w:kern w:val="24"/>
                <w:szCs w:val="22"/>
              </w:rPr>
              <w:t xml:space="preserve">0.99501 </w:t>
            </w:r>
            <w:r w:rsidRPr="006843EE">
              <w:rPr>
                <w:color w:val="000000" w:themeColor="text1"/>
                <w:kern w:val="24"/>
                <w:sz w:val="20"/>
              </w:rPr>
              <w:t>(loss 0%)</w:t>
            </w:r>
          </w:p>
        </w:tc>
      </w:tr>
    </w:tbl>
    <w:p w14:paraId="33D1102B" w14:textId="77777777" w:rsidR="002C3334" w:rsidRDefault="002C3334" w:rsidP="002C3334">
      <w:pPr>
        <w:pStyle w:val="0Maintext"/>
      </w:pPr>
    </w:p>
    <w:p w14:paraId="46830C2D" w14:textId="77777777" w:rsidR="002C3334" w:rsidRPr="00EB7522" w:rsidRDefault="002C3334" w:rsidP="002C3334">
      <w:pPr>
        <w:pStyle w:val="Heading2"/>
      </w:pPr>
      <w:r w:rsidRPr="00EB7522">
        <w:lastRenderedPageBreak/>
        <w:t>Performance Evaluation in SLS</w:t>
      </w:r>
    </w:p>
    <w:p w14:paraId="2C76FBAE" w14:textId="77777777" w:rsidR="002C3334" w:rsidRPr="002C69E0" w:rsidRDefault="002C3334" w:rsidP="002C3334">
      <w:pPr>
        <w:jc w:val="both"/>
        <w:rPr>
          <w:rFonts w:cstheme="majorBidi"/>
          <w:lang w:eastAsia="zh-TW"/>
        </w:rPr>
      </w:pPr>
      <w:r>
        <w:rPr>
          <w:rFonts w:cstheme="majorBidi"/>
          <w:lang w:eastAsia="zh-TW"/>
        </w:rPr>
        <w:t>In the previous section, t</w:t>
      </w:r>
      <w:r w:rsidRPr="00D118EA">
        <w:rPr>
          <w:rFonts w:cstheme="majorBidi"/>
          <w:lang w:eastAsia="zh-TW"/>
        </w:rPr>
        <w:t>he results are based on the intermediate KPI (NMSE</w:t>
      </w:r>
      <w:r>
        <w:rPr>
          <w:rFonts w:cstheme="majorBidi"/>
          <w:lang w:eastAsia="zh-TW"/>
        </w:rPr>
        <w:t xml:space="preserve"> and SGCS)</w:t>
      </w:r>
      <w:r w:rsidRPr="00D118EA">
        <w:rPr>
          <w:rFonts w:cstheme="majorBidi"/>
          <w:lang w:eastAsia="zh-TW"/>
        </w:rPr>
        <w:t xml:space="preserve">. In this section, we will provide the SLS simulation results based on the </w:t>
      </w:r>
      <w:r w:rsidRPr="00C37734">
        <w:rPr>
          <w:rFonts w:cstheme="majorBidi"/>
          <w:lang w:eastAsia="zh-TW"/>
        </w:rPr>
        <w:t>eventual</w:t>
      </w:r>
      <w:r>
        <w:rPr>
          <w:rFonts w:cstheme="majorBidi"/>
          <w:lang w:eastAsia="zh-TW"/>
        </w:rPr>
        <w:t xml:space="preserve"> KPI (</w:t>
      </w:r>
      <w:r w:rsidRPr="00D118EA">
        <w:rPr>
          <w:rFonts w:cstheme="majorBidi"/>
          <w:lang w:eastAsia="zh-TW"/>
        </w:rPr>
        <w:t>throughput</w:t>
      </w:r>
      <w:r>
        <w:rPr>
          <w:rFonts w:cstheme="majorBidi"/>
          <w:lang w:eastAsia="zh-TW"/>
        </w:rPr>
        <w:t>)</w:t>
      </w:r>
      <w:r w:rsidRPr="00D118EA">
        <w:rPr>
          <w:rFonts w:cstheme="majorBidi"/>
          <w:lang w:eastAsia="zh-TW"/>
        </w:rPr>
        <w:t>.</w:t>
      </w:r>
      <w:r>
        <w:rPr>
          <w:rFonts w:cstheme="majorBidi"/>
          <w:lang w:eastAsia="zh-TW"/>
        </w:rPr>
        <w:t xml:space="preserve"> </w:t>
      </w:r>
      <w:r w:rsidRPr="00D118EA">
        <w:rPr>
          <w:rFonts w:cstheme="majorBidi"/>
          <w:lang w:eastAsia="zh-TW"/>
        </w:rPr>
        <w:t xml:space="preserve">The simulation parameters are shown in </w:t>
      </w:r>
      <w:r>
        <w:rPr>
          <w:rFonts w:cstheme="majorBidi"/>
          <w:lang w:eastAsia="zh-TW"/>
        </w:rPr>
        <w:fldChar w:fldCharType="begin"/>
      </w:r>
      <w:r>
        <w:rPr>
          <w:rFonts w:cstheme="majorBidi"/>
          <w:lang w:eastAsia="zh-TW"/>
        </w:rPr>
        <w:instrText xml:space="preserve"> REF _Ref131078899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2</w:t>
      </w:r>
      <w:r>
        <w:rPr>
          <w:rFonts w:cstheme="majorBidi"/>
          <w:lang w:eastAsia="zh-TW"/>
        </w:rPr>
        <w:fldChar w:fldCharType="end"/>
      </w:r>
      <w:r>
        <w:rPr>
          <w:rFonts w:cstheme="majorBidi"/>
          <w:lang w:eastAsia="zh-TW"/>
        </w:rPr>
        <w:fldChar w:fldCharType="begin"/>
      </w:r>
      <w:r>
        <w:rPr>
          <w:rFonts w:cstheme="majorBidi"/>
          <w:lang w:eastAsia="zh-TW"/>
        </w:rPr>
        <w:instrText xml:space="preserve"> REF _Ref131079030 \h </w:instrText>
      </w:r>
      <w:r>
        <w:rPr>
          <w:rFonts w:cstheme="majorBidi"/>
          <w:lang w:eastAsia="zh-TW"/>
        </w:rPr>
      </w:r>
      <w:r>
        <w:rPr>
          <w:rFonts w:cstheme="majorBidi"/>
          <w:lang w:eastAsia="zh-TW"/>
        </w:rPr>
        <w:fldChar w:fldCharType="end"/>
      </w:r>
      <w:r>
        <w:rPr>
          <w:rFonts w:cstheme="majorBidi"/>
          <w:lang w:eastAsia="zh-TW"/>
        </w:rPr>
        <w:fldChar w:fldCharType="begin"/>
      </w:r>
      <w:r>
        <w:rPr>
          <w:rFonts w:cstheme="majorBidi"/>
          <w:lang w:eastAsia="zh-TW"/>
        </w:rPr>
        <w:instrText xml:space="preserve"> REF _Ref111188417 \h </w:instrText>
      </w:r>
      <w:r>
        <w:rPr>
          <w:rFonts w:cstheme="majorBidi"/>
          <w:lang w:eastAsia="zh-TW"/>
        </w:rPr>
      </w:r>
      <w:r>
        <w:rPr>
          <w:rFonts w:cstheme="majorBidi"/>
          <w:lang w:eastAsia="zh-TW"/>
        </w:rPr>
        <w:fldChar w:fldCharType="end"/>
      </w:r>
      <w:r>
        <w:rPr>
          <w:rFonts w:cstheme="majorBidi"/>
          <w:color w:val="FF0000"/>
          <w:lang w:eastAsia="zh-TW"/>
        </w:rPr>
        <w:t xml:space="preserve"> </w:t>
      </w:r>
      <w:r w:rsidRPr="00D118EA">
        <w:rPr>
          <w:rFonts w:cstheme="majorBidi"/>
          <w:lang w:eastAsia="zh-TW"/>
        </w:rPr>
        <w:t>in</w:t>
      </w:r>
      <w:r>
        <w:rPr>
          <w:rFonts w:cstheme="majorBidi" w:hint="eastAsia"/>
          <w:lang w:eastAsia="zh-TW"/>
        </w:rPr>
        <w:t xml:space="preserve"> S</w:t>
      </w:r>
      <w:r>
        <w:rPr>
          <w:rFonts w:cstheme="majorBidi"/>
          <w:lang w:eastAsia="zh-TW"/>
        </w:rPr>
        <w:t xml:space="preserve">ection </w:t>
      </w:r>
      <w:r>
        <w:rPr>
          <w:rFonts w:cstheme="majorBidi"/>
          <w:lang w:eastAsia="zh-TW"/>
        </w:rPr>
        <w:fldChar w:fldCharType="begin"/>
      </w:r>
      <w:r>
        <w:rPr>
          <w:rFonts w:cstheme="majorBidi"/>
          <w:lang w:eastAsia="zh-TW"/>
        </w:rPr>
        <w:instrText xml:space="preserve"> REF _Ref111112156 \r \h  \* MERGEFORMAT </w:instrText>
      </w:r>
      <w:r>
        <w:rPr>
          <w:rFonts w:cstheme="majorBidi"/>
          <w:lang w:eastAsia="zh-TW"/>
        </w:rPr>
      </w:r>
      <w:r>
        <w:rPr>
          <w:rFonts w:cstheme="majorBidi"/>
          <w:lang w:eastAsia="zh-TW"/>
        </w:rPr>
        <w:fldChar w:fldCharType="separate"/>
      </w:r>
      <w:r>
        <w:rPr>
          <w:rFonts w:cstheme="majorBidi"/>
          <w:lang w:eastAsia="zh-TW"/>
        </w:rPr>
        <w:t>6.2</w:t>
      </w:r>
      <w:r>
        <w:rPr>
          <w:rFonts w:cstheme="majorBidi"/>
          <w:lang w:eastAsia="zh-TW"/>
        </w:rPr>
        <w:fldChar w:fldCharType="end"/>
      </w:r>
      <w:r w:rsidRPr="00D118EA">
        <w:rPr>
          <w:rFonts w:cstheme="majorBidi"/>
          <w:lang w:eastAsia="zh-TW"/>
        </w:rPr>
        <w:t xml:space="preserve">. The periodicity of CSI-RS is 5ms, the CSI feedback delay is 4ms and the UE speed is 30km/h. </w:t>
      </w:r>
    </w:p>
    <w:p w14:paraId="6BA21A2D" w14:textId="77777777" w:rsidR="002C3334" w:rsidRDefault="002C3334" w:rsidP="002C3334">
      <w:pPr>
        <w:pStyle w:val="3rdsub"/>
      </w:pPr>
      <w:r>
        <w:t>Compare with non-AI based CSI Prediction</w:t>
      </w:r>
    </w:p>
    <w:p w14:paraId="44D313A1" w14:textId="77777777" w:rsidR="002C3334" w:rsidRDefault="002C3334" w:rsidP="002C3334">
      <w:pPr>
        <w:jc w:val="both"/>
        <w:rPr>
          <w:rFonts w:cstheme="majorBidi"/>
          <w:lang w:eastAsia="zh-TW"/>
        </w:rPr>
      </w:pPr>
      <w:r>
        <w:rPr>
          <w:rFonts w:cstheme="majorBidi"/>
          <w:lang w:eastAsia="zh-TW"/>
        </w:rPr>
        <w:t xml:space="preserve">In this section, we provide the </w:t>
      </w:r>
      <w:r w:rsidRPr="00D118EA">
        <w:rPr>
          <w:rFonts w:cstheme="majorBidi"/>
          <w:lang w:eastAsia="zh-TW"/>
        </w:rPr>
        <w:t>throughput</w:t>
      </w:r>
      <w:r>
        <w:rPr>
          <w:rFonts w:cstheme="majorBidi"/>
          <w:lang w:eastAsia="zh-TW"/>
        </w:rPr>
        <w:t xml:space="preserve"> performance, including the simulation results for Rel-16 Type II codebook and </w:t>
      </w:r>
      <w:r w:rsidRPr="007B539B">
        <w:rPr>
          <w:rFonts w:cstheme="majorBidi"/>
          <w:lang w:eastAsia="zh-TW"/>
        </w:rPr>
        <w:t xml:space="preserve">Rel-18 </w:t>
      </w:r>
      <w:r>
        <w:rPr>
          <w:rFonts w:cstheme="majorBidi"/>
          <w:lang w:eastAsia="zh-TW"/>
        </w:rPr>
        <w:t>Type II c</w:t>
      </w:r>
      <w:r w:rsidRPr="007B539B">
        <w:rPr>
          <w:rFonts w:cstheme="majorBidi"/>
          <w:lang w:eastAsia="zh-TW"/>
        </w:rPr>
        <w:t>odebook</w:t>
      </w:r>
      <w:r>
        <w:rPr>
          <w:rFonts w:cstheme="majorBidi"/>
          <w:lang w:eastAsia="zh-TW"/>
        </w:rPr>
        <w:t xml:space="preserve">. For </w:t>
      </w:r>
      <w:r>
        <w:rPr>
          <w:rFonts w:cstheme="majorBidi" w:hint="eastAsia"/>
          <w:lang w:eastAsia="zh-TW"/>
        </w:rPr>
        <w:t>t</w:t>
      </w:r>
      <w:r>
        <w:rPr>
          <w:rFonts w:cstheme="majorBidi"/>
          <w:lang w:eastAsia="zh-TW"/>
        </w:rPr>
        <w:t>he AI/ML-based CSI prediction</w:t>
      </w:r>
      <w:r w:rsidRPr="00D118EA">
        <w:rPr>
          <w:rFonts w:cstheme="majorBidi"/>
          <w:lang w:eastAsia="zh-TW"/>
        </w:rPr>
        <w:t xml:space="preserve">, </w:t>
      </w:r>
      <w:r>
        <w:rPr>
          <w:rFonts w:cstheme="majorBidi"/>
          <w:lang w:eastAsia="zh-TW"/>
        </w:rPr>
        <w:t xml:space="preserve">the MIMO-CNN model is used. In addition, </w:t>
      </w:r>
      <w:r w:rsidRPr="00D118EA">
        <w:rPr>
          <w:rFonts w:cstheme="majorBidi"/>
          <w:lang w:eastAsia="zh-TW"/>
        </w:rPr>
        <w:t xml:space="preserve">we assume </w:t>
      </w:r>
      <w:r>
        <w:rPr>
          <w:rFonts w:cstheme="majorBidi"/>
          <w:lang w:eastAsia="zh-TW"/>
        </w:rPr>
        <w:t xml:space="preserve">that </w:t>
      </w:r>
      <w:r w:rsidRPr="00D118EA">
        <w:rPr>
          <w:rFonts w:cstheme="majorBidi"/>
          <w:lang w:eastAsia="zh-TW"/>
        </w:rPr>
        <w:t>the length of the observation window is 10 (</w:t>
      </w:r>
      <m:oMath>
        <m:r>
          <w:rPr>
            <w:rFonts w:ascii="Cambria Math" w:hAnsi="Cambria Math" w:cstheme="majorBidi"/>
            <w:lang w:eastAsia="zh-TW"/>
          </w:rPr>
          <m:t>L</m:t>
        </m:r>
      </m:oMath>
      <w:r w:rsidRPr="00D118EA">
        <w:rPr>
          <w:rFonts w:cstheme="majorBidi"/>
          <w:lang w:eastAsia="zh-TW"/>
        </w:rPr>
        <w:t xml:space="preserve">=10) and the length of the prediction window is </w:t>
      </w:r>
      <w:r>
        <w:rPr>
          <w:rFonts w:cstheme="majorBidi" w:hint="eastAsia"/>
          <w:lang w:eastAsia="zh-TW"/>
        </w:rPr>
        <w:t>1</w:t>
      </w:r>
      <w:r>
        <w:rPr>
          <w:rFonts w:cstheme="majorBidi"/>
          <w:lang w:eastAsia="zh-TW"/>
        </w:rPr>
        <w:t xml:space="preserve"> or </w:t>
      </w:r>
      <w:r w:rsidRPr="00D118EA">
        <w:rPr>
          <w:rFonts w:cstheme="majorBidi"/>
          <w:lang w:eastAsia="zh-TW"/>
        </w:rPr>
        <w:t>3 (</w:t>
      </w:r>
      <m:oMath>
        <m:r>
          <w:rPr>
            <w:rFonts w:ascii="Cambria Math" w:hAnsi="Cambria Math" w:cstheme="majorBidi"/>
            <w:lang w:eastAsia="zh-TW"/>
          </w:rPr>
          <m:t>P</m:t>
        </m:r>
      </m:oMath>
      <w:r w:rsidRPr="00D118EA">
        <w:rPr>
          <w:rFonts w:cstheme="majorBidi"/>
          <w:lang w:eastAsia="zh-TW"/>
        </w:rPr>
        <w:t>=</w:t>
      </w:r>
      <w:r>
        <w:rPr>
          <w:rFonts w:cstheme="majorBidi"/>
          <w:lang w:eastAsia="zh-TW"/>
        </w:rPr>
        <w:t xml:space="preserve">1 or </w:t>
      </w:r>
      <w:r w:rsidRPr="00D118EA">
        <w:rPr>
          <w:rFonts w:cstheme="majorBidi"/>
          <w:lang w:eastAsia="zh-TW"/>
        </w:rPr>
        <w:t>3)</w:t>
      </w:r>
      <w:r>
        <w:rPr>
          <w:rFonts w:cstheme="majorBidi"/>
          <w:lang w:eastAsia="zh-TW"/>
        </w:rPr>
        <w:t xml:space="preserve">, depending on the codebook type. </w:t>
      </w:r>
      <w:r w:rsidRPr="00F72A6E">
        <w:rPr>
          <w:rFonts w:cstheme="majorBidi"/>
          <w:lang w:eastAsia="zh-TW"/>
        </w:rPr>
        <w:t>When applying the Rel-16 codebook, only a single CSI-RS instance is predicted, whereas multiple CSI-RS instances are predicted when applying the Rel-18 codebook.</w:t>
      </w:r>
      <w:r>
        <w:rPr>
          <w:rFonts w:cstheme="majorBidi"/>
          <w:lang w:eastAsia="zh-TW"/>
        </w:rPr>
        <w:t xml:space="preserve"> For </w:t>
      </w:r>
      <w:r>
        <w:rPr>
          <w:rFonts w:cstheme="majorBidi" w:hint="eastAsia"/>
          <w:lang w:eastAsia="zh-TW"/>
        </w:rPr>
        <w:t>t</w:t>
      </w:r>
      <w:r>
        <w:rPr>
          <w:rFonts w:cstheme="majorBidi"/>
          <w:lang w:eastAsia="zh-TW"/>
        </w:rPr>
        <w:t>he non-AI based CSI prediction</w:t>
      </w:r>
      <w:r w:rsidRPr="00D118EA">
        <w:rPr>
          <w:rFonts w:cstheme="majorBidi"/>
          <w:lang w:eastAsia="zh-TW"/>
        </w:rPr>
        <w:t xml:space="preserve">, we </w:t>
      </w:r>
      <w:r>
        <w:rPr>
          <w:rFonts w:cstheme="majorBidi"/>
          <w:lang w:eastAsia="zh-TW"/>
        </w:rPr>
        <w:t>use the AR with</w:t>
      </w:r>
      <w:r w:rsidRPr="00D118EA">
        <w:rPr>
          <w:rFonts w:cstheme="majorBidi"/>
          <w:lang w:eastAsia="zh-TW"/>
        </w:rPr>
        <w:t xml:space="preserve"> </w:t>
      </w:r>
      <w:r>
        <w:rPr>
          <w:rFonts w:cstheme="majorBidi"/>
          <w:lang w:eastAsia="zh-TW"/>
        </w:rPr>
        <w:t>order = 8</w:t>
      </w:r>
      <w:r w:rsidRPr="00D118EA">
        <w:rPr>
          <w:rFonts w:cstheme="majorBidi"/>
          <w:lang w:eastAsia="zh-TW"/>
        </w:rPr>
        <w:t>.</w:t>
      </w:r>
      <w:r>
        <w:rPr>
          <w:rFonts w:cstheme="majorBidi" w:hint="eastAsia"/>
          <w:lang w:eastAsia="zh-TW"/>
        </w:rPr>
        <w:t xml:space="preserve"> </w:t>
      </w:r>
      <w:r w:rsidRPr="00D118EA">
        <w:rPr>
          <w:rFonts w:cstheme="majorBidi"/>
          <w:lang w:eastAsia="zh-TW"/>
        </w:rPr>
        <w:t>The traffic model</w:t>
      </w:r>
      <w:r>
        <w:rPr>
          <w:rFonts w:cstheme="majorBidi"/>
          <w:lang w:eastAsia="zh-TW"/>
        </w:rPr>
        <w:t>s</w:t>
      </w:r>
      <w:r w:rsidRPr="00D118EA">
        <w:rPr>
          <w:rFonts w:cstheme="majorBidi"/>
          <w:lang w:eastAsia="zh-TW"/>
        </w:rPr>
        <w:t xml:space="preserve"> we </w:t>
      </w:r>
      <w:r>
        <w:rPr>
          <w:rFonts w:cstheme="majorBidi"/>
          <w:lang w:eastAsia="zh-TW"/>
        </w:rPr>
        <w:t>apply</w:t>
      </w:r>
      <w:r w:rsidRPr="00D118EA">
        <w:rPr>
          <w:rFonts w:cstheme="majorBidi"/>
          <w:lang w:eastAsia="zh-TW"/>
        </w:rPr>
        <w:t xml:space="preserve"> </w:t>
      </w:r>
      <w:r>
        <w:rPr>
          <w:rFonts w:cstheme="majorBidi"/>
          <w:lang w:eastAsia="zh-TW"/>
        </w:rPr>
        <w:t>are full buffer model and</w:t>
      </w:r>
      <w:r w:rsidRPr="00D118EA">
        <w:rPr>
          <w:rFonts w:cstheme="majorBidi"/>
          <w:lang w:eastAsia="zh-TW"/>
        </w:rPr>
        <w:t xml:space="preserve"> FTP mode 1 with packet size 0.5Mbytes.</w:t>
      </w:r>
    </w:p>
    <w:p w14:paraId="70A4D4E3" w14:textId="77777777" w:rsidR="002C3334" w:rsidRDefault="002C3334" w:rsidP="002C3334">
      <w:pPr>
        <w:jc w:val="both"/>
        <w:rPr>
          <w:rFonts w:cstheme="majorBidi"/>
          <w:lang w:eastAsia="zh-TW"/>
        </w:rPr>
      </w:pPr>
      <w:r>
        <w:rPr>
          <w:rFonts w:cstheme="majorBidi"/>
          <w:color w:val="FF0000"/>
          <w:lang w:eastAsia="zh-TW"/>
        </w:rPr>
        <w:fldChar w:fldCharType="begin"/>
      </w:r>
      <w:r>
        <w:rPr>
          <w:rFonts w:cstheme="majorBidi"/>
          <w:color w:val="FF0000"/>
          <w:lang w:eastAsia="zh-TW"/>
        </w:rPr>
        <w:instrText xml:space="preserve"> REF _Ref133593018 \h  \* MERGEFORMAT </w:instrText>
      </w:r>
      <w:r>
        <w:rPr>
          <w:rFonts w:cstheme="majorBidi"/>
          <w:color w:val="FF0000"/>
          <w:lang w:eastAsia="zh-TW"/>
        </w:rPr>
      </w:r>
      <w:r>
        <w:rPr>
          <w:rFonts w:cstheme="majorBidi"/>
          <w:color w:val="FF0000"/>
          <w:lang w:eastAsia="zh-TW"/>
        </w:rPr>
        <w:fldChar w:fldCharType="separate"/>
      </w:r>
      <w:r w:rsidRPr="003D0078">
        <w:rPr>
          <w:rFonts w:cstheme="majorBidi"/>
          <w:bCs/>
        </w:rPr>
        <w:t xml:space="preserve">Table </w:t>
      </w:r>
      <w:r>
        <w:rPr>
          <w:rFonts w:cstheme="majorBidi"/>
          <w:bCs/>
          <w:noProof/>
        </w:rPr>
        <w:t>3</w:t>
      </w:r>
      <w:r w:rsidRPr="003D0078">
        <w:rPr>
          <w:rFonts w:cstheme="majorBidi"/>
          <w:bCs/>
          <w:noProof/>
        </w:rPr>
        <w:noBreakHyphen/>
      </w:r>
      <w:r w:rsidRPr="00190291">
        <w:rPr>
          <w:rFonts w:cstheme="majorBidi"/>
          <w:bCs/>
          <w:noProof/>
        </w:rPr>
        <w:t>19</w:t>
      </w:r>
      <w:r>
        <w:rPr>
          <w:rFonts w:cstheme="majorBidi"/>
          <w:color w:val="FF0000"/>
          <w:lang w:eastAsia="zh-TW"/>
        </w:rPr>
        <w:fldChar w:fldCharType="end"/>
      </w:r>
      <w:r>
        <w:rPr>
          <w:rFonts w:cstheme="majorBidi"/>
          <w:color w:val="FF0000"/>
          <w:lang w:eastAsia="zh-TW"/>
        </w:rPr>
        <w:t xml:space="preserve"> </w:t>
      </w:r>
      <w:r>
        <w:rPr>
          <w:rFonts w:cstheme="majorBidi"/>
          <w:lang w:eastAsia="zh-TW"/>
        </w:rPr>
        <w:t>shows the spectral efficient (SE)</w:t>
      </w:r>
      <w:r>
        <w:rPr>
          <w:rFonts w:cstheme="majorBidi" w:hint="eastAsia"/>
          <w:lang w:eastAsia="zh-TW"/>
        </w:rPr>
        <w:t xml:space="preserve"> </w:t>
      </w:r>
      <w:r>
        <w:rPr>
          <w:rFonts w:cstheme="majorBidi"/>
          <w:lang w:eastAsia="zh-TW"/>
        </w:rPr>
        <w:t xml:space="preserve">value </w:t>
      </w:r>
      <w:r w:rsidRPr="00C00ADC">
        <w:rPr>
          <w:rFonts w:cstheme="majorBidi"/>
          <w:lang w:eastAsia="zh-TW"/>
        </w:rPr>
        <w:t>of full buffer traffic model</w:t>
      </w:r>
      <w:r>
        <w:rPr>
          <w:rFonts w:cstheme="majorBidi"/>
          <w:lang w:eastAsia="zh-TW"/>
        </w:rPr>
        <w:t xml:space="preserve"> and </w:t>
      </w:r>
      <w:r>
        <w:rPr>
          <w:rFonts w:cstheme="majorBidi"/>
          <w:lang w:eastAsia="zh-TW"/>
        </w:rPr>
        <w:fldChar w:fldCharType="begin"/>
      </w:r>
      <w:r>
        <w:rPr>
          <w:rFonts w:cstheme="majorBidi"/>
          <w:lang w:eastAsia="zh-TW"/>
        </w:rPr>
        <w:instrText xml:space="preserve"> REF _Ref141865894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10</w:t>
      </w:r>
      <w:r>
        <w:rPr>
          <w:rFonts w:cstheme="majorBidi"/>
          <w:lang w:eastAsia="zh-TW"/>
        </w:rPr>
        <w:fldChar w:fldCharType="end"/>
      </w:r>
      <w:r>
        <w:rPr>
          <w:rFonts w:cstheme="majorBidi"/>
          <w:lang w:eastAsia="zh-TW"/>
        </w:rPr>
        <w:t xml:space="preserve"> </w:t>
      </w:r>
      <w:r w:rsidRPr="00190291">
        <w:rPr>
          <w:rFonts w:cstheme="majorBidi"/>
          <w:lang w:eastAsia="zh-TW"/>
        </w:rPr>
        <w:t xml:space="preserve">illustrates </w:t>
      </w:r>
      <w:r>
        <w:rPr>
          <w:rFonts w:cstheme="majorBidi"/>
          <w:lang w:eastAsia="zh-TW"/>
        </w:rPr>
        <w:t xml:space="preserve">the </w:t>
      </w:r>
      <w:r>
        <w:rPr>
          <w:rFonts w:cstheme="majorBidi" w:hint="eastAsia"/>
          <w:lang w:eastAsia="zh-TW"/>
        </w:rPr>
        <w:t>SE</w:t>
      </w:r>
      <w:r>
        <w:rPr>
          <w:rFonts w:cstheme="majorBidi"/>
          <w:lang w:eastAsia="zh-TW"/>
        </w:rPr>
        <w:t xml:space="preserve"> gain. We can observe that </w:t>
      </w:r>
      <w:r w:rsidRPr="00CE5BF6">
        <w:rPr>
          <w:rFonts w:cstheme="majorBidi"/>
          <w:lang w:eastAsia="zh-TW"/>
        </w:rPr>
        <w:t xml:space="preserve">through </w:t>
      </w:r>
      <w:r>
        <w:rPr>
          <w:rFonts w:cstheme="majorBidi"/>
          <w:lang w:eastAsia="zh-TW"/>
        </w:rPr>
        <w:t>the CSI prediction process,</w:t>
      </w:r>
      <w:r>
        <w:rPr>
          <w:rFonts w:cstheme="majorBidi" w:hint="eastAsia"/>
          <w:lang w:eastAsia="zh-TW"/>
        </w:rPr>
        <w:t xml:space="preserve"> </w:t>
      </w:r>
      <w:r w:rsidRPr="00CE5BF6">
        <w:rPr>
          <w:rFonts w:cstheme="majorBidi"/>
          <w:lang w:eastAsia="zh-TW"/>
        </w:rPr>
        <w:t xml:space="preserve">regardless of the reported codebook type, </w:t>
      </w:r>
      <w:r>
        <w:rPr>
          <w:rFonts w:cstheme="majorBidi" w:hint="eastAsia"/>
          <w:lang w:eastAsia="zh-TW"/>
        </w:rPr>
        <w:t>b</w:t>
      </w:r>
      <w:r>
        <w:rPr>
          <w:rFonts w:cstheme="majorBidi"/>
          <w:lang w:eastAsia="zh-TW"/>
        </w:rPr>
        <w:t xml:space="preserve">oth cell average and cell edge </w:t>
      </w:r>
      <w:r>
        <w:rPr>
          <w:rFonts w:cstheme="majorBidi" w:hint="eastAsia"/>
          <w:lang w:eastAsia="zh-TW"/>
        </w:rPr>
        <w:t>SE w</w:t>
      </w:r>
      <w:r>
        <w:rPr>
          <w:rFonts w:cstheme="majorBidi"/>
          <w:lang w:eastAsia="zh-TW"/>
        </w:rPr>
        <w:t xml:space="preserve">ill </w:t>
      </w:r>
      <w:r w:rsidRPr="00CE5BF6">
        <w:rPr>
          <w:rFonts w:cstheme="majorBidi"/>
          <w:lang w:eastAsia="zh-TW"/>
        </w:rPr>
        <w:t xml:space="preserve">increase compared to </w:t>
      </w:r>
      <w:r>
        <w:rPr>
          <w:rFonts w:cstheme="majorBidi"/>
          <w:lang w:eastAsia="zh-TW"/>
        </w:rPr>
        <w:t>sample-and-hold</w:t>
      </w:r>
      <w:r w:rsidRPr="00CE5BF6">
        <w:rPr>
          <w:rFonts w:cstheme="majorBidi"/>
          <w:lang w:eastAsia="zh-TW"/>
        </w:rPr>
        <w:t>.</w:t>
      </w:r>
      <w:r>
        <w:rPr>
          <w:rFonts w:cstheme="majorBidi"/>
          <w:lang w:eastAsia="zh-TW"/>
        </w:rPr>
        <w:t xml:space="preserve"> </w:t>
      </w:r>
      <w:r w:rsidRPr="00CE5BF6">
        <w:rPr>
          <w:rFonts w:cstheme="majorBidi"/>
          <w:lang w:eastAsia="zh-TW"/>
        </w:rPr>
        <w:t>This indicates that CSI prediction effectively solves the CSI aging problem</w:t>
      </w:r>
      <w:r>
        <w:rPr>
          <w:rFonts w:cstheme="majorBidi"/>
          <w:lang w:eastAsia="zh-TW"/>
        </w:rPr>
        <w:t xml:space="preserve">. Therefore, reporting the Rel-18 codebook can further </w:t>
      </w:r>
      <w:r w:rsidRPr="00190291">
        <w:rPr>
          <w:rFonts w:cstheme="majorBidi"/>
          <w:lang w:eastAsia="zh-TW"/>
        </w:rPr>
        <w:t>enhance </w:t>
      </w:r>
      <w:r>
        <w:rPr>
          <w:rFonts w:cstheme="majorBidi"/>
          <w:lang w:eastAsia="zh-TW"/>
        </w:rPr>
        <w:t xml:space="preserve">performance. Hence, </w:t>
      </w:r>
      <w:r w:rsidRPr="00190291">
        <w:rPr>
          <w:rFonts w:cstheme="majorBidi"/>
          <w:lang w:eastAsia="zh-TW"/>
        </w:rPr>
        <w:t xml:space="preserve">pairing </w:t>
      </w:r>
      <w:r>
        <w:rPr>
          <w:rFonts w:cstheme="majorBidi"/>
          <w:lang w:eastAsia="zh-TW"/>
        </w:rPr>
        <w:t xml:space="preserve">the </w:t>
      </w:r>
      <w:r w:rsidRPr="00CE5BF6">
        <w:rPr>
          <w:rFonts w:cstheme="majorBidi"/>
          <w:lang w:eastAsia="zh-TW"/>
        </w:rPr>
        <w:t xml:space="preserve">CSI prediction </w:t>
      </w:r>
      <w:r>
        <w:rPr>
          <w:rFonts w:cstheme="majorBidi"/>
          <w:lang w:eastAsia="zh-TW"/>
        </w:rPr>
        <w:t xml:space="preserve">process </w:t>
      </w:r>
      <w:r w:rsidRPr="00CE5BF6">
        <w:rPr>
          <w:rFonts w:cstheme="majorBidi"/>
          <w:lang w:eastAsia="zh-TW"/>
        </w:rPr>
        <w:t>with R</w:t>
      </w:r>
      <w:r>
        <w:rPr>
          <w:rFonts w:cstheme="majorBidi"/>
          <w:lang w:eastAsia="zh-TW"/>
        </w:rPr>
        <w:t>el-</w:t>
      </w:r>
      <w:r w:rsidRPr="00CE5BF6">
        <w:rPr>
          <w:rFonts w:cstheme="majorBidi"/>
          <w:lang w:eastAsia="zh-TW"/>
        </w:rPr>
        <w:t>18 codebook</w:t>
      </w:r>
      <w:r>
        <w:rPr>
          <w:rFonts w:cstheme="majorBidi"/>
          <w:lang w:eastAsia="zh-TW"/>
        </w:rPr>
        <w:t xml:space="preserve"> is more suitable. </w:t>
      </w:r>
      <w:r w:rsidRPr="00190291">
        <w:rPr>
          <w:rFonts w:cstheme="majorBidi"/>
          <w:lang w:eastAsia="zh-TW"/>
        </w:rPr>
        <w:t xml:space="preserve">However, it is also worth noting that AR method achieves high </w:t>
      </w:r>
      <w:r>
        <w:rPr>
          <w:rFonts w:cstheme="majorBidi"/>
          <w:lang w:eastAsia="zh-TW"/>
        </w:rPr>
        <w:t>SE</w:t>
      </w:r>
      <w:r w:rsidRPr="00190291">
        <w:rPr>
          <w:rFonts w:cstheme="majorBidi"/>
          <w:lang w:eastAsia="zh-TW"/>
        </w:rPr>
        <w:t xml:space="preserve"> almost identical to AI/ML-based CSI prediction. These results are reflected in intermediate KPIs and further confirmed by eventual KPIs.</w:t>
      </w:r>
    </w:p>
    <w:p w14:paraId="7E87FAA7" w14:textId="77777777" w:rsidR="002C3334" w:rsidRDefault="002C3334" w:rsidP="002C3334">
      <w:pPr>
        <w:pStyle w:val="Caption"/>
        <w:keepNext/>
        <w:jc w:val="center"/>
        <w:rPr>
          <w:rFonts w:cstheme="majorBidi"/>
          <w:b w:val="0"/>
          <w:bCs/>
          <w:lang w:val="en-US"/>
        </w:rPr>
      </w:pPr>
      <w:bookmarkStart w:id="123" w:name="_Ref133593018"/>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19</w:t>
      </w:r>
      <w:r w:rsidRPr="003D0078">
        <w:rPr>
          <w:rFonts w:cstheme="majorBidi"/>
          <w:b w:val="0"/>
          <w:bCs/>
        </w:rPr>
        <w:fldChar w:fldCharType="end"/>
      </w:r>
      <w:bookmarkEnd w:id="123"/>
      <w:r w:rsidRPr="003D0078">
        <w:rPr>
          <w:rFonts w:cstheme="majorBidi"/>
          <w:b w:val="0"/>
          <w:bCs/>
        </w:rPr>
        <w:t xml:space="preserve">: </w:t>
      </w:r>
      <w:r>
        <w:rPr>
          <w:rFonts w:cstheme="majorBidi"/>
          <w:b w:val="0"/>
          <w:bCs/>
        </w:rPr>
        <w:t>P</w:t>
      </w:r>
      <w:r w:rsidRPr="003D0078">
        <w:rPr>
          <w:rFonts w:cstheme="majorBidi"/>
          <w:b w:val="0"/>
          <w:bCs/>
        </w:rPr>
        <w:t xml:space="preserve">erformance results </w:t>
      </w:r>
      <w:r>
        <w:rPr>
          <w:rFonts w:cstheme="majorBidi"/>
          <w:b w:val="0"/>
          <w:bCs/>
        </w:rPr>
        <w:t>of</w:t>
      </w:r>
      <w:r w:rsidRPr="007B539B">
        <w:rPr>
          <w:b w:val="0"/>
          <w:lang w:val="en-US"/>
        </w:rPr>
        <w:t xml:space="preserve"> </w:t>
      </w:r>
      <w:r>
        <w:rPr>
          <w:b w:val="0"/>
          <w:lang w:val="en-US"/>
        </w:rPr>
        <w:t>f</w:t>
      </w:r>
      <w:r w:rsidRPr="007B539B">
        <w:rPr>
          <w:rFonts w:cstheme="majorBidi"/>
          <w:b w:val="0"/>
          <w:bCs/>
          <w:lang w:val="en-US"/>
        </w:rPr>
        <w:t xml:space="preserve">ull </w:t>
      </w:r>
      <w:r>
        <w:rPr>
          <w:rFonts w:cstheme="majorBidi"/>
          <w:b w:val="0"/>
          <w:bCs/>
          <w:lang w:val="en-US"/>
        </w:rPr>
        <w:t>b</w:t>
      </w:r>
      <w:r w:rsidRPr="007B539B">
        <w:rPr>
          <w:rFonts w:cstheme="majorBidi"/>
          <w:b w:val="0"/>
          <w:bCs/>
          <w:lang w:val="en-US"/>
        </w:rPr>
        <w:t>uffer</w:t>
      </w:r>
      <w:r>
        <w:rPr>
          <w:rFonts w:cstheme="majorBidi"/>
          <w:b w:val="0"/>
          <w:bCs/>
          <w:lang w:val="en-US"/>
        </w:rPr>
        <w:t xml:space="preserve"> traffic model</w:t>
      </w:r>
    </w:p>
    <w:tbl>
      <w:tblPr>
        <w:tblStyle w:val="TableGrid"/>
        <w:tblW w:w="7806" w:type="dxa"/>
        <w:jc w:val="center"/>
        <w:tblLook w:val="0420" w:firstRow="1" w:lastRow="0" w:firstColumn="0" w:lastColumn="0" w:noHBand="0" w:noVBand="1"/>
      </w:tblPr>
      <w:tblGrid>
        <w:gridCol w:w="1906"/>
        <w:gridCol w:w="1966"/>
        <w:gridCol w:w="1967"/>
        <w:gridCol w:w="1967"/>
      </w:tblGrid>
      <w:tr w:rsidR="002C3334" w:rsidRPr="006F06C8" w14:paraId="5E2F40A8" w14:textId="77777777" w:rsidTr="00E87FE0">
        <w:trPr>
          <w:trHeight w:val="360"/>
          <w:jc w:val="center"/>
        </w:trPr>
        <w:tc>
          <w:tcPr>
            <w:tcW w:w="7806" w:type="dxa"/>
            <w:gridSpan w:val="4"/>
            <w:tcBorders>
              <w:top w:val="single" w:sz="4" w:space="0" w:color="auto"/>
              <w:left w:val="single" w:sz="4" w:space="0" w:color="auto"/>
            </w:tcBorders>
            <w:shd w:val="clear" w:color="auto" w:fill="D9D9D9" w:themeFill="background1" w:themeFillShade="D9"/>
            <w:vAlign w:val="center"/>
          </w:tcPr>
          <w:p w14:paraId="41A7D1FA" w14:textId="77777777" w:rsidR="002C3334" w:rsidRPr="002B754E" w:rsidRDefault="002C3334" w:rsidP="00E87FE0">
            <w:pPr>
              <w:spacing w:after="0"/>
              <w:jc w:val="center"/>
              <w:rPr>
                <w:rFonts w:eastAsia="Microsoft YaHei"/>
                <w:b/>
                <w:bCs/>
                <w:color w:val="000000" w:themeColor="text1"/>
                <w:kern w:val="24"/>
                <w:sz w:val="20"/>
                <w:lang w:eastAsia="zh-CN"/>
              </w:rPr>
            </w:pPr>
            <w:r w:rsidRPr="007B539B">
              <w:rPr>
                <w:rFonts w:eastAsia="Microsoft YaHei"/>
                <w:b/>
                <w:bCs/>
                <w:color w:val="000000" w:themeColor="text1"/>
                <w:kern w:val="24"/>
                <w:sz w:val="20"/>
                <w:lang w:eastAsia="zh-CN"/>
              </w:rPr>
              <w:t>SE (bps/Hz)</w:t>
            </w:r>
          </w:p>
        </w:tc>
      </w:tr>
      <w:tr w:rsidR="002C3334" w:rsidRPr="006F06C8" w14:paraId="6E2A9722" w14:textId="77777777" w:rsidTr="00E87FE0">
        <w:trPr>
          <w:trHeight w:val="796"/>
          <w:jc w:val="center"/>
        </w:trPr>
        <w:tc>
          <w:tcPr>
            <w:tcW w:w="1906" w:type="dxa"/>
            <w:tcBorders>
              <w:top w:val="single" w:sz="4" w:space="0" w:color="auto"/>
              <w:left w:val="single" w:sz="4" w:space="0" w:color="auto"/>
              <w:tl2br w:val="single" w:sz="6" w:space="0" w:color="auto"/>
            </w:tcBorders>
            <w:shd w:val="clear" w:color="auto" w:fill="F2F2F2" w:themeFill="background1" w:themeFillShade="F2"/>
            <w:vAlign w:val="center"/>
          </w:tcPr>
          <w:p w14:paraId="55D048E4" w14:textId="77777777" w:rsidR="002C3334" w:rsidRPr="00BB3935" w:rsidRDefault="002C3334" w:rsidP="00E87FE0">
            <w:pPr>
              <w:spacing w:after="0"/>
              <w:ind w:firstLineChars="400" w:firstLine="801"/>
              <w:rPr>
                <w:b/>
                <w:bCs/>
                <w:kern w:val="24"/>
                <w:sz w:val="20"/>
                <w:lang w:eastAsia="zh-TW"/>
              </w:rPr>
            </w:pPr>
            <w:r w:rsidRPr="00BB3935">
              <w:rPr>
                <w:b/>
                <w:bCs/>
                <w:kern w:val="24"/>
                <w:sz w:val="20"/>
                <w:lang w:eastAsia="zh-TW"/>
              </w:rPr>
              <w:t xml:space="preserve">Prediction </w:t>
            </w:r>
          </w:p>
          <w:p w14:paraId="32894731" w14:textId="77777777" w:rsidR="002C3334" w:rsidRPr="00BB3935" w:rsidRDefault="002C3334" w:rsidP="00E87FE0">
            <w:pPr>
              <w:spacing w:after="0"/>
              <w:rPr>
                <w:b/>
                <w:bCs/>
                <w:kern w:val="24"/>
                <w:sz w:val="8"/>
                <w:szCs w:val="8"/>
                <w:lang w:eastAsia="zh-TW"/>
              </w:rPr>
            </w:pPr>
          </w:p>
          <w:p w14:paraId="577D0003" w14:textId="77777777" w:rsidR="002C3334" w:rsidRDefault="002C3334" w:rsidP="00E87FE0">
            <w:pPr>
              <w:spacing w:after="0"/>
              <w:rPr>
                <w:b/>
                <w:bCs/>
                <w:kern w:val="24"/>
                <w:sz w:val="20"/>
                <w:lang w:eastAsia="zh-TW"/>
              </w:rPr>
            </w:pPr>
            <w:r w:rsidRPr="00BB3935">
              <w:rPr>
                <w:rFonts w:hint="eastAsia"/>
                <w:b/>
                <w:bCs/>
                <w:kern w:val="24"/>
                <w:sz w:val="20"/>
                <w:lang w:eastAsia="zh-TW"/>
              </w:rPr>
              <w:t>C</w:t>
            </w:r>
            <w:r w:rsidRPr="00BB3935">
              <w:rPr>
                <w:b/>
                <w:bCs/>
                <w:kern w:val="24"/>
                <w:sz w:val="20"/>
                <w:lang w:eastAsia="zh-TW"/>
              </w:rPr>
              <w:t xml:space="preserve">odebook </w:t>
            </w:r>
          </w:p>
          <w:p w14:paraId="71764B6D" w14:textId="77777777" w:rsidR="002C3334" w:rsidRPr="00BB3935" w:rsidRDefault="002C3334" w:rsidP="00E87FE0">
            <w:pPr>
              <w:spacing w:after="0"/>
              <w:rPr>
                <w:b/>
                <w:bCs/>
                <w:kern w:val="24"/>
                <w:sz w:val="20"/>
                <w:lang w:eastAsia="zh-TW"/>
              </w:rPr>
            </w:pPr>
            <w:r>
              <w:rPr>
                <w:rFonts w:hint="eastAsia"/>
                <w:b/>
                <w:bCs/>
                <w:kern w:val="24"/>
                <w:sz w:val="20"/>
                <w:lang w:eastAsia="zh-TW"/>
              </w:rPr>
              <w:t>T</w:t>
            </w:r>
            <w:r>
              <w:rPr>
                <w:b/>
                <w:bCs/>
                <w:kern w:val="24"/>
                <w:sz w:val="20"/>
                <w:lang w:eastAsia="zh-TW"/>
              </w:rPr>
              <w:t>ype</w:t>
            </w:r>
          </w:p>
        </w:tc>
        <w:tc>
          <w:tcPr>
            <w:tcW w:w="1966" w:type="dxa"/>
            <w:shd w:val="clear" w:color="auto" w:fill="F2F2F2" w:themeFill="background1" w:themeFillShade="F2"/>
            <w:vAlign w:val="center"/>
          </w:tcPr>
          <w:p w14:paraId="62389AB8" w14:textId="77777777" w:rsidR="002C3334" w:rsidRPr="00BB3935"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BB3935">
              <w:rPr>
                <w:rFonts w:eastAsia="Microsoft YaHei"/>
                <w:b/>
                <w:bCs/>
                <w:color w:val="000000" w:themeColor="text1"/>
                <w:kern w:val="24"/>
                <w:sz w:val="20"/>
                <w:szCs w:val="20"/>
              </w:rPr>
              <w:t xml:space="preserve">Without </w:t>
            </w:r>
          </w:p>
          <w:p w14:paraId="30946414" w14:textId="77777777" w:rsidR="002C3334" w:rsidRPr="00BB3935" w:rsidRDefault="002C3334" w:rsidP="00E87FE0">
            <w:pPr>
              <w:spacing w:after="0"/>
              <w:jc w:val="center"/>
              <w:rPr>
                <w:rFonts w:eastAsia="Microsoft YaHei"/>
                <w:b/>
                <w:bCs/>
                <w:color w:val="000000" w:themeColor="text1"/>
                <w:kern w:val="24"/>
                <w:sz w:val="20"/>
                <w:lang w:eastAsia="zh-CN"/>
              </w:rPr>
            </w:pPr>
            <w:r w:rsidRPr="00BB3935">
              <w:rPr>
                <w:rFonts w:eastAsia="Microsoft YaHei"/>
                <w:b/>
                <w:bCs/>
                <w:color w:val="000000" w:themeColor="text1"/>
                <w:kern w:val="24"/>
                <w:sz w:val="20"/>
                <w:lang w:eastAsia="zh-CN"/>
              </w:rPr>
              <w:t>CSI prediction</w:t>
            </w:r>
          </w:p>
          <w:p w14:paraId="47D027EF" w14:textId="77777777" w:rsidR="002C3334" w:rsidRPr="00BB3935" w:rsidRDefault="002C3334" w:rsidP="00E87FE0">
            <w:pPr>
              <w:spacing w:after="0"/>
              <w:jc w:val="center"/>
              <w:rPr>
                <w:rFonts w:eastAsiaTheme="minorEastAsia"/>
                <w:b/>
                <w:bCs/>
                <w:color w:val="000000" w:themeColor="text1"/>
                <w:kern w:val="24"/>
                <w:sz w:val="20"/>
                <w:lang w:eastAsia="zh-TW"/>
              </w:rPr>
            </w:pPr>
            <w:r w:rsidRPr="00BB3935">
              <w:rPr>
                <w:rFonts w:eastAsiaTheme="minorEastAsia" w:hint="eastAsia"/>
                <w:b/>
                <w:bCs/>
                <w:color w:val="000000" w:themeColor="text1"/>
                <w:kern w:val="24"/>
                <w:sz w:val="20"/>
                <w:lang w:eastAsia="zh-TW"/>
              </w:rPr>
              <w:t>(</w:t>
            </w:r>
            <w:r w:rsidRPr="00BB3935">
              <w:rPr>
                <w:rFonts w:eastAsiaTheme="minorEastAsia"/>
                <w:b/>
                <w:bCs/>
                <w:color w:val="000000" w:themeColor="text1"/>
                <w:kern w:val="24"/>
                <w:sz w:val="20"/>
                <w:lang w:eastAsia="zh-TW"/>
              </w:rPr>
              <w:t>Sample-and-hold)</w:t>
            </w:r>
          </w:p>
        </w:tc>
        <w:tc>
          <w:tcPr>
            <w:tcW w:w="1967" w:type="dxa"/>
            <w:shd w:val="clear" w:color="auto" w:fill="F2F2F2" w:themeFill="background1" w:themeFillShade="F2"/>
            <w:vAlign w:val="center"/>
          </w:tcPr>
          <w:p w14:paraId="1798DF68" w14:textId="77777777" w:rsidR="002C3334" w:rsidRPr="00BB3935" w:rsidRDefault="002C3334" w:rsidP="00E87FE0">
            <w:pPr>
              <w:spacing w:after="0"/>
              <w:jc w:val="center"/>
              <w:rPr>
                <w:rFonts w:eastAsia="Microsoft YaHei"/>
                <w:b/>
                <w:bCs/>
                <w:color w:val="000000" w:themeColor="text1"/>
                <w:kern w:val="24"/>
                <w:sz w:val="20"/>
                <w:lang w:eastAsia="zh-CN"/>
              </w:rPr>
            </w:pPr>
            <w:r w:rsidRPr="00BB3935">
              <w:rPr>
                <w:rFonts w:eastAsia="Microsoft YaHei"/>
                <w:b/>
                <w:bCs/>
                <w:color w:val="000000" w:themeColor="text1"/>
                <w:kern w:val="24"/>
                <w:sz w:val="20"/>
                <w:lang w:eastAsia="zh-CN"/>
              </w:rPr>
              <w:t>AI/ML-based CSI prediction</w:t>
            </w:r>
          </w:p>
        </w:tc>
        <w:tc>
          <w:tcPr>
            <w:tcW w:w="1967" w:type="dxa"/>
            <w:shd w:val="clear" w:color="auto" w:fill="F2F2F2" w:themeFill="background1" w:themeFillShade="F2"/>
            <w:vAlign w:val="center"/>
          </w:tcPr>
          <w:p w14:paraId="5EBF5B9E" w14:textId="77777777" w:rsidR="002C3334" w:rsidRPr="00BB3935" w:rsidRDefault="002C3334" w:rsidP="00E87FE0">
            <w:pPr>
              <w:spacing w:after="0"/>
              <w:jc w:val="center"/>
              <w:rPr>
                <w:rFonts w:eastAsia="Microsoft YaHei"/>
                <w:b/>
                <w:bCs/>
                <w:color w:val="000000" w:themeColor="text1"/>
                <w:kern w:val="24"/>
                <w:sz w:val="20"/>
                <w:lang w:eastAsia="zh-CN"/>
              </w:rPr>
            </w:pPr>
            <w:r w:rsidRPr="00BB3935">
              <w:rPr>
                <w:rFonts w:eastAsia="Microsoft YaHei"/>
                <w:b/>
                <w:bCs/>
                <w:color w:val="000000" w:themeColor="text1"/>
                <w:kern w:val="24"/>
                <w:sz w:val="20"/>
                <w:lang w:eastAsia="zh-CN"/>
              </w:rPr>
              <w:t>Non-AI based CSI prediction</w:t>
            </w:r>
          </w:p>
        </w:tc>
      </w:tr>
      <w:tr w:rsidR="002C3334" w:rsidRPr="006F06C8" w14:paraId="3C4AE85F" w14:textId="77777777" w:rsidTr="00E87FE0">
        <w:trPr>
          <w:trHeight w:val="669"/>
          <w:jc w:val="center"/>
        </w:trPr>
        <w:tc>
          <w:tcPr>
            <w:tcW w:w="1906" w:type="dxa"/>
            <w:shd w:val="clear" w:color="auto" w:fill="F2F2F2" w:themeFill="background1" w:themeFillShade="F2"/>
            <w:vAlign w:val="center"/>
          </w:tcPr>
          <w:p w14:paraId="72F4F247" w14:textId="77777777" w:rsidR="002C3334" w:rsidRPr="00BB3935"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BB3935">
              <w:rPr>
                <w:rFonts w:eastAsia="Microsoft YaHei"/>
                <w:b/>
                <w:bCs/>
                <w:color w:val="000000" w:themeColor="text1"/>
                <w:kern w:val="24"/>
                <w:sz w:val="20"/>
                <w:szCs w:val="20"/>
              </w:rPr>
              <w:t xml:space="preserve">Rel-16 Type II </w:t>
            </w:r>
          </w:p>
          <w:p w14:paraId="39FF829B" w14:textId="77777777" w:rsidR="002C3334" w:rsidRPr="00BB3935"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BB3935">
              <w:rPr>
                <w:rFonts w:eastAsia="Microsoft YaHei"/>
                <w:b/>
                <w:bCs/>
                <w:color w:val="000000" w:themeColor="text1"/>
                <w:kern w:val="24"/>
                <w:sz w:val="20"/>
                <w:szCs w:val="20"/>
              </w:rPr>
              <w:t>Codebook</w:t>
            </w:r>
          </w:p>
        </w:tc>
        <w:tc>
          <w:tcPr>
            <w:tcW w:w="1966" w:type="dxa"/>
            <w:tcBorders>
              <w:bottom w:val="single" w:sz="4" w:space="0" w:color="auto"/>
            </w:tcBorders>
            <w:vAlign w:val="center"/>
          </w:tcPr>
          <w:p w14:paraId="1A42550B" w14:textId="77777777" w:rsidR="002C3334" w:rsidRPr="00BB3935" w:rsidRDefault="002C3334" w:rsidP="00E87FE0">
            <w:pPr>
              <w:spacing w:after="0"/>
              <w:jc w:val="center"/>
              <w:rPr>
                <w:color w:val="000000" w:themeColor="text1"/>
                <w:kern w:val="24"/>
                <w:sz w:val="20"/>
              </w:rPr>
            </w:pPr>
            <w:r w:rsidRPr="00BB3935">
              <w:rPr>
                <w:color w:val="000000" w:themeColor="text1"/>
                <w:kern w:val="24"/>
                <w:sz w:val="20"/>
              </w:rPr>
              <w:t>Cell average: 7.12</w:t>
            </w:r>
          </w:p>
          <w:p w14:paraId="7DC54D93" w14:textId="77777777" w:rsidR="002C3334" w:rsidRPr="00BB3935" w:rsidRDefault="002C3334" w:rsidP="00E87FE0">
            <w:pPr>
              <w:spacing w:after="0"/>
              <w:jc w:val="center"/>
              <w:rPr>
                <w:rFonts w:eastAsiaTheme="minorEastAsia"/>
                <w:sz w:val="20"/>
                <w:lang w:eastAsia="zh-TW"/>
              </w:rPr>
            </w:pPr>
            <w:r w:rsidRPr="00BB3935">
              <w:rPr>
                <w:rFonts w:eastAsiaTheme="minorEastAsia" w:hint="eastAsia"/>
                <w:sz w:val="20"/>
                <w:lang w:eastAsia="zh-TW"/>
              </w:rPr>
              <w:t>C</w:t>
            </w:r>
            <w:r w:rsidRPr="00BB3935">
              <w:rPr>
                <w:rFonts w:eastAsiaTheme="minorEastAsia"/>
                <w:sz w:val="20"/>
                <w:lang w:eastAsia="zh-TW"/>
              </w:rPr>
              <w:t>ell edge:      0.12</w:t>
            </w:r>
          </w:p>
        </w:tc>
        <w:tc>
          <w:tcPr>
            <w:tcW w:w="1967" w:type="dxa"/>
            <w:vAlign w:val="center"/>
          </w:tcPr>
          <w:p w14:paraId="153E04A7" w14:textId="77777777" w:rsidR="002C3334" w:rsidRPr="00BB3935" w:rsidRDefault="002C3334" w:rsidP="00E87FE0">
            <w:pPr>
              <w:spacing w:after="0"/>
              <w:jc w:val="center"/>
              <w:rPr>
                <w:color w:val="000000" w:themeColor="text1"/>
                <w:kern w:val="24"/>
                <w:sz w:val="20"/>
              </w:rPr>
            </w:pPr>
            <w:r w:rsidRPr="00BB3935">
              <w:rPr>
                <w:color w:val="000000" w:themeColor="text1"/>
                <w:kern w:val="24"/>
                <w:sz w:val="20"/>
              </w:rPr>
              <w:t>Cell average: 7.74</w:t>
            </w:r>
          </w:p>
          <w:p w14:paraId="07454513" w14:textId="77777777" w:rsidR="002C3334" w:rsidRPr="00BB3935" w:rsidRDefault="002C3334" w:rsidP="00E87FE0">
            <w:pPr>
              <w:spacing w:after="0"/>
              <w:jc w:val="center"/>
              <w:rPr>
                <w:color w:val="000000" w:themeColor="text1"/>
                <w:kern w:val="24"/>
                <w:sz w:val="20"/>
              </w:rPr>
            </w:pPr>
            <w:r w:rsidRPr="00BB3935">
              <w:rPr>
                <w:rFonts w:eastAsiaTheme="minorEastAsia" w:hint="eastAsia"/>
                <w:sz w:val="20"/>
                <w:lang w:eastAsia="zh-TW"/>
              </w:rPr>
              <w:t>C</w:t>
            </w:r>
            <w:r w:rsidRPr="00BB3935">
              <w:rPr>
                <w:rFonts w:eastAsiaTheme="minorEastAsia"/>
                <w:sz w:val="20"/>
                <w:lang w:eastAsia="zh-TW"/>
              </w:rPr>
              <w:t>ell edge:      0.13</w:t>
            </w:r>
          </w:p>
        </w:tc>
        <w:tc>
          <w:tcPr>
            <w:tcW w:w="1967" w:type="dxa"/>
            <w:vAlign w:val="center"/>
          </w:tcPr>
          <w:p w14:paraId="0777AB8B" w14:textId="77777777" w:rsidR="002C3334" w:rsidRPr="00BB3935" w:rsidRDefault="002C3334" w:rsidP="00E87FE0">
            <w:pPr>
              <w:spacing w:after="0"/>
              <w:jc w:val="center"/>
              <w:rPr>
                <w:color w:val="000000" w:themeColor="text1"/>
                <w:kern w:val="24"/>
                <w:sz w:val="20"/>
              </w:rPr>
            </w:pPr>
            <w:r w:rsidRPr="00BB3935">
              <w:rPr>
                <w:color w:val="000000" w:themeColor="text1"/>
                <w:kern w:val="24"/>
                <w:sz w:val="20"/>
              </w:rPr>
              <w:t xml:space="preserve">Cell average: </w:t>
            </w:r>
            <w:r w:rsidRPr="00BB3935">
              <w:rPr>
                <w:rFonts w:hint="eastAsia"/>
                <w:color w:val="000000" w:themeColor="text1"/>
                <w:kern w:val="24"/>
                <w:sz w:val="20"/>
                <w:lang w:eastAsia="zh-TW"/>
              </w:rPr>
              <w:t>7</w:t>
            </w:r>
            <w:r w:rsidRPr="00BB3935">
              <w:rPr>
                <w:color w:val="000000" w:themeColor="text1"/>
                <w:kern w:val="24"/>
                <w:sz w:val="20"/>
                <w:lang w:eastAsia="zh-TW"/>
              </w:rPr>
              <w:t>.70</w:t>
            </w:r>
          </w:p>
          <w:p w14:paraId="14FCAB78" w14:textId="77777777" w:rsidR="002C3334" w:rsidRPr="00BB3935" w:rsidRDefault="002C3334" w:rsidP="00E87FE0">
            <w:pPr>
              <w:spacing w:after="0"/>
              <w:jc w:val="center"/>
              <w:rPr>
                <w:color w:val="000000" w:themeColor="text1"/>
                <w:kern w:val="24"/>
                <w:sz w:val="20"/>
                <w:lang w:eastAsia="zh-TW"/>
              </w:rPr>
            </w:pPr>
            <w:r w:rsidRPr="00BB3935">
              <w:rPr>
                <w:rFonts w:eastAsiaTheme="minorEastAsia" w:hint="eastAsia"/>
                <w:sz w:val="20"/>
                <w:lang w:eastAsia="zh-TW"/>
              </w:rPr>
              <w:t>C</w:t>
            </w:r>
            <w:r w:rsidRPr="00BB3935">
              <w:rPr>
                <w:rFonts w:eastAsiaTheme="minorEastAsia"/>
                <w:sz w:val="20"/>
                <w:lang w:eastAsia="zh-TW"/>
              </w:rPr>
              <w:t>ell edge:      0.15</w:t>
            </w:r>
          </w:p>
        </w:tc>
      </w:tr>
      <w:tr w:rsidR="002C3334" w:rsidRPr="006F06C8" w14:paraId="3096A0DC" w14:textId="77777777" w:rsidTr="00E87FE0">
        <w:trPr>
          <w:trHeight w:val="669"/>
          <w:jc w:val="center"/>
        </w:trPr>
        <w:tc>
          <w:tcPr>
            <w:tcW w:w="1906" w:type="dxa"/>
            <w:shd w:val="clear" w:color="auto" w:fill="F2F2F2" w:themeFill="background1" w:themeFillShade="F2"/>
            <w:vAlign w:val="center"/>
          </w:tcPr>
          <w:p w14:paraId="20C14CD2" w14:textId="77777777" w:rsidR="002C3334" w:rsidRPr="00BB3935"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BB3935">
              <w:rPr>
                <w:rFonts w:eastAsia="Microsoft YaHei"/>
                <w:b/>
                <w:bCs/>
                <w:color w:val="000000" w:themeColor="text1"/>
                <w:kern w:val="24"/>
                <w:sz w:val="20"/>
                <w:szCs w:val="20"/>
              </w:rPr>
              <w:t xml:space="preserve">Rel-18 Type II </w:t>
            </w:r>
          </w:p>
          <w:p w14:paraId="32ACD2A1" w14:textId="77777777" w:rsidR="002C3334" w:rsidRPr="00BB3935"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BB3935">
              <w:rPr>
                <w:rFonts w:eastAsia="Microsoft YaHei"/>
                <w:b/>
                <w:bCs/>
                <w:color w:val="000000" w:themeColor="text1"/>
                <w:kern w:val="24"/>
                <w:sz w:val="20"/>
                <w:szCs w:val="20"/>
              </w:rPr>
              <w:t xml:space="preserve">Codebook </w:t>
            </w:r>
          </w:p>
        </w:tc>
        <w:tc>
          <w:tcPr>
            <w:tcW w:w="1966" w:type="dxa"/>
            <w:tcBorders>
              <w:tr2bl w:val="single" w:sz="6" w:space="0" w:color="auto"/>
            </w:tcBorders>
            <w:vAlign w:val="center"/>
          </w:tcPr>
          <w:p w14:paraId="2B194920" w14:textId="77777777" w:rsidR="002C3334" w:rsidRPr="00BB3935" w:rsidRDefault="002C3334" w:rsidP="00E87FE0">
            <w:pPr>
              <w:spacing w:after="0"/>
              <w:jc w:val="center"/>
              <w:rPr>
                <w:rFonts w:eastAsia="Microsoft YaHei"/>
                <w:color w:val="000000" w:themeColor="dark1"/>
                <w:kern w:val="24"/>
                <w:sz w:val="20"/>
              </w:rPr>
            </w:pPr>
          </w:p>
        </w:tc>
        <w:tc>
          <w:tcPr>
            <w:tcW w:w="1967" w:type="dxa"/>
            <w:vAlign w:val="center"/>
          </w:tcPr>
          <w:p w14:paraId="041713EA" w14:textId="77777777" w:rsidR="002C3334" w:rsidRPr="00BB3935" w:rsidRDefault="002C3334" w:rsidP="00E87FE0">
            <w:pPr>
              <w:spacing w:after="0"/>
              <w:jc w:val="center"/>
              <w:rPr>
                <w:color w:val="000000" w:themeColor="text1"/>
                <w:kern w:val="24"/>
                <w:sz w:val="20"/>
              </w:rPr>
            </w:pPr>
            <w:r w:rsidRPr="00BB3935">
              <w:rPr>
                <w:color w:val="000000" w:themeColor="text1"/>
                <w:kern w:val="24"/>
                <w:sz w:val="20"/>
              </w:rPr>
              <w:t>Cell average: 8.26</w:t>
            </w:r>
          </w:p>
          <w:p w14:paraId="0463AFD5" w14:textId="77777777" w:rsidR="002C3334" w:rsidRPr="00BB3935" w:rsidRDefault="002C3334" w:rsidP="00E87FE0">
            <w:pPr>
              <w:spacing w:after="0"/>
              <w:jc w:val="center"/>
              <w:rPr>
                <w:color w:val="000000" w:themeColor="text1"/>
                <w:kern w:val="24"/>
                <w:sz w:val="20"/>
              </w:rPr>
            </w:pPr>
            <w:r w:rsidRPr="00BB3935">
              <w:rPr>
                <w:rFonts w:eastAsiaTheme="minorEastAsia" w:hint="eastAsia"/>
                <w:sz w:val="20"/>
                <w:lang w:eastAsia="zh-TW"/>
              </w:rPr>
              <w:t>C</w:t>
            </w:r>
            <w:r w:rsidRPr="00BB3935">
              <w:rPr>
                <w:rFonts w:eastAsiaTheme="minorEastAsia"/>
                <w:sz w:val="20"/>
                <w:lang w:eastAsia="zh-TW"/>
              </w:rPr>
              <w:t>ell edge:      0.13</w:t>
            </w:r>
          </w:p>
        </w:tc>
        <w:tc>
          <w:tcPr>
            <w:tcW w:w="1967" w:type="dxa"/>
            <w:vAlign w:val="center"/>
          </w:tcPr>
          <w:p w14:paraId="7F5D3E37" w14:textId="77777777" w:rsidR="002C3334" w:rsidRPr="00BB3935" w:rsidRDefault="002C3334" w:rsidP="00E87FE0">
            <w:pPr>
              <w:spacing w:after="0"/>
              <w:jc w:val="center"/>
              <w:rPr>
                <w:color w:val="000000" w:themeColor="text1"/>
                <w:kern w:val="24"/>
                <w:sz w:val="20"/>
              </w:rPr>
            </w:pPr>
            <w:r w:rsidRPr="00BB3935">
              <w:rPr>
                <w:color w:val="000000" w:themeColor="text1"/>
                <w:kern w:val="24"/>
                <w:sz w:val="20"/>
              </w:rPr>
              <w:t>Cell average: 8.30</w:t>
            </w:r>
          </w:p>
          <w:p w14:paraId="3728BAE4" w14:textId="77777777" w:rsidR="002C3334" w:rsidRPr="00BB3935" w:rsidRDefault="002C3334" w:rsidP="00E87FE0">
            <w:pPr>
              <w:spacing w:after="0"/>
              <w:jc w:val="center"/>
              <w:rPr>
                <w:color w:val="000000" w:themeColor="text1"/>
                <w:kern w:val="24"/>
                <w:sz w:val="20"/>
              </w:rPr>
            </w:pPr>
            <w:r w:rsidRPr="00BB3935">
              <w:rPr>
                <w:rFonts w:eastAsiaTheme="minorEastAsia" w:hint="eastAsia"/>
                <w:sz w:val="20"/>
                <w:lang w:eastAsia="zh-TW"/>
              </w:rPr>
              <w:t>C</w:t>
            </w:r>
            <w:r w:rsidRPr="00BB3935">
              <w:rPr>
                <w:rFonts w:eastAsiaTheme="minorEastAsia"/>
                <w:sz w:val="20"/>
                <w:lang w:eastAsia="zh-TW"/>
              </w:rPr>
              <w:t>ell edge:      0.15</w:t>
            </w:r>
          </w:p>
        </w:tc>
      </w:tr>
    </w:tbl>
    <w:p w14:paraId="1DA5DE35" w14:textId="77777777" w:rsidR="002C3334" w:rsidRDefault="002C3334" w:rsidP="002C3334">
      <w:pPr>
        <w:jc w:val="center"/>
      </w:pPr>
    </w:p>
    <w:p w14:paraId="7F4A5943" w14:textId="77777777" w:rsidR="002C3334" w:rsidRDefault="002C3334" w:rsidP="002C3334">
      <w:pPr>
        <w:jc w:val="center"/>
      </w:pPr>
      <w:r>
        <w:rPr>
          <w:noProof/>
        </w:rPr>
        <w:drawing>
          <wp:inline distT="0" distB="0" distL="0" distR="0" wp14:anchorId="7AD820B5" wp14:editId="506BAECC">
            <wp:extent cx="5009223" cy="2332893"/>
            <wp:effectExtent l="0" t="0" r="127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42476" cy="2348380"/>
                    </a:xfrm>
                    <a:prstGeom prst="rect">
                      <a:avLst/>
                    </a:prstGeom>
                  </pic:spPr>
                </pic:pic>
              </a:graphicData>
            </a:graphic>
          </wp:inline>
        </w:drawing>
      </w:r>
    </w:p>
    <w:p w14:paraId="624F6084" w14:textId="77777777" w:rsidR="002C3334" w:rsidRDefault="002C3334" w:rsidP="002C3334">
      <w:pPr>
        <w:spacing w:after="120"/>
        <w:jc w:val="center"/>
        <w:rPr>
          <w:rFonts w:cstheme="majorBidi"/>
          <w:bCs/>
          <w:lang w:eastAsia="en-GB"/>
        </w:rPr>
      </w:pPr>
      <w:bookmarkStart w:id="124" w:name="_Ref141865894"/>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10</w:t>
      </w:r>
      <w:r>
        <w:rPr>
          <w:rFonts w:cstheme="majorBidi"/>
          <w:bCs/>
          <w:lang w:eastAsia="en-GB"/>
        </w:rPr>
        <w:fldChar w:fldCharType="end"/>
      </w:r>
      <w:bookmarkEnd w:id="124"/>
      <w:r w:rsidRPr="00C64507">
        <w:rPr>
          <w:rFonts w:cstheme="majorBidi"/>
          <w:bCs/>
          <w:lang w:eastAsia="en-GB"/>
        </w:rPr>
        <w:t xml:space="preserve">: </w:t>
      </w:r>
      <w:r>
        <w:rPr>
          <w:rFonts w:cstheme="majorBidi"/>
          <w:bCs/>
          <w:lang w:eastAsia="en-GB"/>
        </w:rPr>
        <w:t>Spectral efficient gain</w:t>
      </w:r>
      <w:r w:rsidRPr="00190291">
        <w:rPr>
          <w:rFonts w:cstheme="majorBidi"/>
          <w:bCs/>
          <w:lang w:eastAsia="en-GB"/>
        </w:rPr>
        <w:t xml:space="preserve"> </w:t>
      </w:r>
      <w:r>
        <w:rPr>
          <w:rFonts w:cstheme="majorBidi"/>
          <w:bCs/>
          <w:lang w:eastAsia="en-GB"/>
        </w:rPr>
        <w:t>of</w:t>
      </w:r>
      <w:r w:rsidRPr="00190291">
        <w:rPr>
          <w:rFonts w:cstheme="majorBidi"/>
          <w:bCs/>
          <w:lang w:eastAsia="en-GB"/>
        </w:rPr>
        <w:t xml:space="preserve"> full buffer traffic model</w:t>
      </w:r>
    </w:p>
    <w:p w14:paraId="1A36877D" w14:textId="77777777" w:rsidR="002C3334" w:rsidRPr="00190291" w:rsidRDefault="002C3334" w:rsidP="002C3334">
      <w:pPr>
        <w:spacing w:after="120"/>
        <w:jc w:val="center"/>
        <w:rPr>
          <w:rFonts w:cstheme="majorBidi"/>
          <w:bCs/>
          <w:lang w:eastAsia="en-GB"/>
        </w:rPr>
      </w:pPr>
    </w:p>
    <w:p w14:paraId="38F89097" w14:textId="77777777" w:rsidR="002C3334" w:rsidRPr="000531B3" w:rsidRDefault="002C3334" w:rsidP="002C3334">
      <w:pPr>
        <w:jc w:val="both"/>
        <w:rPr>
          <w:rFonts w:cstheme="majorBidi"/>
          <w:lang w:eastAsia="zh-TW"/>
        </w:rPr>
      </w:pPr>
      <w:r>
        <w:rPr>
          <w:rFonts w:cstheme="majorBidi"/>
          <w:color w:val="FF0000"/>
          <w:lang w:eastAsia="zh-TW"/>
        </w:rPr>
        <w:lastRenderedPageBreak/>
        <w:fldChar w:fldCharType="begin"/>
      </w:r>
      <w:r>
        <w:rPr>
          <w:rFonts w:cstheme="majorBidi"/>
          <w:color w:val="FF0000"/>
          <w:lang w:eastAsia="zh-TW"/>
        </w:rPr>
        <w:instrText xml:space="preserve"> REF _Ref133593019 \h  \* MERGEFORMAT </w:instrText>
      </w:r>
      <w:r>
        <w:rPr>
          <w:rFonts w:cstheme="majorBidi"/>
          <w:color w:val="FF0000"/>
          <w:lang w:eastAsia="zh-TW"/>
        </w:rPr>
      </w:r>
      <w:r>
        <w:rPr>
          <w:rFonts w:cstheme="majorBidi"/>
          <w:color w:val="FF0000"/>
          <w:lang w:eastAsia="zh-TW"/>
        </w:rPr>
        <w:fldChar w:fldCharType="separate"/>
      </w:r>
      <w:r w:rsidRPr="003D0078">
        <w:rPr>
          <w:rFonts w:cstheme="majorBidi"/>
          <w:bCs/>
        </w:rPr>
        <w:t xml:space="preserve">Table </w:t>
      </w:r>
      <w:r>
        <w:rPr>
          <w:rFonts w:cstheme="majorBidi"/>
          <w:bCs/>
          <w:noProof/>
        </w:rPr>
        <w:t>3</w:t>
      </w:r>
      <w:r w:rsidRPr="003D0078">
        <w:rPr>
          <w:rFonts w:cstheme="majorBidi"/>
          <w:bCs/>
        </w:rPr>
        <w:noBreakHyphen/>
      </w:r>
      <w:r w:rsidRPr="00190291">
        <w:rPr>
          <w:rFonts w:cstheme="majorBidi"/>
          <w:noProof/>
        </w:rPr>
        <w:t>20</w:t>
      </w:r>
      <w:r>
        <w:rPr>
          <w:rFonts w:cstheme="majorBidi"/>
          <w:color w:val="FF0000"/>
          <w:lang w:eastAsia="zh-TW"/>
        </w:rPr>
        <w:fldChar w:fldCharType="end"/>
      </w:r>
      <w:r>
        <w:rPr>
          <w:rFonts w:cstheme="majorBidi"/>
          <w:color w:val="FF0000"/>
          <w:lang w:eastAsia="zh-TW"/>
        </w:rPr>
        <w:t xml:space="preserve"> </w:t>
      </w:r>
      <w:r>
        <w:rPr>
          <w:rFonts w:cstheme="majorBidi"/>
          <w:lang w:eastAsia="zh-TW"/>
        </w:rPr>
        <w:t>shows the mean UPT</w:t>
      </w:r>
      <w:r>
        <w:rPr>
          <w:rFonts w:cstheme="majorBidi" w:hint="eastAsia"/>
          <w:lang w:eastAsia="zh-TW"/>
        </w:rPr>
        <w:t xml:space="preserve"> </w:t>
      </w:r>
      <w:r>
        <w:rPr>
          <w:rFonts w:cstheme="majorBidi"/>
          <w:lang w:eastAsia="zh-TW"/>
        </w:rPr>
        <w:t xml:space="preserve">value under FTP traffic model with different </w:t>
      </w:r>
      <w:r w:rsidRPr="00E15E3A">
        <w:rPr>
          <w:rFonts w:cstheme="majorBidi"/>
          <w:lang w:eastAsia="zh-TW"/>
        </w:rPr>
        <w:t>resource utilization</w:t>
      </w:r>
      <w:r>
        <w:rPr>
          <w:rFonts w:cstheme="majorBidi"/>
          <w:lang w:eastAsia="zh-TW"/>
        </w:rPr>
        <w:t xml:space="preserve"> (RU) value, and </w:t>
      </w:r>
      <w:r>
        <w:rPr>
          <w:rFonts w:cstheme="majorBidi"/>
          <w:lang w:eastAsia="zh-TW"/>
        </w:rPr>
        <w:fldChar w:fldCharType="begin"/>
      </w:r>
      <w:r>
        <w:rPr>
          <w:rFonts w:cstheme="majorBidi"/>
          <w:lang w:eastAsia="zh-TW"/>
        </w:rPr>
        <w:instrText xml:space="preserve"> REF _Ref141868342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11</w:t>
      </w:r>
      <w:r>
        <w:rPr>
          <w:rFonts w:cstheme="majorBidi"/>
          <w:lang w:eastAsia="zh-TW"/>
        </w:rPr>
        <w:fldChar w:fldCharType="end"/>
      </w:r>
      <w:r>
        <w:rPr>
          <w:rFonts w:cstheme="majorBidi"/>
          <w:lang w:eastAsia="zh-TW"/>
        </w:rPr>
        <w:t xml:space="preserve"> </w:t>
      </w:r>
      <w:r w:rsidRPr="00190291">
        <w:rPr>
          <w:rFonts w:cstheme="majorBidi"/>
          <w:lang w:eastAsia="zh-TW"/>
        </w:rPr>
        <w:t xml:space="preserve">illustrates </w:t>
      </w:r>
      <w:r>
        <w:rPr>
          <w:rFonts w:cstheme="majorBidi"/>
          <w:lang w:eastAsia="zh-TW"/>
        </w:rPr>
        <w:t xml:space="preserve">the throughput gain. </w:t>
      </w:r>
      <w:proofErr w:type="gramStart"/>
      <w:r>
        <w:rPr>
          <w:rFonts w:cstheme="majorBidi"/>
          <w:lang w:eastAsia="zh-TW"/>
        </w:rPr>
        <w:t>Similar to</w:t>
      </w:r>
      <w:proofErr w:type="gramEnd"/>
      <w:r>
        <w:rPr>
          <w:rFonts w:cstheme="majorBidi"/>
          <w:lang w:eastAsia="zh-TW"/>
        </w:rPr>
        <w:t xml:space="preserve"> the conclusion mentioned above, the </w:t>
      </w:r>
      <w:r w:rsidRPr="00983FD1">
        <w:rPr>
          <w:rFonts w:cstheme="majorBidi"/>
          <w:lang w:eastAsia="zh-TW"/>
        </w:rPr>
        <w:t>AI/ML-based CSI prediction</w:t>
      </w:r>
      <w:r>
        <w:rPr>
          <w:rFonts w:cstheme="majorBidi"/>
          <w:lang w:eastAsia="zh-TW"/>
        </w:rPr>
        <w:t xml:space="preserve"> with Rel-16 codebook can improve up to 19% throughput </w:t>
      </w:r>
      <w:r w:rsidRPr="00983FD1">
        <w:rPr>
          <w:rFonts w:cstheme="majorBidi"/>
          <w:lang w:eastAsia="zh-TW"/>
        </w:rPr>
        <w:t xml:space="preserve">compared </w:t>
      </w:r>
      <w:r>
        <w:rPr>
          <w:rFonts w:cstheme="majorBidi"/>
          <w:lang w:eastAsia="zh-TW"/>
        </w:rPr>
        <w:t>to</w:t>
      </w:r>
      <w:r>
        <w:rPr>
          <w:rFonts w:cstheme="majorBidi" w:hint="eastAsia"/>
          <w:lang w:eastAsia="zh-TW"/>
        </w:rPr>
        <w:t xml:space="preserve"> </w:t>
      </w:r>
      <w:r>
        <w:rPr>
          <w:rFonts w:cstheme="majorBidi"/>
          <w:lang w:eastAsia="zh-TW"/>
        </w:rPr>
        <w:t xml:space="preserve">sample-and-hold, and the </w:t>
      </w:r>
      <w:r w:rsidRPr="00983FD1">
        <w:rPr>
          <w:rFonts w:cstheme="majorBidi"/>
          <w:lang w:eastAsia="zh-TW"/>
        </w:rPr>
        <w:t>AI/ML-based CSI prediction</w:t>
      </w:r>
      <w:r>
        <w:rPr>
          <w:rFonts w:cstheme="majorBidi"/>
          <w:lang w:eastAsia="zh-TW"/>
        </w:rPr>
        <w:t xml:space="preserve"> with Rel-18 codebook can improve up to 33% throughput </w:t>
      </w:r>
      <w:r w:rsidRPr="00983FD1">
        <w:rPr>
          <w:rFonts w:cstheme="majorBidi"/>
          <w:lang w:eastAsia="zh-TW"/>
        </w:rPr>
        <w:t xml:space="preserve">compared </w:t>
      </w:r>
      <w:r>
        <w:rPr>
          <w:rFonts w:cstheme="majorBidi"/>
          <w:lang w:eastAsia="zh-TW"/>
        </w:rPr>
        <w:t xml:space="preserve">to sample-and-hold. </w:t>
      </w:r>
      <w:r w:rsidRPr="008A6CD8">
        <w:rPr>
          <w:rFonts w:cstheme="majorBidi"/>
          <w:lang w:eastAsia="zh-TW"/>
        </w:rPr>
        <w:t>Non</w:t>
      </w:r>
      <w:r>
        <w:rPr>
          <w:rFonts w:cstheme="majorBidi"/>
          <w:lang w:eastAsia="zh-TW"/>
        </w:rPr>
        <w:t>-A</w:t>
      </w:r>
      <w:r w:rsidRPr="008A6CD8">
        <w:rPr>
          <w:rFonts w:cstheme="majorBidi"/>
          <w:lang w:eastAsia="zh-TW"/>
        </w:rPr>
        <w:t xml:space="preserve">I based CSI prediction can also </w:t>
      </w:r>
      <w:r>
        <w:rPr>
          <w:rFonts w:cstheme="majorBidi"/>
          <w:lang w:eastAsia="zh-TW"/>
        </w:rPr>
        <w:t>achieve the</w:t>
      </w:r>
      <w:r w:rsidRPr="008A6CD8">
        <w:rPr>
          <w:rFonts w:cstheme="majorBidi"/>
          <w:lang w:eastAsia="zh-TW"/>
        </w:rPr>
        <w:t xml:space="preserve"> similar results</w:t>
      </w:r>
      <w:r>
        <w:rPr>
          <w:rFonts w:cstheme="majorBidi"/>
          <w:lang w:eastAsia="zh-TW"/>
        </w:rPr>
        <w:t>.</w:t>
      </w:r>
    </w:p>
    <w:p w14:paraId="32CFC3F4" w14:textId="77777777" w:rsidR="002C3334" w:rsidRPr="00577983" w:rsidRDefault="002C3334" w:rsidP="002C3334">
      <w:pPr>
        <w:pStyle w:val="Caption"/>
        <w:keepNext/>
        <w:jc w:val="center"/>
        <w:rPr>
          <w:rFonts w:cstheme="majorBidi"/>
          <w:b w:val="0"/>
          <w:bCs/>
          <w:lang w:val="en-US"/>
        </w:rPr>
      </w:pPr>
      <w:bookmarkStart w:id="125" w:name="_Ref133593019"/>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Pr>
          <w:rFonts w:cstheme="majorBidi"/>
          <w:b w:val="0"/>
          <w:bCs/>
          <w:noProof/>
        </w:rPr>
        <w:t>20</w:t>
      </w:r>
      <w:r w:rsidRPr="003D0078">
        <w:rPr>
          <w:rFonts w:cstheme="majorBidi"/>
          <w:b w:val="0"/>
          <w:bCs/>
        </w:rPr>
        <w:fldChar w:fldCharType="end"/>
      </w:r>
      <w:bookmarkEnd w:id="125"/>
      <w:r w:rsidRPr="003D0078">
        <w:rPr>
          <w:rFonts w:cstheme="majorBidi"/>
          <w:b w:val="0"/>
          <w:bCs/>
        </w:rPr>
        <w:t xml:space="preserve">: </w:t>
      </w:r>
      <w:r>
        <w:rPr>
          <w:rFonts w:cstheme="majorBidi"/>
          <w:b w:val="0"/>
          <w:bCs/>
        </w:rPr>
        <w:t>P</w:t>
      </w:r>
      <w:r w:rsidRPr="003D0078">
        <w:rPr>
          <w:rFonts w:cstheme="majorBidi"/>
          <w:b w:val="0"/>
          <w:bCs/>
        </w:rPr>
        <w:t xml:space="preserve">erformance results </w:t>
      </w:r>
      <w:r>
        <w:rPr>
          <w:rFonts w:cstheme="majorBidi"/>
          <w:b w:val="0"/>
          <w:bCs/>
        </w:rPr>
        <w:t>of</w:t>
      </w:r>
      <w:r w:rsidRPr="007B539B">
        <w:rPr>
          <w:b w:val="0"/>
          <w:lang w:val="en-US"/>
        </w:rPr>
        <w:t xml:space="preserve"> </w:t>
      </w:r>
      <w:r>
        <w:rPr>
          <w:b w:val="0"/>
          <w:lang w:val="en-US"/>
        </w:rPr>
        <w:t>FTP traffic</w:t>
      </w:r>
      <w:r>
        <w:rPr>
          <w:rFonts w:cstheme="majorBidi"/>
          <w:b w:val="0"/>
          <w:bCs/>
          <w:lang w:val="en-US"/>
        </w:rPr>
        <w:t xml:space="preserve"> model</w:t>
      </w:r>
    </w:p>
    <w:tbl>
      <w:tblPr>
        <w:tblStyle w:val="TableGrid"/>
        <w:tblW w:w="8642" w:type="dxa"/>
        <w:jc w:val="center"/>
        <w:tblLook w:val="0420" w:firstRow="1" w:lastRow="0" w:firstColumn="0" w:lastColumn="0" w:noHBand="0" w:noVBand="1"/>
      </w:tblPr>
      <w:tblGrid>
        <w:gridCol w:w="988"/>
        <w:gridCol w:w="1842"/>
        <w:gridCol w:w="1937"/>
        <w:gridCol w:w="1937"/>
        <w:gridCol w:w="1938"/>
      </w:tblGrid>
      <w:tr w:rsidR="002C3334" w:rsidRPr="002B754E" w14:paraId="13ACE27A" w14:textId="77777777" w:rsidTr="00E87FE0">
        <w:trPr>
          <w:trHeight w:val="360"/>
          <w:jc w:val="center"/>
        </w:trPr>
        <w:tc>
          <w:tcPr>
            <w:tcW w:w="8642" w:type="dxa"/>
            <w:gridSpan w:val="5"/>
            <w:tcBorders>
              <w:top w:val="single" w:sz="4" w:space="0" w:color="auto"/>
              <w:left w:val="single" w:sz="4" w:space="0" w:color="auto"/>
            </w:tcBorders>
            <w:shd w:val="clear" w:color="auto" w:fill="D9D9D9" w:themeFill="background1" w:themeFillShade="D9"/>
            <w:vAlign w:val="center"/>
          </w:tcPr>
          <w:p w14:paraId="679D2BF9" w14:textId="77777777" w:rsidR="002C3334" w:rsidRPr="002B754E" w:rsidRDefault="002C3334" w:rsidP="00E87FE0">
            <w:pPr>
              <w:spacing w:after="0"/>
              <w:jc w:val="center"/>
              <w:rPr>
                <w:rFonts w:eastAsia="Microsoft YaHei"/>
                <w:b/>
                <w:bCs/>
                <w:color w:val="000000" w:themeColor="text1"/>
                <w:kern w:val="24"/>
                <w:sz w:val="20"/>
                <w:lang w:eastAsia="zh-CN"/>
              </w:rPr>
            </w:pPr>
            <w:r w:rsidRPr="005856E2">
              <w:rPr>
                <w:rFonts w:eastAsia="Microsoft YaHei"/>
                <w:b/>
                <w:bCs/>
                <w:color w:val="000000" w:themeColor="text1"/>
                <w:kern w:val="24"/>
                <w:sz w:val="20"/>
                <w:lang w:eastAsia="zh-CN"/>
              </w:rPr>
              <w:t>Mean UPT (</w:t>
            </w:r>
            <w:r>
              <w:rPr>
                <w:rFonts w:eastAsia="Microsoft YaHei"/>
                <w:b/>
                <w:bCs/>
                <w:color w:val="000000" w:themeColor="text1"/>
                <w:kern w:val="24"/>
                <w:sz w:val="20"/>
                <w:lang w:eastAsia="zh-CN"/>
              </w:rPr>
              <w:t>M</w:t>
            </w:r>
            <w:r w:rsidRPr="005856E2">
              <w:rPr>
                <w:rFonts w:eastAsia="Microsoft YaHei"/>
                <w:b/>
                <w:bCs/>
                <w:color w:val="000000" w:themeColor="text1"/>
                <w:kern w:val="24"/>
                <w:sz w:val="20"/>
                <w:lang w:eastAsia="zh-CN"/>
              </w:rPr>
              <w:t>bps)</w:t>
            </w:r>
          </w:p>
        </w:tc>
      </w:tr>
      <w:tr w:rsidR="002C3334" w:rsidRPr="007B539B" w14:paraId="3E19D113" w14:textId="77777777" w:rsidTr="00E87FE0">
        <w:trPr>
          <w:trHeight w:val="663"/>
          <w:jc w:val="center"/>
        </w:trPr>
        <w:tc>
          <w:tcPr>
            <w:tcW w:w="2830" w:type="dxa"/>
            <w:gridSpan w:val="2"/>
            <w:tcBorders>
              <w:top w:val="single" w:sz="4" w:space="0" w:color="auto"/>
              <w:left w:val="single" w:sz="4" w:space="0" w:color="auto"/>
              <w:tl2br w:val="single" w:sz="6" w:space="0" w:color="auto"/>
            </w:tcBorders>
            <w:shd w:val="clear" w:color="auto" w:fill="F2F2F2" w:themeFill="background1" w:themeFillShade="F2"/>
          </w:tcPr>
          <w:p w14:paraId="6A790ED3" w14:textId="77777777" w:rsidR="002C3334" w:rsidRPr="00EB0108" w:rsidRDefault="002C3334" w:rsidP="00E87FE0">
            <w:pPr>
              <w:spacing w:after="0"/>
              <w:ind w:firstLineChars="900" w:firstLine="541"/>
              <w:rPr>
                <w:b/>
                <w:bCs/>
                <w:kern w:val="24"/>
                <w:sz w:val="6"/>
                <w:szCs w:val="6"/>
                <w:lang w:eastAsia="zh-TW"/>
              </w:rPr>
            </w:pPr>
          </w:p>
          <w:p w14:paraId="413AB0CF" w14:textId="77777777" w:rsidR="002C3334" w:rsidRDefault="002C3334" w:rsidP="00E87FE0">
            <w:pPr>
              <w:spacing w:after="0"/>
              <w:ind w:firstLineChars="700" w:firstLine="1401"/>
              <w:rPr>
                <w:b/>
                <w:bCs/>
                <w:kern w:val="24"/>
                <w:sz w:val="20"/>
                <w:lang w:eastAsia="zh-TW"/>
              </w:rPr>
            </w:pPr>
            <w:r>
              <w:rPr>
                <w:b/>
                <w:bCs/>
                <w:kern w:val="24"/>
                <w:sz w:val="20"/>
                <w:lang w:eastAsia="zh-TW"/>
              </w:rPr>
              <w:t xml:space="preserve">Prediction </w:t>
            </w:r>
          </w:p>
          <w:p w14:paraId="039DCE38" w14:textId="77777777" w:rsidR="002C3334" w:rsidRPr="0007133B" w:rsidRDefault="002C3334" w:rsidP="00E87FE0">
            <w:pPr>
              <w:spacing w:after="0"/>
              <w:ind w:firstLineChars="900" w:firstLine="541"/>
              <w:rPr>
                <w:b/>
                <w:bCs/>
                <w:kern w:val="24"/>
                <w:sz w:val="6"/>
                <w:szCs w:val="6"/>
                <w:lang w:eastAsia="zh-TW"/>
              </w:rPr>
            </w:pPr>
          </w:p>
          <w:p w14:paraId="57FCE5BA" w14:textId="77777777" w:rsidR="002C3334" w:rsidRDefault="002C3334" w:rsidP="00E87FE0">
            <w:pPr>
              <w:spacing w:after="0"/>
              <w:rPr>
                <w:b/>
                <w:bCs/>
                <w:kern w:val="24"/>
                <w:sz w:val="20"/>
                <w:lang w:eastAsia="zh-TW"/>
              </w:rPr>
            </w:pPr>
            <w:r>
              <w:rPr>
                <w:b/>
                <w:bCs/>
                <w:kern w:val="24"/>
                <w:sz w:val="20"/>
                <w:lang w:eastAsia="zh-TW"/>
              </w:rPr>
              <w:t>RU /</w:t>
            </w:r>
          </w:p>
          <w:p w14:paraId="1C05F0EE" w14:textId="77777777" w:rsidR="002C3334" w:rsidRPr="006F06C8" w:rsidRDefault="002C3334" w:rsidP="00E87FE0">
            <w:pPr>
              <w:spacing w:after="0"/>
              <w:rPr>
                <w:b/>
                <w:bCs/>
                <w:kern w:val="24"/>
                <w:sz w:val="20"/>
                <w:lang w:eastAsia="zh-TW"/>
              </w:rPr>
            </w:pPr>
            <w:r>
              <w:rPr>
                <w:rFonts w:hint="eastAsia"/>
                <w:b/>
                <w:bCs/>
                <w:kern w:val="24"/>
                <w:sz w:val="20"/>
                <w:lang w:eastAsia="zh-TW"/>
              </w:rPr>
              <w:t>C</w:t>
            </w:r>
            <w:r>
              <w:rPr>
                <w:b/>
                <w:bCs/>
                <w:kern w:val="24"/>
                <w:sz w:val="20"/>
                <w:lang w:eastAsia="zh-TW"/>
              </w:rPr>
              <w:t xml:space="preserve">odebook Type                  </w:t>
            </w:r>
          </w:p>
        </w:tc>
        <w:tc>
          <w:tcPr>
            <w:tcW w:w="1937" w:type="dxa"/>
            <w:shd w:val="clear" w:color="auto" w:fill="F2F2F2" w:themeFill="background1" w:themeFillShade="F2"/>
            <w:vAlign w:val="center"/>
          </w:tcPr>
          <w:p w14:paraId="2AF8A491" w14:textId="77777777" w:rsidR="002C3334" w:rsidRPr="002B754E"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 xml:space="preserve">Without </w:t>
            </w:r>
          </w:p>
          <w:p w14:paraId="1FCE1ACE" w14:textId="77777777" w:rsidR="002C3334" w:rsidRPr="002B754E" w:rsidRDefault="002C3334" w:rsidP="00E87FE0">
            <w:pPr>
              <w:spacing w:after="0"/>
              <w:jc w:val="center"/>
              <w:rPr>
                <w:rFonts w:eastAsia="Microsoft YaHei"/>
                <w:b/>
                <w:bCs/>
                <w:color w:val="000000" w:themeColor="text1"/>
                <w:kern w:val="24"/>
                <w:sz w:val="20"/>
                <w:lang w:eastAsia="zh-CN"/>
              </w:rPr>
            </w:pPr>
            <w:r w:rsidRPr="002B754E">
              <w:rPr>
                <w:rFonts w:eastAsia="Microsoft YaHei"/>
                <w:b/>
                <w:bCs/>
                <w:color w:val="000000" w:themeColor="text1"/>
                <w:kern w:val="24"/>
                <w:sz w:val="20"/>
                <w:lang w:eastAsia="zh-CN"/>
              </w:rPr>
              <w:t>CSI prediction</w:t>
            </w:r>
          </w:p>
        </w:tc>
        <w:tc>
          <w:tcPr>
            <w:tcW w:w="1937" w:type="dxa"/>
            <w:shd w:val="clear" w:color="auto" w:fill="F2F2F2" w:themeFill="background1" w:themeFillShade="F2"/>
            <w:vAlign w:val="center"/>
          </w:tcPr>
          <w:p w14:paraId="40E7194B" w14:textId="77777777" w:rsidR="002C3334" w:rsidRPr="007B539B" w:rsidRDefault="002C3334" w:rsidP="00E87FE0">
            <w:pPr>
              <w:spacing w:after="0"/>
              <w:jc w:val="center"/>
              <w:rPr>
                <w:rFonts w:eastAsia="Microsoft YaHei"/>
                <w:b/>
                <w:bCs/>
                <w:color w:val="000000" w:themeColor="text1"/>
                <w:kern w:val="24"/>
                <w:sz w:val="20"/>
                <w:lang w:eastAsia="zh-CN"/>
              </w:rPr>
            </w:pPr>
            <w:r w:rsidRPr="002B754E">
              <w:rPr>
                <w:rFonts w:eastAsia="Microsoft YaHei"/>
                <w:b/>
                <w:bCs/>
                <w:color w:val="000000" w:themeColor="text1"/>
                <w:kern w:val="24"/>
                <w:sz w:val="20"/>
                <w:lang w:eastAsia="zh-CN"/>
              </w:rPr>
              <w:t>AI/ML-based CSI prediction</w:t>
            </w:r>
          </w:p>
        </w:tc>
        <w:tc>
          <w:tcPr>
            <w:tcW w:w="1938" w:type="dxa"/>
            <w:shd w:val="clear" w:color="auto" w:fill="F2F2F2" w:themeFill="background1" w:themeFillShade="F2"/>
            <w:vAlign w:val="center"/>
          </w:tcPr>
          <w:p w14:paraId="7CC21E85" w14:textId="77777777" w:rsidR="002C3334" w:rsidRPr="007B539B" w:rsidRDefault="002C3334" w:rsidP="00E87FE0">
            <w:pPr>
              <w:spacing w:after="0"/>
              <w:jc w:val="center"/>
              <w:rPr>
                <w:rFonts w:eastAsia="Microsoft YaHei"/>
                <w:b/>
                <w:bCs/>
                <w:color w:val="000000" w:themeColor="text1"/>
                <w:kern w:val="24"/>
                <w:sz w:val="20"/>
                <w:lang w:eastAsia="zh-CN"/>
              </w:rPr>
            </w:pPr>
            <w:r>
              <w:rPr>
                <w:rFonts w:eastAsia="Microsoft YaHei"/>
                <w:b/>
                <w:bCs/>
                <w:color w:val="000000" w:themeColor="text1"/>
                <w:kern w:val="24"/>
                <w:sz w:val="20"/>
                <w:lang w:eastAsia="zh-CN"/>
              </w:rPr>
              <w:t>N</w:t>
            </w:r>
            <w:r w:rsidRPr="002B754E">
              <w:rPr>
                <w:rFonts w:eastAsia="Microsoft YaHei"/>
                <w:b/>
                <w:bCs/>
                <w:color w:val="000000" w:themeColor="text1"/>
                <w:kern w:val="24"/>
                <w:sz w:val="20"/>
                <w:lang w:eastAsia="zh-CN"/>
              </w:rPr>
              <w:t>on-AI based CSI prediction</w:t>
            </w:r>
          </w:p>
        </w:tc>
      </w:tr>
      <w:tr w:rsidR="002C3334" w:rsidRPr="007B539B" w14:paraId="4A84411E" w14:textId="77777777" w:rsidTr="00E87FE0">
        <w:trPr>
          <w:trHeight w:val="398"/>
          <w:jc w:val="center"/>
        </w:trPr>
        <w:tc>
          <w:tcPr>
            <w:tcW w:w="988" w:type="dxa"/>
            <w:vMerge w:val="restart"/>
            <w:shd w:val="clear" w:color="auto" w:fill="F2F2F2" w:themeFill="background1" w:themeFillShade="F2"/>
            <w:vAlign w:val="center"/>
          </w:tcPr>
          <w:p w14:paraId="7F768A02" w14:textId="77777777" w:rsidR="002C3334" w:rsidRPr="00316DD2" w:rsidRDefault="002C3334" w:rsidP="00E87FE0">
            <w:pPr>
              <w:pStyle w:val="NormalWeb"/>
              <w:spacing w:before="0" w:beforeAutospacing="0" w:after="0" w:afterAutospacing="0"/>
              <w:jc w:val="center"/>
              <w:rPr>
                <w:rFonts w:eastAsiaTheme="minorEastAsia"/>
                <w:b/>
                <w:bCs/>
                <w:color w:val="000000" w:themeColor="text1"/>
                <w:kern w:val="24"/>
                <w:sz w:val="20"/>
                <w:szCs w:val="20"/>
                <w:lang w:eastAsia="zh-TW"/>
              </w:rPr>
            </w:pPr>
            <w:r>
              <w:rPr>
                <w:rFonts w:eastAsiaTheme="minorEastAsia" w:hint="eastAsia"/>
                <w:b/>
                <w:bCs/>
                <w:color w:val="000000" w:themeColor="text1"/>
                <w:kern w:val="24"/>
                <w:sz w:val="20"/>
                <w:szCs w:val="20"/>
                <w:lang w:eastAsia="zh-TW"/>
              </w:rPr>
              <w:t>R</w:t>
            </w:r>
            <w:r>
              <w:rPr>
                <w:rFonts w:eastAsiaTheme="minorEastAsia"/>
                <w:b/>
                <w:bCs/>
                <w:color w:val="000000" w:themeColor="text1"/>
                <w:kern w:val="24"/>
                <w:sz w:val="20"/>
                <w:szCs w:val="20"/>
                <w:lang w:eastAsia="zh-TW"/>
              </w:rPr>
              <w:t>U 30%</w:t>
            </w:r>
          </w:p>
        </w:tc>
        <w:tc>
          <w:tcPr>
            <w:tcW w:w="1842" w:type="dxa"/>
            <w:shd w:val="clear" w:color="auto" w:fill="F2F2F2" w:themeFill="background1" w:themeFillShade="F2"/>
            <w:vAlign w:val="center"/>
          </w:tcPr>
          <w:p w14:paraId="01997334" w14:textId="77777777" w:rsidR="002C3334" w:rsidRPr="00316DD2"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Rel-16 Codebook</w:t>
            </w:r>
          </w:p>
        </w:tc>
        <w:tc>
          <w:tcPr>
            <w:tcW w:w="1937" w:type="dxa"/>
            <w:tcBorders>
              <w:bottom w:val="single" w:sz="4" w:space="0" w:color="auto"/>
            </w:tcBorders>
            <w:vAlign w:val="center"/>
          </w:tcPr>
          <w:p w14:paraId="76E54AC2" w14:textId="77777777" w:rsidR="002C3334" w:rsidRPr="00316DD2" w:rsidRDefault="002C3334" w:rsidP="00E87FE0">
            <w:pPr>
              <w:spacing w:after="0"/>
              <w:jc w:val="center"/>
              <w:rPr>
                <w:color w:val="000000" w:themeColor="text1"/>
                <w:kern w:val="24"/>
                <w:szCs w:val="22"/>
              </w:rPr>
            </w:pPr>
            <w:r w:rsidRPr="00316DD2">
              <w:rPr>
                <w:color w:val="000000" w:themeColor="text1"/>
                <w:kern w:val="24"/>
                <w:szCs w:val="22"/>
              </w:rPr>
              <w:t>5</w:t>
            </w:r>
            <w:r>
              <w:rPr>
                <w:color w:val="000000" w:themeColor="text1"/>
                <w:kern w:val="24"/>
                <w:szCs w:val="22"/>
              </w:rPr>
              <w:t>1.78</w:t>
            </w:r>
          </w:p>
        </w:tc>
        <w:tc>
          <w:tcPr>
            <w:tcW w:w="1937" w:type="dxa"/>
            <w:vAlign w:val="center"/>
          </w:tcPr>
          <w:p w14:paraId="5571EF82" w14:textId="77777777" w:rsidR="002C3334" w:rsidRPr="007B539B"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6</w:t>
            </w:r>
            <w:r>
              <w:rPr>
                <w:color w:val="000000" w:themeColor="text1"/>
                <w:kern w:val="24"/>
                <w:szCs w:val="22"/>
                <w:lang w:eastAsia="zh-TW"/>
              </w:rPr>
              <w:t>1.31</w:t>
            </w:r>
          </w:p>
        </w:tc>
        <w:tc>
          <w:tcPr>
            <w:tcW w:w="1938" w:type="dxa"/>
            <w:vAlign w:val="center"/>
          </w:tcPr>
          <w:p w14:paraId="0EFE3D59" w14:textId="77777777" w:rsidR="002C3334" w:rsidRPr="007B539B"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6</w:t>
            </w:r>
            <w:r>
              <w:rPr>
                <w:color w:val="000000" w:themeColor="text1"/>
                <w:kern w:val="24"/>
                <w:szCs w:val="22"/>
                <w:lang w:eastAsia="zh-TW"/>
              </w:rPr>
              <w:t>1.59</w:t>
            </w:r>
          </w:p>
        </w:tc>
      </w:tr>
      <w:tr w:rsidR="002C3334" w:rsidRPr="007B539B" w14:paraId="0A0A8BF7" w14:textId="77777777" w:rsidTr="00E87FE0">
        <w:trPr>
          <w:trHeight w:val="405"/>
          <w:jc w:val="center"/>
        </w:trPr>
        <w:tc>
          <w:tcPr>
            <w:tcW w:w="988" w:type="dxa"/>
            <w:vMerge/>
            <w:shd w:val="clear" w:color="auto" w:fill="F2F2F2" w:themeFill="background1" w:themeFillShade="F2"/>
            <w:vAlign w:val="center"/>
          </w:tcPr>
          <w:p w14:paraId="4EC3082B" w14:textId="77777777" w:rsidR="002C3334" w:rsidRDefault="002C3334" w:rsidP="00E87FE0">
            <w:pPr>
              <w:pStyle w:val="NormalWeb"/>
              <w:spacing w:before="0" w:beforeAutospacing="0" w:after="0" w:afterAutospacing="0"/>
              <w:jc w:val="center"/>
              <w:rPr>
                <w:rFonts w:eastAsiaTheme="minorEastAsia"/>
                <w:b/>
                <w:bCs/>
                <w:color w:val="000000" w:themeColor="text1"/>
                <w:kern w:val="24"/>
                <w:sz w:val="20"/>
                <w:szCs w:val="20"/>
                <w:lang w:eastAsia="zh-TW"/>
              </w:rPr>
            </w:pPr>
          </w:p>
        </w:tc>
        <w:tc>
          <w:tcPr>
            <w:tcW w:w="1842" w:type="dxa"/>
            <w:shd w:val="clear" w:color="auto" w:fill="F2F2F2" w:themeFill="background1" w:themeFillShade="F2"/>
            <w:vAlign w:val="center"/>
          </w:tcPr>
          <w:p w14:paraId="2B1D4585" w14:textId="77777777" w:rsidR="002C3334" w:rsidRPr="002B754E"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 xml:space="preserve">Rel-18 Codebook </w:t>
            </w:r>
          </w:p>
        </w:tc>
        <w:tc>
          <w:tcPr>
            <w:tcW w:w="1937" w:type="dxa"/>
            <w:tcBorders>
              <w:bottom w:val="single" w:sz="4" w:space="0" w:color="auto"/>
              <w:tr2bl w:val="single" w:sz="6" w:space="0" w:color="auto"/>
            </w:tcBorders>
            <w:vAlign w:val="center"/>
          </w:tcPr>
          <w:p w14:paraId="1D00C860" w14:textId="77777777" w:rsidR="002C3334" w:rsidRPr="007B539B" w:rsidRDefault="002C3334" w:rsidP="00E87FE0">
            <w:pPr>
              <w:spacing w:after="0"/>
              <w:jc w:val="center"/>
              <w:rPr>
                <w:color w:val="000000" w:themeColor="text1"/>
                <w:kern w:val="24"/>
                <w:szCs w:val="22"/>
              </w:rPr>
            </w:pPr>
          </w:p>
        </w:tc>
        <w:tc>
          <w:tcPr>
            <w:tcW w:w="1937" w:type="dxa"/>
            <w:vAlign w:val="center"/>
          </w:tcPr>
          <w:p w14:paraId="4213C22C" w14:textId="77777777" w:rsidR="002C3334" w:rsidRPr="00316DD2"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6</w:t>
            </w:r>
            <w:r>
              <w:rPr>
                <w:color w:val="000000" w:themeColor="text1"/>
                <w:kern w:val="24"/>
                <w:szCs w:val="22"/>
                <w:lang w:eastAsia="zh-TW"/>
              </w:rPr>
              <w:t>3.04</w:t>
            </w:r>
          </w:p>
        </w:tc>
        <w:tc>
          <w:tcPr>
            <w:tcW w:w="1938" w:type="dxa"/>
            <w:vAlign w:val="center"/>
          </w:tcPr>
          <w:p w14:paraId="0B0CEDC6" w14:textId="77777777" w:rsidR="002C3334" w:rsidRPr="00316DD2"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6</w:t>
            </w:r>
            <w:r>
              <w:rPr>
                <w:color w:val="000000" w:themeColor="text1"/>
                <w:kern w:val="24"/>
                <w:szCs w:val="22"/>
                <w:lang w:eastAsia="zh-TW"/>
              </w:rPr>
              <w:t>2.92</w:t>
            </w:r>
          </w:p>
        </w:tc>
      </w:tr>
      <w:tr w:rsidR="002C3334" w:rsidRPr="007B539B" w14:paraId="12DD32B8" w14:textId="77777777" w:rsidTr="00E87FE0">
        <w:trPr>
          <w:trHeight w:val="405"/>
          <w:jc w:val="center"/>
        </w:trPr>
        <w:tc>
          <w:tcPr>
            <w:tcW w:w="988" w:type="dxa"/>
            <w:vMerge w:val="restart"/>
            <w:shd w:val="clear" w:color="auto" w:fill="F2F2F2" w:themeFill="background1" w:themeFillShade="F2"/>
            <w:vAlign w:val="center"/>
          </w:tcPr>
          <w:p w14:paraId="51A83DB3" w14:textId="77777777" w:rsidR="002C3334" w:rsidRDefault="002C3334" w:rsidP="00E87FE0">
            <w:pPr>
              <w:pStyle w:val="NormalWeb"/>
              <w:spacing w:before="0" w:beforeAutospacing="0" w:after="0" w:afterAutospacing="0"/>
              <w:jc w:val="center"/>
              <w:rPr>
                <w:rFonts w:eastAsiaTheme="minorEastAsia"/>
                <w:b/>
                <w:bCs/>
                <w:color w:val="000000" w:themeColor="text1"/>
                <w:kern w:val="24"/>
                <w:sz w:val="20"/>
                <w:szCs w:val="20"/>
                <w:lang w:eastAsia="zh-TW"/>
              </w:rPr>
            </w:pPr>
            <w:r>
              <w:rPr>
                <w:rFonts w:eastAsiaTheme="minorEastAsia" w:hint="eastAsia"/>
                <w:b/>
                <w:bCs/>
                <w:color w:val="000000" w:themeColor="text1"/>
                <w:kern w:val="24"/>
                <w:sz w:val="20"/>
                <w:szCs w:val="20"/>
                <w:lang w:eastAsia="zh-TW"/>
              </w:rPr>
              <w:t>R</w:t>
            </w:r>
            <w:r>
              <w:rPr>
                <w:rFonts w:eastAsiaTheme="minorEastAsia"/>
                <w:b/>
                <w:bCs/>
                <w:color w:val="000000" w:themeColor="text1"/>
                <w:kern w:val="24"/>
                <w:sz w:val="20"/>
                <w:szCs w:val="20"/>
                <w:lang w:eastAsia="zh-TW"/>
              </w:rPr>
              <w:t>U 60%</w:t>
            </w:r>
          </w:p>
        </w:tc>
        <w:tc>
          <w:tcPr>
            <w:tcW w:w="1842" w:type="dxa"/>
            <w:shd w:val="clear" w:color="auto" w:fill="F2F2F2" w:themeFill="background1" w:themeFillShade="F2"/>
            <w:vAlign w:val="center"/>
          </w:tcPr>
          <w:p w14:paraId="3E53D3FE" w14:textId="77777777" w:rsidR="002C3334" w:rsidRPr="002B754E"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Rel-16 Codebook</w:t>
            </w:r>
          </w:p>
        </w:tc>
        <w:tc>
          <w:tcPr>
            <w:tcW w:w="1937" w:type="dxa"/>
            <w:tcBorders>
              <w:bottom w:val="single" w:sz="4" w:space="0" w:color="auto"/>
              <w:tr2bl w:val="nil"/>
            </w:tcBorders>
            <w:vAlign w:val="center"/>
          </w:tcPr>
          <w:p w14:paraId="30F89A8E" w14:textId="77777777" w:rsidR="002C3334" w:rsidRPr="007B539B"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3</w:t>
            </w:r>
            <w:r>
              <w:rPr>
                <w:color w:val="000000" w:themeColor="text1"/>
                <w:kern w:val="24"/>
                <w:szCs w:val="22"/>
                <w:lang w:eastAsia="zh-TW"/>
              </w:rPr>
              <w:t>3.17</w:t>
            </w:r>
          </w:p>
        </w:tc>
        <w:tc>
          <w:tcPr>
            <w:tcW w:w="1937" w:type="dxa"/>
            <w:vAlign w:val="center"/>
          </w:tcPr>
          <w:p w14:paraId="4C4E06E9" w14:textId="77777777" w:rsidR="002C3334" w:rsidRPr="00316DD2"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4</w:t>
            </w:r>
            <w:r>
              <w:rPr>
                <w:color w:val="000000" w:themeColor="text1"/>
                <w:kern w:val="24"/>
                <w:szCs w:val="22"/>
                <w:lang w:eastAsia="zh-TW"/>
              </w:rPr>
              <w:t>0.97</w:t>
            </w:r>
          </w:p>
        </w:tc>
        <w:tc>
          <w:tcPr>
            <w:tcW w:w="1938" w:type="dxa"/>
            <w:vAlign w:val="center"/>
          </w:tcPr>
          <w:p w14:paraId="686C03DD" w14:textId="77777777" w:rsidR="002C3334" w:rsidRPr="00316DD2"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4</w:t>
            </w:r>
            <w:r>
              <w:rPr>
                <w:color w:val="000000" w:themeColor="text1"/>
                <w:kern w:val="24"/>
                <w:szCs w:val="22"/>
                <w:lang w:eastAsia="zh-TW"/>
              </w:rPr>
              <w:t>0.98</w:t>
            </w:r>
          </w:p>
        </w:tc>
      </w:tr>
      <w:tr w:rsidR="002C3334" w:rsidRPr="007B539B" w14:paraId="5AD9CB7A" w14:textId="77777777" w:rsidTr="00E87FE0">
        <w:trPr>
          <w:trHeight w:val="405"/>
          <w:jc w:val="center"/>
        </w:trPr>
        <w:tc>
          <w:tcPr>
            <w:tcW w:w="988" w:type="dxa"/>
            <w:vMerge/>
            <w:shd w:val="clear" w:color="auto" w:fill="F2F2F2" w:themeFill="background1" w:themeFillShade="F2"/>
            <w:vAlign w:val="center"/>
          </w:tcPr>
          <w:p w14:paraId="4AEF72DE" w14:textId="77777777" w:rsidR="002C3334" w:rsidRDefault="002C3334" w:rsidP="00E87FE0">
            <w:pPr>
              <w:pStyle w:val="NormalWeb"/>
              <w:spacing w:before="0" w:beforeAutospacing="0" w:after="0" w:afterAutospacing="0"/>
              <w:jc w:val="center"/>
              <w:rPr>
                <w:rFonts w:eastAsiaTheme="minorEastAsia"/>
                <w:b/>
                <w:bCs/>
                <w:color w:val="000000" w:themeColor="text1"/>
                <w:kern w:val="24"/>
                <w:sz w:val="20"/>
                <w:szCs w:val="20"/>
                <w:lang w:eastAsia="zh-TW"/>
              </w:rPr>
            </w:pPr>
          </w:p>
        </w:tc>
        <w:tc>
          <w:tcPr>
            <w:tcW w:w="1842" w:type="dxa"/>
            <w:shd w:val="clear" w:color="auto" w:fill="F2F2F2" w:themeFill="background1" w:themeFillShade="F2"/>
            <w:vAlign w:val="center"/>
          </w:tcPr>
          <w:p w14:paraId="5F168710" w14:textId="77777777" w:rsidR="002C3334" w:rsidRPr="002B754E"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 xml:space="preserve">Rel-18 Codebook </w:t>
            </w:r>
          </w:p>
        </w:tc>
        <w:tc>
          <w:tcPr>
            <w:tcW w:w="1937" w:type="dxa"/>
            <w:tcBorders>
              <w:bottom w:val="single" w:sz="4" w:space="0" w:color="auto"/>
              <w:tr2bl w:val="single" w:sz="6" w:space="0" w:color="auto"/>
            </w:tcBorders>
            <w:vAlign w:val="center"/>
          </w:tcPr>
          <w:p w14:paraId="7E485789" w14:textId="77777777" w:rsidR="002C3334" w:rsidRPr="007B539B" w:rsidRDefault="002C3334" w:rsidP="00E87FE0">
            <w:pPr>
              <w:spacing w:after="0"/>
              <w:jc w:val="center"/>
              <w:rPr>
                <w:color w:val="000000" w:themeColor="text1"/>
                <w:kern w:val="24"/>
                <w:szCs w:val="22"/>
              </w:rPr>
            </w:pPr>
          </w:p>
        </w:tc>
        <w:tc>
          <w:tcPr>
            <w:tcW w:w="1937" w:type="dxa"/>
            <w:vAlign w:val="center"/>
          </w:tcPr>
          <w:p w14:paraId="38532419" w14:textId="77777777" w:rsidR="002C3334" w:rsidRPr="00316DD2"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4</w:t>
            </w:r>
            <w:r>
              <w:rPr>
                <w:color w:val="000000" w:themeColor="text1"/>
                <w:kern w:val="24"/>
                <w:szCs w:val="22"/>
                <w:lang w:eastAsia="zh-TW"/>
              </w:rPr>
              <w:t>4.89</w:t>
            </w:r>
          </w:p>
        </w:tc>
        <w:tc>
          <w:tcPr>
            <w:tcW w:w="1938" w:type="dxa"/>
            <w:vAlign w:val="center"/>
          </w:tcPr>
          <w:p w14:paraId="689C9A56" w14:textId="77777777" w:rsidR="002C3334" w:rsidRPr="00316DD2"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4</w:t>
            </w:r>
            <w:r>
              <w:rPr>
                <w:color w:val="000000" w:themeColor="text1"/>
                <w:kern w:val="24"/>
                <w:szCs w:val="22"/>
                <w:lang w:eastAsia="zh-TW"/>
              </w:rPr>
              <w:t>4.23</w:t>
            </w:r>
          </w:p>
        </w:tc>
      </w:tr>
      <w:tr w:rsidR="002C3334" w:rsidRPr="007B539B" w14:paraId="52F7ABD6" w14:textId="77777777" w:rsidTr="00E87FE0">
        <w:trPr>
          <w:trHeight w:val="414"/>
          <w:jc w:val="center"/>
        </w:trPr>
        <w:tc>
          <w:tcPr>
            <w:tcW w:w="988" w:type="dxa"/>
            <w:vMerge w:val="restart"/>
            <w:shd w:val="clear" w:color="auto" w:fill="F2F2F2" w:themeFill="background1" w:themeFillShade="F2"/>
            <w:vAlign w:val="center"/>
          </w:tcPr>
          <w:p w14:paraId="705FF949" w14:textId="77777777" w:rsidR="002C3334" w:rsidRPr="00316DD2" w:rsidRDefault="002C3334" w:rsidP="00E87FE0">
            <w:pPr>
              <w:pStyle w:val="NormalWeb"/>
              <w:spacing w:before="0" w:beforeAutospacing="0" w:after="0" w:afterAutospacing="0"/>
              <w:jc w:val="center"/>
              <w:rPr>
                <w:rFonts w:eastAsiaTheme="minorEastAsia"/>
                <w:b/>
                <w:bCs/>
                <w:color w:val="000000" w:themeColor="text1"/>
                <w:kern w:val="24"/>
                <w:sz w:val="20"/>
                <w:szCs w:val="20"/>
                <w:lang w:eastAsia="zh-TW"/>
              </w:rPr>
            </w:pPr>
            <w:r>
              <w:rPr>
                <w:rFonts w:eastAsiaTheme="minorEastAsia" w:hint="eastAsia"/>
                <w:b/>
                <w:bCs/>
                <w:color w:val="000000" w:themeColor="text1"/>
                <w:kern w:val="24"/>
                <w:sz w:val="20"/>
                <w:szCs w:val="20"/>
                <w:lang w:eastAsia="zh-TW"/>
              </w:rPr>
              <w:t>R</w:t>
            </w:r>
            <w:r>
              <w:rPr>
                <w:rFonts w:eastAsiaTheme="minorEastAsia"/>
                <w:b/>
                <w:bCs/>
                <w:color w:val="000000" w:themeColor="text1"/>
                <w:kern w:val="24"/>
                <w:sz w:val="20"/>
                <w:szCs w:val="20"/>
                <w:lang w:eastAsia="zh-TW"/>
              </w:rPr>
              <w:t>U 80%</w:t>
            </w:r>
          </w:p>
        </w:tc>
        <w:tc>
          <w:tcPr>
            <w:tcW w:w="1842" w:type="dxa"/>
            <w:shd w:val="clear" w:color="auto" w:fill="F2F2F2" w:themeFill="background1" w:themeFillShade="F2"/>
            <w:vAlign w:val="center"/>
          </w:tcPr>
          <w:p w14:paraId="2CEB49ED" w14:textId="77777777" w:rsidR="002C3334" w:rsidRPr="00316DD2"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Rel-16 Codebook</w:t>
            </w:r>
          </w:p>
        </w:tc>
        <w:tc>
          <w:tcPr>
            <w:tcW w:w="1937" w:type="dxa"/>
            <w:tcBorders>
              <w:bottom w:val="single" w:sz="4" w:space="0" w:color="auto"/>
              <w:tr2bl w:val="nil"/>
            </w:tcBorders>
            <w:vAlign w:val="center"/>
          </w:tcPr>
          <w:p w14:paraId="597FCBDC" w14:textId="77777777" w:rsidR="002C3334" w:rsidRPr="00316DD2" w:rsidRDefault="002C3334" w:rsidP="00E87FE0">
            <w:pPr>
              <w:spacing w:after="0"/>
              <w:jc w:val="center"/>
              <w:rPr>
                <w:color w:val="000000" w:themeColor="text1"/>
                <w:kern w:val="24"/>
                <w:szCs w:val="22"/>
              </w:rPr>
            </w:pPr>
            <w:r>
              <w:rPr>
                <w:color w:val="000000" w:themeColor="text1"/>
                <w:kern w:val="24"/>
                <w:szCs w:val="22"/>
              </w:rPr>
              <w:t>20.92</w:t>
            </w:r>
          </w:p>
        </w:tc>
        <w:tc>
          <w:tcPr>
            <w:tcW w:w="1937" w:type="dxa"/>
            <w:vAlign w:val="center"/>
          </w:tcPr>
          <w:p w14:paraId="16BC8AB2" w14:textId="77777777" w:rsidR="002C3334" w:rsidRPr="007B539B"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2</w:t>
            </w:r>
            <w:r>
              <w:rPr>
                <w:color w:val="000000" w:themeColor="text1"/>
                <w:kern w:val="24"/>
                <w:szCs w:val="22"/>
                <w:lang w:eastAsia="zh-TW"/>
              </w:rPr>
              <w:t>5.07</w:t>
            </w:r>
          </w:p>
        </w:tc>
        <w:tc>
          <w:tcPr>
            <w:tcW w:w="1938" w:type="dxa"/>
            <w:vAlign w:val="center"/>
          </w:tcPr>
          <w:p w14:paraId="5A2184FC" w14:textId="77777777" w:rsidR="002C3334" w:rsidRPr="007B539B"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2</w:t>
            </w:r>
            <w:r>
              <w:rPr>
                <w:color w:val="000000" w:themeColor="text1"/>
                <w:kern w:val="24"/>
                <w:szCs w:val="22"/>
                <w:lang w:eastAsia="zh-TW"/>
              </w:rPr>
              <w:t>4.90</w:t>
            </w:r>
          </w:p>
        </w:tc>
      </w:tr>
      <w:tr w:rsidR="002C3334" w:rsidRPr="007B539B" w14:paraId="4E9D9DDF" w14:textId="77777777" w:rsidTr="00E87FE0">
        <w:trPr>
          <w:trHeight w:val="422"/>
          <w:jc w:val="center"/>
        </w:trPr>
        <w:tc>
          <w:tcPr>
            <w:tcW w:w="988" w:type="dxa"/>
            <w:vMerge/>
            <w:shd w:val="clear" w:color="auto" w:fill="F2F2F2" w:themeFill="background1" w:themeFillShade="F2"/>
            <w:vAlign w:val="center"/>
          </w:tcPr>
          <w:p w14:paraId="028806FD" w14:textId="77777777" w:rsidR="002C3334" w:rsidRDefault="002C3334" w:rsidP="00E87FE0">
            <w:pPr>
              <w:pStyle w:val="NormalWeb"/>
              <w:spacing w:before="0" w:beforeAutospacing="0" w:after="0" w:afterAutospacing="0"/>
              <w:jc w:val="center"/>
              <w:rPr>
                <w:rFonts w:eastAsiaTheme="minorEastAsia"/>
                <w:b/>
                <w:bCs/>
                <w:color w:val="000000" w:themeColor="text1"/>
                <w:kern w:val="24"/>
                <w:sz w:val="20"/>
                <w:szCs w:val="20"/>
                <w:lang w:eastAsia="zh-TW"/>
              </w:rPr>
            </w:pPr>
          </w:p>
        </w:tc>
        <w:tc>
          <w:tcPr>
            <w:tcW w:w="1842" w:type="dxa"/>
            <w:shd w:val="clear" w:color="auto" w:fill="F2F2F2" w:themeFill="background1" w:themeFillShade="F2"/>
            <w:vAlign w:val="center"/>
          </w:tcPr>
          <w:p w14:paraId="3780CE02" w14:textId="77777777" w:rsidR="002C3334" w:rsidRPr="002B754E" w:rsidRDefault="002C3334" w:rsidP="00E87FE0">
            <w:pPr>
              <w:pStyle w:val="NormalWeb"/>
              <w:spacing w:before="0" w:beforeAutospacing="0" w:after="0" w:afterAutospacing="0"/>
              <w:jc w:val="center"/>
              <w:rPr>
                <w:rFonts w:eastAsia="Microsoft YaHei"/>
                <w:b/>
                <w:bCs/>
                <w:color w:val="000000" w:themeColor="text1"/>
                <w:kern w:val="24"/>
                <w:sz w:val="20"/>
                <w:szCs w:val="20"/>
              </w:rPr>
            </w:pPr>
            <w:r w:rsidRPr="002B754E">
              <w:rPr>
                <w:rFonts w:eastAsia="Microsoft YaHei"/>
                <w:b/>
                <w:bCs/>
                <w:color w:val="000000" w:themeColor="text1"/>
                <w:kern w:val="24"/>
                <w:sz w:val="20"/>
                <w:szCs w:val="20"/>
              </w:rPr>
              <w:t xml:space="preserve">Rel-18 Codebook </w:t>
            </w:r>
          </w:p>
        </w:tc>
        <w:tc>
          <w:tcPr>
            <w:tcW w:w="1937" w:type="dxa"/>
            <w:tcBorders>
              <w:tr2bl w:val="single" w:sz="6" w:space="0" w:color="auto"/>
            </w:tcBorders>
            <w:vAlign w:val="center"/>
          </w:tcPr>
          <w:p w14:paraId="636C021C" w14:textId="77777777" w:rsidR="002C3334" w:rsidRPr="00316DD2" w:rsidRDefault="002C3334" w:rsidP="00E87FE0">
            <w:pPr>
              <w:spacing w:after="0"/>
              <w:jc w:val="center"/>
              <w:rPr>
                <w:color w:val="000000" w:themeColor="text1"/>
                <w:kern w:val="24"/>
                <w:szCs w:val="22"/>
              </w:rPr>
            </w:pPr>
          </w:p>
        </w:tc>
        <w:tc>
          <w:tcPr>
            <w:tcW w:w="1937" w:type="dxa"/>
            <w:vAlign w:val="center"/>
          </w:tcPr>
          <w:p w14:paraId="4199E5C8" w14:textId="77777777" w:rsidR="002C3334" w:rsidRPr="00316DD2"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2</w:t>
            </w:r>
            <w:r>
              <w:rPr>
                <w:color w:val="000000" w:themeColor="text1"/>
                <w:kern w:val="24"/>
                <w:szCs w:val="22"/>
                <w:lang w:eastAsia="zh-TW"/>
              </w:rPr>
              <w:t>7.95</w:t>
            </w:r>
          </w:p>
        </w:tc>
        <w:tc>
          <w:tcPr>
            <w:tcW w:w="1938" w:type="dxa"/>
            <w:vAlign w:val="center"/>
          </w:tcPr>
          <w:p w14:paraId="4810FBED" w14:textId="77777777" w:rsidR="002C3334" w:rsidRPr="00316DD2" w:rsidRDefault="002C3334" w:rsidP="00E87FE0">
            <w:pPr>
              <w:spacing w:after="0"/>
              <w:jc w:val="center"/>
              <w:rPr>
                <w:color w:val="000000" w:themeColor="text1"/>
                <w:kern w:val="24"/>
                <w:szCs w:val="22"/>
                <w:lang w:eastAsia="zh-TW"/>
              </w:rPr>
            </w:pPr>
            <w:r>
              <w:rPr>
                <w:rFonts w:hint="eastAsia"/>
                <w:color w:val="000000" w:themeColor="text1"/>
                <w:kern w:val="24"/>
                <w:szCs w:val="22"/>
                <w:lang w:eastAsia="zh-TW"/>
              </w:rPr>
              <w:t>2</w:t>
            </w:r>
            <w:r>
              <w:rPr>
                <w:color w:val="000000" w:themeColor="text1"/>
                <w:kern w:val="24"/>
                <w:szCs w:val="22"/>
                <w:lang w:eastAsia="zh-TW"/>
              </w:rPr>
              <w:t>7.95</w:t>
            </w:r>
          </w:p>
        </w:tc>
      </w:tr>
    </w:tbl>
    <w:p w14:paraId="0FBE47A3" w14:textId="77777777" w:rsidR="002C3334" w:rsidRDefault="002C3334" w:rsidP="002C3334">
      <w:pPr>
        <w:jc w:val="center"/>
      </w:pPr>
      <w:r>
        <w:rPr>
          <w:noProof/>
        </w:rPr>
        <w:drawing>
          <wp:inline distT="0" distB="0" distL="0" distR="0" wp14:anchorId="4E1DA971" wp14:editId="62FA2C04">
            <wp:extent cx="4689231" cy="2859939"/>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714204" cy="2875170"/>
                    </a:xfrm>
                    <a:prstGeom prst="rect">
                      <a:avLst/>
                    </a:prstGeom>
                  </pic:spPr>
                </pic:pic>
              </a:graphicData>
            </a:graphic>
          </wp:inline>
        </w:drawing>
      </w:r>
    </w:p>
    <w:p w14:paraId="11CEE09B" w14:textId="77777777" w:rsidR="002C3334" w:rsidRDefault="002C3334" w:rsidP="002C3334">
      <w:pPr>
        <w:spacing w:after="120"/>
        <w:jc w:val="center"/>
        <w:rPr>
          <w:rFonts w:cstheme="majorBidi"/>
          <w:bCs/>
          <w:lang w:eastAsia="en-GB"/>
        </w:rPr>
      </w:pPr>
      <w:bookmarkStart w:id="126" w:name="_Ref141868342"/>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11</w:t>
      </w:r>
      <w:r>
        <w:rPr>
          <w:rFonts w:cstheme="majorBidi"/>
          <w:bCs/>
          <w:lang w:eastAsia="en-GB"/>
        </w:rPr>
        <w:fldChar w:fldCharType="end"/>
      </w:r>
      <w:bookmarkEnd w:id="126"/>
      <w:r w:rsidRPr="00C64507">
        <w:rPr>
          <w:rFonts w:cstheme="majorBidi"/>
          <w:bCs/>
          <w:lang w:eastAsia="en-GB"/>
        </w:rPr>
        <w:t xml:space="preserve">: </w:t>
      </w:r>
      <w:r>
        <w:rPr>
          <w:rFonts w:cstheme="majorBidi"/>
          <w:bCs/>
          <w:lang w:eastAsia="en-GB"/>
        </w:rPr>
        <w:t>Throughput gain</w:t>
      </w:r>
      <w:r w:rsidRPr="00190291">
        <w:rPr>
          <w:rFonts w:cstheme="majorBidi"/>
          <w:bCs/>
          <w:lang w:eastAsia="en-GB"/>
        </w:rPr>
        <w:t xml:space="preserve"> </w:t>
      </w:r>
      <w:r>
        <w:rPr>
          <w:rFonts w:cstheme="majorBidi"/>
          <w:bCs/>
          <w:lang w:eastAsia="en-GB"/>
        </w:rPr>
        <w:t>of</w:t>
      </w:r>
      <w:r w:rsidRPr="00190291">
        <w:rPr>
          <w:rFonts w:cstheme="majorBidi"/>
          <w:bCs/>
          <w:lang w:eastAsia="en-GB"/>
        </w:rPr>
        <w:t xml:space="preserve"> </w:t>
      </w:r>
      <w:r>
        <w:rPr>
          <w:rFonts w:cstheme="majorBidi"/>
          <w:bCs/>
          <w:lang w:eastAsia="en-GB"/>
        </w:rPr>
        <w:t>FTP</w:t>
      </w:r>
      <w:r w:rsidRPr="00190291">
        <w:rPr>
          <w:rFonts w:cstheme="majorBidi"/>
          <w:bCs/>
          <w:lang w:eastAsia="en-GB"/>
        </w:rPr>
        <w:t xml:space="preserve"> traffic model</w:t>
      </w:r>
    </w:p>
    <w:p w14:paraId="488B4A1D" w14:textId="77777777" w:rsidR="002C3334" w:rsidRPr="007B539B" w:rsidRDefault="002C3334" w:rsidP="002C3334">
      <w:pPr>
        <w:jc w:val="center"/>
      </w:pPr>
    </w:p>
    <w:p w14:paraId="22A71008" w14:textId="77777777" w:rsidR="002C3334" w:rsidRPr="00CD1875" w:rsidRDefault="002C3334" w:rsidP="001D3FED">
      <w:pPr>
        <w:pStyle w:val="Observations"/>
      </w:pPr>
      <w:r>
        <w:t xml:space="preserve"> Based on the </w:t>
      </w:r>
      <w:r w:rsidRPr="00C37734">
        <w:t>eventual</w:t>
      </w:r>
      <w:r>
        <w:t xml:space="preserve"> KPI results, </w:t>
      </w:r>
      <w:r w:rsidRPr="00CD1875">
        <w:t>it is observed that non-AI based CSI prediction can achieve similar performance as AI/ML-based CSI prediction.</w:t>
      </w:r>
    </w:p>
    <w:p w14:paraId="7E1EC00B" w14:textId="77777777" w:rsidR="002C3334" w:rsidRDefault="002C3334" w:rsidP="001D3FED">
      <w:pPr>
        <w:pStyle w:val="Observations"/>
      </w:pPr>
      <w:r>
        <w:t xml:space="preserve"> The performance of </w:t>
      </w:r>
      <w:r>
        <w:rPr>
          <w:rFonts w:hint="eastAsia"/>
        </w:rPr>
        <w:t>C</w:t>
      </w:r>
      <w:r>
        <w:t xml:space="preserve">SI prediction with Rel-18 codebook outperform than the performance of </w:t>
      </w:r>
      <w:r>
        <w:rPr>
          <w:rFonts w:hint="eastAsia"/>
        </w:rPr>
        <w:t>C</w:t>
      </w:r>
      <w:r>
        <w:t>SI prediction with Rel-16 codebook.</w:t>
      </w:r>
    </w:p>
    <w:p w14:paraId="7CBA6E96" w14:textId="77777777" w:rsidR="002C3334" w:rsidRDefault="002C3334" w:rsidP="001D3FED">
      <w:pPr>
        <w:pStyle w:val="Proposal"/>
      </w:pPr>
      <w:r>
        <w:rPr>
          <w:rFonts w:hint="eastAsia"/>
        </w:rPr>
        <w:t>D</w:t>
      </w:r>
      <w:r>
        <w:t xml:space="preserve">e-prioritize the AI/ML-based CSI prediction </w:t>
      </w:r>
      <w:r w:rsidRPr="00CD1875">
        <w:t xml:space="preserve">for inclusion in the Rel-19 </w:t>
      </w:r>
      <w:r>
        <w:t>WI</w:t>
      </w:r>
      <w:r w:rsidRPr="00CD1875">
        <w:t>.</w:t>
      </w:r>
      <w:r>
        <w:t xml:space="preserve"> Keep it in the SI until we </w:t>
      </w:r>
      <w:r w:rsidRPr="00CD1875">
        <w:t xml:space="preserve">identify </w:t>
      </w:r>
      <w:r>
        <w:t>the s</w:t>
      </w:r>
      <w:r w:rsidRPr="00CD1875">
        <w:t>ignificant benefits</w:t>
      </w:r>
      <w:r>
        <w:t>.</w:t>
      </w:r>
    </w:p>
    <w:p w14:paraId="173175CB" w14:textId="77777777" w:rsidR="002C3334" w:rsidRPr="002C69E0" w:rsidRDefault="002C3334" w:rsidP="002C3334">
      <w:pPr>
        <w:pStyle w:val="3rdsub"/>
      </w:pPr>
      <w:r>
        <w:lastRenderedPageBreak/>
        <w:t>Compare with Different Reporting Type</w:t>
      </w:r>
    </w:p>
    <w:p w14:paraId="5F80A59D" w14:textId="77777777" w:rsidR="002C3334" w:rsidRDefault="002C3334" w:rsidP="002C3334">
      <w:pPr>
        <w:jc w:val="both"/>
        <w:rPr>
          <w:rFonts w:cstheme="majorBidi"/>
          <w:lang w:eastAsia="zh-TW"/>
        </w:rPr>
      </w:pPr>
      <w:r>
        <w:rPr>
          <w:rFonts w:cstheme="majorBidi"/>
          <w:lang w:eastAsia="zh-TW"/>
        </w:rPr>
        <w:t xml:space="preserve">In this section, we provide the of different reporting type. Below </w:t>
      </w:r>
      <w:r w:rsidRPr="00D118EA">
        <w:rPr>
          <w:rFonts w:cstheme="majorBidi"/>
          <w:lang w:eastAsia="zh-TW"/>
        </w:rPr>
        <w:t>are some explanations of the word</w:t>
      </w:r>
      <w:r>
        <w:rPr>
          <w:rFonts w:cstheme="majorBidi"/>
          <w:lang w:eastAsia="zh-TW"/>
        </w:rPr>
        <w:t>ing</w:t>
      </w:r>
      <w:r w:rsidRPr="00D118EA">
        <w:rPr>
          <w:rFonts w:cstheme="majorBidi"/>
          <w:lang w:eastAsia="zh-TW"/>
        </w:rPr>
        <w:t>s we use in this document</w:t>
      </w:r>
      <w:r>
        <w:rPr>
          <w:rFonts w:cstheme="majorBidi"/>
          <w:lang w:eastAsia="zh-TW"/>
        </w:rPr>
        <w:t>:</w:t>
      </w:r>
    </w:p>
    <w:p w14:paraId="655E7311" w14:textId="77777777" w:rsidR="002C3334" w:rsidRDefault="002C3334" w:rsidP="002C3334">
      <w:pPr>
        <w:pStyle w:val="ListParagraph"/>
        <w:numPr>
          <w:ilvl w:val="0"/>
          <w:numId w:val="25"/>
        </w:numPr>
        <w:jc w:val="both"/>
        <w:rPr>
          <w:rFonts w:cstheme="majorBidi"/>
          <w:lang w:eastAsia="zh-TW"/>
        </w:rPr>
      </w:pPr>
      <w:r w:rsidRPr="00C16FC3">
        <w:rPr>
          <w:rFonts w:cstheme="majorBidi"/>
          <w:b/>
          <w:bCs/>
          <w:lang w:eastAsia="zh-TW"/>
        </w:rPr>
        <w:t>Prediction perfect</w:t>
      </w:r>
      <w:r w:rsidRPr="00C16FC3">
        <w:rPr>
          <w:rFonts w:cstheme="majorBidi"/>
          <w:lang w:eastAsia="zh-TW"/>
        </w:rPr>
        <w:t>: Apply genie channel information to each sample in the reporting window</w:t>
      </w:r>
      <w:r>
        <w:rPr>
          <w:rFonts w:cstheme="majorBidi"/>
          <w:lang w:eastAsia="zh-TW"/>
        </w:rPr>
        <w:t xml:space="preserve">. </w:t>
      </w:r>
      <w:r>
        <w:rPr>
          <w:rFonts w:cstheme="majorBidi"/>
          <w:lang w:eastAsia="zh-TW"/>
        </w:rPr>
        <w:fldChar w:fldCharType="begin"/>
      </w:r>
      <w:r>
        <w:rPr>
          <w:rFonts w:cstheme="majorBidi"/>
          <w:lang w:eastAsia="zh-TW"/>
        </w:rPr>
        <w:instrText xml:space="preserve"> REF _Ref126853321 \h  \* MERGEFORMAT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noProof/>
          <w:lang w:eastAsia="en-GB"/>
        </w:rPr>
        <w:noBreakHyphen/>
        <w:t>12</w:t>
      </w:r>
      <w:r>
        <w:rPr>
          <w:rFonts w:cstheme="majorBidi"/>
          <w:lang w:eastAsia="zh-TW"/>
        </w:rPr>
        <w:fldChar w:fldCharType="end"/>
      </w:r>
      <w:r>
        <w:rPr>
          <w:rFonts w:cstheme="majorBidi"/>
          <w:lang w:eastAsia="zh-TW"/>
        </w:rPr>
        <w:t xml:space="preserve"> shows the i</w:t>
      </w:r>
      <w:r w:rsidRPr="00A07951">
        <w:rPr>
          <w:rFonts w:cstheme="majorBidi"/>
          <w:lang w:eastAsia="zh-TW"/>
        </w:rPr>
        <w:t>llustration of CSI prediction and reporting process</w:t>
      </w:r>
      <w:r>
        <w:rPr>
          <w:rFonts w:cstheme="majorBidi"/>
          <w:lang w:eastAsia="zh-TW"/>
        </w:rPr>
        <w:t xml:space="preserve">. In this example, the length of the reporting window is 8, and the interval of the reporting window is 1 slot (equal to 1ms </w:t>
      </w:r>
      <w:r w:rsidRPr="002A2988">
        <w:rPr>
          <w:rFonts w:cstheme="majorBidi"/>
          <w:lang w:eastAsia="zh-TW"/>
        </w:rPr>
        <w:t xml:space="preserve">assuming </w:t>
      </w:r>
      <w:r>
        <w:rPr>
          <w:rFonts w:cstheme="majorBidi"/>
          <w:lang w:eastAsia="zh-TW"/>
        </w:rPr>
        <w:t>a subcarrier spacing of 15kHz). When we use the term “prediction perfect”, it means that we directly apply the 8 instances of ideal/genie channel values after the CSI feedback delay.</w:t>
      </w:r>
    </w:p>
    <w:p w14:paraId="737136C1" w14:textId="77777777" w:rsidR="002C3334" w:rsidRPr="002A2988" w:rsidRDefault="002C3334" w:rsidP="002C3334">
      <w:pPr>
        <w:pStyle w:val="ListParagraph"/>
        <w:numPr>
          <w:ilvl w:val="0"/>
          <w:numId w:val="25"/>
        </w:numPr>
        <w:jc w:val="both"/>
        <w:rPr>
          <w:rFonts w:cstheme="majorBidi"/>
          <w:lang w:eastAsia="zh-TW"/>
        </w:rPr>
      </w:pPr>
      <w:r w:rsidRPr="00C16FC3">
        <w:rPr>
          <w:rFonts w:cstheme="majorBidi"/>
          <w:b/>
          <w:bCs/>
          <w:lang w:eastAsia="zh-TW"/>
        </w:rPr>
        <w:t>Prediction imperfect</w:t>
      </w:r>
      <w:r w:rsidRPr="00C16FC3">
        <w:rPr>
          <w:rFonts w:cstheme="majorBidi"/>
          <w:lang w:eastAsia="zh-TW"/>
        </w:rPr>
        <w:t xml:space="preserve">: Apply AI/ML-based CSI prediction results in the reporting window. If </w:t>
      </w:r>
      <w:r>
        <w:rPr>
          <w:rFonts w:cstheme="majorBidi"/>
          <w:lang w:eastAsia="zh-TW"/>
        </w:rPr>
        <w:t>the interval of the reporting window is not equal to the prediction interva</w:t>
      </w:r>
      <w:r>
        <w:rPr>
          <w:rFonts w:cstheme="majorBidi" w:hint="eastAsia"/>
          <w:lang w:eastAsia="zh-TW"/>
        </w:rPr>
        <w:t>l</w:t>
      </w:r>
      <w:r>
        <w:rPr>
          <w:rFonts w:cstheme="majorBidi"/>
          <w:lang w:eastAsia="zh-TW"/>
        </w:rPr>
        <w:t xml:space="preserve"> (which is </w:t>
      </w:r>
      <w:r w:rsidRPr="002A2988">
        <w:rPr>
          <w:rFonts w:cstheme="majorBidi"/>
          <w:lang w:eastAsia="zh-TW"/>
        </w:rPr>
        <w:t xml:space="preserve">equivalent to </w:t>
      </w:r>
      <w:r>
        <w:rPr>
          <w:rFonts w:cstheme="majorBidi"/>
          <w:lang w:eastAsia="zh-TW"/>
        </w:rPr>
        <w:t>the observation interval)</w:t>
      </w:r>
      <w:r w:rsidRPr="00C16FC3">
        <w:rPr>
          <w:rFonts w:cstheme="majorBidi"/>
          <w:lang w:eastAsia="zh-TW"/>
        </w:rPr>
        <w:t>, the</w:t>
      </w:r>
      <w:r>
        <w:rPr>
          <w:rFonts w:cstheme="majorBidi"/>
          <w:lang w:eastAsia="zh-TW"/>
        </w:rPr>
        <w:t xml:space="preserve"> </w:t>
      </w:r>
      <w:r w:rsidRPr="00C16FC3">
        <w:rPr>
          <w:rFonts w:cstheme="majorBidi"/>
          <w:lang w:eastAsia="zh-TW"/>
        </w:rPr>
        <w:t xml:space="preserve">remaining </w:t>
      </w:r>
      <w:r>
        <w:rPr>
          <w:rFonts w:cstheme="majorBidi"/>
          <w:lang w:eastAsia="zh-TW"/>
        </w:rPr>
        <w:t>CSI instances</w:t>
      </w:r>
      <w:r w:rsidRPr="00C16FC3">
        <w:rPr>
          <w:rFonts w:cstheme="majorBidi"/>
          <w:lang w:eastAsia="zh-TW"/>
        </w:rPr>
        <w:t xml:space="preserve"> are </w:t>
      </w:r>
      <w:r>
        <w:rPr>
          <w:rFonts w:cstheme="majorBidi"/>
          <w:lang w:eastAsia="zh-TW"/>
        </w:rPr>
        <w:t xml:space="preserve">obtained </w:t>
      </w:r>
      <w:r w:rsidRPr="002A2988">
        <w:rPr>
          <w:rFonts w:cstheme="majorBidi"/>
          <w:lang w:eastAsia="zh-TW"/>
        </w:rPr>
        <w:t xml:space="preserve">through </w:t>
      </w:r>
      <w:r w:rsidRPr="00C16FC3">
        <w:rPr>
          <w:rFonts w:cstheme="majorBidi"/>
          <w:lang w:eastAsia="zh-TW"/>
        </w:rPr>
        <w:t>cubic interpolation.</w:t>
      </w:r>
      <w:r>
        <w:rPr>
          <w:rFonts w:cstheme="majorBidi"/>
          <w:lang w:eastAsia="zh-TW"/>
        </w:rPr>
        <w:t xml:space="preserve"> In the example in </w:t>
      </w:r>
      <w:r>
        <w:rPr>
          <w:rFonts w:cstheme="majorBidi"/>
          <w:lang w:eastAsia="zh-TW"/>
        </w:rPr>
        <w:fldChar w:fldCharType="begin"/>
      </w:r>
      <w:r>
        <w:rPr>
          <w:rFonts w:cstheme="majorBidi"/>
          <w:lang w:eastAsia="zh-TW"/>
        </w:rPr>
        <w:instrText xml:space="preserve"> REF _Ref126853321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12</w:t>
      </w:r>
      <w:r>
        <w:rPr>
          <w:rFonts w:cstheme="majorBidi"/>
          <w:lang w:eastAsia="zh-TW"/>
        </w:rPr>
        <w:fldChar w:fldCharType="end"/>
      </w:r>
      <w:r>
        <w:rPr>
          <w:rFonts w:cstheme="majorBidi"/>
          <w:lang w:eastAsia="zh-TW"/>
        </w:rPr>
        <w:t xml:space="preserve">, assume our AI/ML-based CSI prediction aims to predict the 3 instances of the CSI with 5ms intervals. </w:t>
      </w:r>
      <w:r w:rsidRPr="002A2988">
        <w:rPr>
          <w:rFonts w:cstheme="majorBidi"/>
          <w:lang w:eastAsia="zh-TW"/>
        </w:rPr>
        <w:t xml:space="preserve">In this case, </w:t>
      </w:r>
      <w:r>
        <w:rPr>
          <w:rFonts w:cstheme="majorBidi"/>
          <w:lang w:eastAsia="zh-TW"/>
        </w:rPr>
        <w:t xml:space="preserve">we can </w:t>
      </w:r>
      <w:r w:rsidRPr="002A2988">
        <w:rPr>
          <w:rFonts w:cstheme="majorBidi"/>
          <w:lang w:eastAsia="zh-TW"/>
        </w:rPr>
        <w:t xml:space="preserve">acquire </w:t>
      </w:r>
      <w:r>
        <w:rPr>
          <w:rFonts w:cstheme="majorBidi"/>
          <w:lang w:eastAsia="zh-TW"/>
        </w:rPr>
        <w:t xml:space="preserve">2 instances of CSI within the reporting window. Then </w:t>
      </w:r>
      <w:r w:rsidRPr="002A2988">
        <w:rPr>
          <w:rFonts w:cstheme="majorBidi"/>
          <w:lang w:eastAsia="zh-TW"/>
        </w:rPr>
        <w:t xml:space="preserve">use cubic interpolation to calculate the remaining 6 </w:t>
      </w:r>
      <w:r>
        <w:rPr>
          <w:rFonts w:cstheme="majorBidi"/>
          <w:lang w:eastAsia="zh-TW"/>
        </w:rPr>
        <w:t>instances of CSI</w:t>
      </w:r>
      <w:r w:rsidRPr="002A2988">
        <w:rPr>
          <w:rFonts w:cstheme="majorBidi"/>
          <w:lang w:eastAsia="zh-TW"/>
        </w:rPr>
        <w:t>.</w:t>
      </w:r>
    </w:p>
    <w:p w14:paraId="594E7350" w14:textId="77777777" w:rsidR="002C3334" w:rsidRPr="00D118EA" w:rsidRDefault="002C3334" w:rsidP="002C3334">
      <w:pPr>
        <w:pStyle w:val="ListParagraph"/>
        <w:numPr>
          <w:ilvl w:val="0"/>
          <w:numId w:val="25"/>
        </w:numPr>
        <w:jc w:val="both"/>
        <w:rPr>
          <w:rFonts w:cstheme="majorBidi"/>
          <w:lang w:eastAsia="zh-TW"/>
        </w:rPr>
      </w:pPr>
      <w:r w:rsidRPr="00D118EA">
        <w:rPr>
          <w:rFonts w:cstheme="majorBidi" w:hint="eastAsia"/>
          <w:b/>
          <w:bCs/>
          <w:lang w:eastAsia="zh-TW"/>
        </w:rPr>
        <w:t>N</w:t>
      </w:r>
      <w:r w:rsidRPr="00D118EA">
        <w:rPr>
          <w:rFonts w:cstheme="majorBidi"/>
          <w:b/>
          <w:bCs/>
          <w:lang w:eastAsia="zh-TW"/>
        </w:rPr>
        <w:t>o prediction:</w:t>
      </w:r>
      <w:r>
        <w:rPr>
          <w:rFonts w:cstheme="majorBidi"/>
          <w:lang w:eastAsia="zh-TW"/>
        </w:rPr>
        <w:t xml:space="preserve"> In this scenario, t</w:t>
      </w:r>
      <w:r w:rsidRPr="00CB30DE">
        <w:rPr>
          <w:rFonts w:cstheme="majorBidi"/>
          <w:lang w:eastAsia="zh-TW"/>
        </w:rPr>
        <w:t>he temporal domain CSI prediction algorithm or future channel values are not utilized.</w:t>
      </w:r>
      <w:r>
        <w:rPr>
          <w:rFonts w:cstheme="majorBidi"/>
          <w:lang w:eastAsia="zh-TW"/>
        </w:rPr>
        <w:t xml:space="preserve"> </w:t>
      </w:r>
      <w:r w:rsidRPr="00D118EA">
        <w:rPr>
          <w:rFonts w:cstheme="majorBidi"/>
          <w:lang w:eastAsia="zh-TW"/>
        </w:rPr>
        <w:t xml:space="preserve">Only spatial and frequency information </w:t>
      </w:r>
      <w:r w:rsidRPr="00CB30DE">
        <w:rPr>
          <w:rFonts w:cstheme="majorBidi"/>
          <w:lang w:eastAsia="zh-TW"/>
        </w:rPr>
        <w:t xml:space="preserve">are </w:t>
      </w:r>
      <w:proofErr w:type="gramStart"/>
      <w:r w:rsidRPr="00CB30DE">
        <w:rPr>
          <w:rFonts w:cstheme="majorBidi"/>
          <w:lang w:eastAsia="zh-TW"/>
        </w:rPr>
        <w:t>taken into account</w:t>
      </w:r>
      <w:proofErr w:type="gramEnd"/>
      <w:r w:rsidRPr="00CB30DE">
        <w:rPr>
          <w:rFonts w:cstheme="majorBidi"/>
          <w:lang w:eastAsia="zh-TW"/>
        </w:rPr>
        <w:t xml:space="preserve"> when reporting the CSI information.</w:t>
      </w:r>
    </w:p>
    <w:p w14:paraId="31AA9ECD" w14:textId="77777777" w:rsidR="002C3334" w:rsidRDefault="002C3334" w:rsidP="002C3334">
      <w:pPr>
        <w:pStyle w:val="ListParagraph"/>
        <w:numPr>
          <w:ilvl w:val="0"/>
          <w:numId w:val="25"/>
        </w:numPr>
        <w:jc w:val="both"/>
        <w:rPr>
          <w:rFonts w:cstheme="majorBidi"/>
          <w:lang w:eastAsia="zh-TW"/>
        </w:rPr>
      </w:pPr>
      <w:r w:rsidRPr="00C16FC3">
        <w:rPr>
          <w:rFonts w:cstheme="majorBidi"/>
          <w:b/>
          <w:bCs/>
          <w:lang w:eastAsia="zh-TW"/>
        </w:rPr>
        <w:t>Reporting perfect</w:t>
      </w:r>
      <w:r w:rsidRPr="00C16FC3">
        <w:rPr>
          <w:rFonts w:cstheme="majorBidi"/>
          <w:lang w:eastAsia="zh-TW"/>
        </w:rPr>
        <w:t xml:space="preserve">: Report the ideal </w:t>
      </w:r>
      <w:r w:rsidRPr="0054605B">
        <w:rPr>
          <w:rFonts w:cstheme="majorBidi"/>
          <w:lang w:eastAsia="zh-TW"/>
        </w:rPr>
        <w:t>singular value decomposition</w:t>
      </w:r>
      <w:r>
        <w:rPr>
          <w:rFonts w:cstheme="majorBidi"/>
          <w:lang w:eastAsia="zh-TW"/>
        </w:rPr>
        <w:t xml:space="preserve"> (</w:t>
      </w:r>
      <w:r w:rsidRPr="00C16FC3">
        <w:rPr>
          <w:rFonts w:cstheme="majorBidi"/>
          <w:lang w:eastAsia="zh-TW"/>
        </w:rPr>
        <w:t>SVD</w:t>
      </w:r>
      <w:r>
        <w:rPr>
          <w:rFonts w:cstheme="majorBidi"/>
          <w:lang w:eastAsia="zh-TW"/>
        </w:rPr>
        <w:t>)</w:t>
      </w:r>
      <w:r w:rsidRPr="00C16FC3">
        <w:rPr>
          <w:rFonts w:cstheme="majorBidi"/>
          <w:lang w:eastAsia="zh-TW"/>
        </w:rPr>
        <w:t xml:space="preserve"> values directly to </w:t>
      </w:r>
      <w:r>
        <w:rPr>
          <w:rFonts w:cstheme="majorBidi"/>
          <w:lang w:eastAsia="zh-TW"/>
        </w:rPr>
        <w:t xml:space="preserve">the </w:t>
      </w:r>
      <w:r w:rsidRPr="00C16FC3">
        <w:rPr>
          <w:rFonts w:cstheme="majorBidi"/>
          <w:lang w:eastAsia="zh-TW"/>
        </w:rPr>
        <w:t>gNB</w:t>
      </w:r>
      <w:r>
        <w:rPr>
          <w:rFonts w:cstheme="majorBidi"/>
          <w:lang w:eastAsia="zh-TW"/>
        </w:rPr>
        <w:t>.</w:t>
      </w:r>
    </w:p>
    <w:p w14:paraId="799AF709" w14:textId="77777777" w:rsidR="002C3334" w:rsidRPr="00D118EA" w:rsidRDefault="002C3334" w:rsidP="002C3334">
      <w:pPr>
        <w:pStyle w:val="ListParagraph"/>
        <w:numPr>
          <w:ilvl w:val="0"/>
          <w:numId w:val="25"/>
        </w:numPr>
        <w:jc w:val="both"/>
        <w:rPr>
          <w:rFonts w:cstheme="majorBidi"/>
          <w:lang w:eastAsia="zh-TW"/>
        </w:rPr>
      </w:pPr>
      <w:r w:rsidRPr="00C16FC3">
        <w:rPr>
          <w:rFonts w:cstheme="majorBidi"/>
          <w:b/>
          <w:bCs/>
          <w:lang w:eastAsia="zh-TW"/>
        </w:rPr>
        <w:t>Reporting imperfect</w:t>
      </w:r>
      <w:r w:rsidRPr="00C16FC3">
        <w:rPr>
          <w:rFonts w:cstheme="majorBidi"/>
          <w:lang w:eastAsia="zh-TW"/>
        </w:rPr>
        <w:t xml:space="preserve">: Report the codebook-based results to </w:t>
      </w:r>
      <w:r>
        <w:rPr>
          <w:rFonts w:cstheme="majorBidi"/>
          <w:lang w:eastAsia="zh-TW"/>
        </w:rPr>
        <w:t xml:space="preserve">the </w:t>
      </w:r>
      <w:r w:rsidRPr="00C16FC3">
        <w:rPr>
          <w:rFonts w:cstheme="majorBidi"/>
          <w:lang w:eastAsia="zh-TW"/>
        </w:rPr>
        <w:t>gNB</w:t>
      </w:r>
      <w:r>
        <w:rPr>
          <w:rFonts w:cstheme="majorBidi"/>
          <w:lang w:eastAsia="zh-TW"/>
        </w:rPr>
        <w:t>.</w:t>
      </w:r>
      <w:r w:rsidRPr="00C16FC3">
        <w:rPr>
          <w:rFonts w:cstheme="majorBidi"/>
          <w:lang w:eastAsia="zh-TW"/>
        </w:rPr>
        <w:t xml:space="preserve"> </w:t>
      </w:r>
      <w:r>
        <w:rPr>
          <w:rFonts w:cstheme="majorBidi"/>
          <w:lang w:eastAsia="zh-TW"/>
        </w:rPr>
        <w:t>In our simulation, we c</w:t>
      </w:r>
      <w:r w:rsidRPr="00C16FC3">
        <w:rPr>
          <w:rFonts w:cstheme="majorBidi"/>
          <w:lang w:eastAsia="zh-TW"/>
        </w:rPr>
        <w:t xml:space="preserve">onsider </w:t>
      </w:r>
      <w:r>
        <w:rPr>
          <w:rFonts w:cstheme="majorBidi"/>
          <w:lang w:eastAsia="zh-TW"/>
        </w:rPr>
        <w:t xml:space="preserve">Rel-16 Type II codebook or </w:t>
      </w:r>
      <w:r w:rsidRPr="00C16FC3">
        <w:rPr>
          <w:rFonts w:cstheme="majorBidi"/>
          <w:lang w:eastAsia="zh-TW"/>
        </w:rPr>
        <w:t xml:space="preserve">Rel-18 </w:t>
      </w:r>
      <w:r>
        <w:rPr>
          <w:rFonts w:cstheme="majorBidi"/>
          <w:lang w:eastAsia="zh-TW"/>
        </w:rPr>
        <w:t xml:space="preserve">Type II </w:t>
      </w:r>
      <w:r w:rsidRPr="00C16FC3">
        <w:rPr>
          <w:rFonts w:cstheme="majorBidi"/>
          <w:lang w:eastAsia="zh-TW"/>
        </w:rPr>
        <w:t>codebook with Doppler information</w:t>
      </w:r>
      <w:r>
        <w:rPr>
          <w:rFonts w:cstheme="majorBidi"/>
          <w:lang w:eastAsia="zh-TW"/>
        </w:rPr>
        <w:t>.</w:t>
      </w:r>
    </w:p>
    <w:p w14:paraId="490408EF" w14:textId="77777777" w:rsidR="002C3334" w:rsidRDefault="002C3334" w:rsidP="001D3FED">
      <w:pPr>
        <w:pStyle w:val="Observations"/>
        <w:numPr>
          <w:ilvl w:val="0"/>
          <w:numId w:val="0"/>
        </w:numPr>
        <w:rPr>
          <w:rFonts w:eastAsia="MS Mincho"/>
        </w:rPr>
      </w:pPr>
      <w:r>
        <w:rPr>
          <w:noProof/>
        </w:rPr>
        <w:drawing>
          <wp:inline distT="0" distB="0" distL="0" distR="0" wp14:anchorId="327778BC" wp14:editId="2C5F91A0">
            <wp:extent cx="4999892" cy="3225218"/>
            <wp:effectExtent l="0" t="0" r="0" b="0"/>
            <wp:docPr id="63"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017816" cy="3236780"/>
                    </a:xfrm>
                    <a:prstGeom prst="rect">
                      <a:avLst/>
                    </a:prstGeom>
                  </pic:spPr>
                </pic:pic>
              </a:graphicData>
            </a:graphic>
          </wp:inline>
        </w:drawing>
      </w:r>
    </w:p>
    <w:p w14:paraId="3AD78B9F" w14:textId="77777777" w:rsidR="002C3334" w:rsidRDefault="002C3334" w:rsidP="002C3334">
      <w:pPr>
        <w:spacing w:after="120"/>
        <w:jc w:val="center"/>
        <w:rPr>
          <w:rFonts w:cstheme="majorBidi"/>
          <w:bCs/>
          <w:lang w:eastAsia="en-GB"/>
        </w:rPr>
      </w:pPr>
      <w:bookmarkStart w:id="127" w:name="_Ref126853321"/>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12</w:t>
      </w:r>
      <w:r>
        <w:rPr>
          <w:rFonts w:cstheme="majorBidi"/>
          <w:bCs/>
          <w:lang w:eastAsia="en-GB"/>
        </w:rPr>
        <w:fldChar w:fldCharType="end"/>
      </w:r>
      <w:bookmarkEnd w:id="127"/>
      <w:r w:rsidRPr="00C64507">
        <w:rPr>
          <w:rFonts w:cstheme="majorBidi"/>
          <w:bCs/>
          <w:lang w:eastAsia="en-GB"/>
        </w:rPr>
        <w:t xml:space="preserve">: </w:t>
      </w:r>
      <w:r>
        <w:rPr>
          <w:rFonts w:cstheme="majorBidi"/>
          <w:bCs/>
          <w:lang w:eastAsia="en-GB"/>
        </w:rPr>
        <w:t>Illustration of CSI prediction and reporting process</w:t>
      </w:r>
    </w:p>
    <w:p w14:paraId="7A142195" w14:textId="77777777" w:rsidR="002C3334" w:rsidRDefault="002C3334" w:rsidP="002C3334">
      <w:pPr>
        <w:jc w:val="both"/>
        <w:rPr>
          <w:rFonts w:cstheme="majorBidi"/>
          <w:bCs/>
          <w:iCs/>
          <w:szCs w:val="22"/>
        </w:rPr>
      </w:pPr>
    </w:p>
    <w:p w14:paraId="715954A0" w14:textId="77777777" w:rsidR="002C3334" w:rsidRDefault="002C3334" w:rsidP="002C3334">
      <w:pPr>
        <w:jc w:val="both"/>
        <w:rPr>
          <w:rFonts w:cstheme="majorBidi"/>
          <w:bCs/>
          <w:iCs/>
          <w:szCs w:val="22"/>
          <w:lang w:eastAsia="zh-TW"/>
        </w:rPr>
      </w:pPr>
      <w:r w:rsidRPr="006216D3">
        <w:rPr>
          <w:rFonts w:cstheme="majorBidi"/>
          <w:bCs/>
          <w:iCs/>
          <w:szCs w:val="22"/>
        </w:rPr>
        <w:t xml:space="preserve">The simulation result </w:t>
      </w:r>
      <w:r>
        <w:rPr>
          <w:rFonts w:cstheme="majorBidi"/>
          <w:bCs/>
          <w:iCs/>
          <w:szCs w:val="22"/>
        </w:rPr>
        <w:t>is</w:t>
      </w:r>
      <w:r w:rsidRPr="006216D3">
        <w:rPr>
          <w:rFonts w:cstheme="majorBidi"/>
          <w:bCs/>
          <w:iCs/>
          <w:szCs w:val="22"/>
        </w:rPr>
        <w:t xml:space="preserve"> shown in</w:t>
      </w:r>
      <w:bookmarkStart w:id="128" w:name="_Hlk141947963"/>
      <w:r>
        <w:rPr>
          <w:rFonts w:cstheme="majorBidi"/>
          <w:color w:val="FF0000"/>
          <w:lang w:eastAsia="zh-TW"/>
        </w:rPr>
        <w:t xml:space="preserve"> </w:t>
      </w:r>
      <w:r>
        <w:rPr>
          <w:rFonts w:cstheme="majorBidi"/>
          <w:color w:val="FF0000"/>
          <w:lang w:eastAsia="zh-TW"/>
        </w:rPr>
        <w:fldChar w:fldCharType="begin"/>
      </w:r>
      <w:r>
        <w:rPr>
          <w:rFonts w:cstheme="majorBidi"/>
          <w:color w:val="FF0000"/>
          <w:lang w:eastAsia="zh-TW"/>
        </w:rPr>
        <w:instrText xml:space="preserve"> REF _Ref126854250 \h  \* MERGEFORMAT </w:instrText>
      </w:r>
      <w:r>
        <w:rPr>
          <w:rFonts w:cstheme="majorBidi"/>
          <w:color w:val="FF0000"/>
          <w:lang w:eastAsia="zh-TW"/>
        </w:rPr>
      </w:r>
      <w:r>
        <w:rPr>
          <w:rFonts w:cstheme="majorBidi"/>
          <w:color w:val="FF0000"/>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noProof/>
          <w:lang w:eastAsia="en-GB"/>
        </w:rPr>
        <w:noBreakHyphen/>
        <w:t>13</w:t>
      </w:r>
      <w:r>
        <w:rPr>
          <w:rFonts w:cstheme="majorBidi"/>
          <w:color w:val="FF0000"/>
          <w:lang w:eastAsia="zh-TW"/>
        </w:rPr>
        <w:fldChar w:fldCharType="end"/>
      </w:r>
      <w:bookmarkEnd w:id="128"/>
      <w:r w:rsidRPr="007B450F">
        <w:rPr>
          <w:rFonts w:cstheme="majorBidi"/>
          <w:lang w:eastAsia="zh-TW"/>
        </w:rPr>
        <w:t>,</w:t>
      </w:r>
      <w:r w:rsidRPr="008B30D1">
        <w:rPr>
          <w:rFonts w:cstheme="majorBidi"/>
          <w:bCs/>
          <w:iCs/>
          <w:szCs w:val="22"/>
        </w:rPr>
        <w:t xml:space="preserve"> </w:t>
      </w:r>
      <w:r w:rsidRPr="0054605B">
        <w:rPr>
          <w:rFonts w:cstheme="majorBidi"/>
          <w:bCs/>
          <w:iCs/>
          <w:szCs w:val="22"/>
        </w:rPr>
        <w:t xml:space="preserve">which </w:t>
      </w:r>
      <w:r>
        <w:rPr>
          <w:rFonts w:cstheme="majorBidi"/>
          <w:bCs/>
          <w:iCs/>
          <w:szCs w:val="22"/>
        </w:rPr>
        <w:t>contains</w:t>
      </w:r>
      <w:r w:rsidRPr="0054605B">
        <w:rPr>
          <w:rFonts w:cstheme="majorBidi"/>
          <w:bCs/>
          <w:iCs/>
          <w:szCs w:val="22"/>
        </w:rPr>
        <w:t xml:space="preserve"> six </w:t>
      </w:r>
      <w:r>
        <w:rPr>
          <w:rFonts w:cstheme="majorBidi"/>
          <w:bCs/>
          <w:iCs/>
          <w:szCs w:val="22"/>
        </w:rPr>
        <w:t>bar</w:t>
      </w:r>
      <w:r w:rsidRPr="0054605B">
        <w:rPr>
          <w:rFonts w:cstheme="majorBidi"/>
          <w:bCs/>
          <w:iCs/>
          <w:szCs w:val="22"/>
        </w:rPr>
        <w:t>s</w:t>
      </w:r>
      <w:r>
        <w:rPr>
          <w:rFonts w:cstheme="majorBidi" w:hint="eastAsia"/>
          <w:bCs/>
          <w:iCs/>
          <w:szCs w:val="22"/>
          <w:lang w:eastAsia="zh-TW"/>
        </w:rPr>
        <w:t>.</w:t>
      </w:r>
      <w:r>
        <w:rPr>
          <w:rFonts w:cstheme="majorBidi"/>
          <w:bCs/>
          <w:iCs/>
          <w:szCs w:val="22"/>
          <w:lang w:eastAsia="zh-TW"/>
        </w:rPr>
        <w:t xml:space="preserve"> The </w:t>
      </w:r>
      <w:r>
        <w:rPr>
          <w:rFonts w:cstheme="majorBidi" w:hint="eastAsia"/>
          <w:bCs/>
          <w:iCs/>
          <w:szCs w:val="22"/>
          <w:lang w:eastAsia="zh-TW"/>
        </w:rPr>
        <w:t>t</w:t>
      </w:r>
      <w:r>
        <w:rPr>
          <w:rFonts w:cstheme="majorBidi"/>
          <w:bCs/>
          <w:iCs/>
          <w:szCs w:val="22"/>
          <w:lang w:eastAsia="zh-TW"/>
        </w:rPr>
        <w:t xml:space="preserve">hroughput (%) </w:t>
      </w:r>
      <w:r w:rsidRPr="000064A1">
        <w:rPr>
          <w:rFonts w:cstheme="majorBidi"/>
          <w:bCs/>
          <w:iCs/>
          <w:szCs w:val="22"/>
          <w:lang w:eastAsia="zh-TW"/>
        </w:rPr>
        <w:t xml:space="preserve">represents </w:t>
      </w:r>
      <w:r w:rsidRPr="0054605B">
        <w:rPr>
          <w:rFonts w:cstheme="majorBidi"/>
          <w:bCs/>
          <w:iCs/>
          <w:szCs w:val="22"/>
          <w:lang w:eastAsia="zh-TW"/>
        </w:rPr>
        <w:t>to</w:t>
      </w:r>
      <w:r>
        <w:rPr>
          <w:rFonts w:cstheme="majorBidi"/>
          <w:bCs/>
          <w:iCs/>
          <w:szCs w:val="22"/>
          <w:lang w:eastAsia="zh-TW"/>
        </w:rPr>
        <w:t xml:space="preserve"> the target absolute </w:t>
      </w:r>
      <w:r>
        <w:rPr>
          <w:rFonts w:cstheme="majorBidi" w:hint="eastAsia"/>
          <w:bCs/>
          <w:iCs/>
          <w:szCs w:val="22"/>
          <w:lang w:eastAsia="zh-TW"/>
        </w:rPr>
        <w:t>t</w:t>
      </w:r>
      <w:r>
        <w:rPr>
          <w:rFonts w:cstheme="majorBidi"/>
          <w:bCs/>
          <w:iCs/>
          <w:szCs w:val="22"/>
          <w:lang w:eastAsia="zh-TW"/>
        </w:rPr>
        <w:t xml:space="preserve">hroughput value divided by the baseline absolute </w:t>
      </w:r>
      <w:r>
        <w:rPr>
          <w:rFonts w:cstheme="majorBidi" w:hint="eastAsia"/>
          <w:bCs/>
          <w:iCs/>
          <w:szCs w:val="22"/>
          <w:lang w:eastAsia="zh-TW"/>
        </w:rPr>
        <w:t>t</w:t>
      </w:r>
      <w:r>
        <w:rPr>
          <w:rFonts w:cstheme="majorBidi"/>
          <w:bCs/>
          <w:iCs/>
          <w:szCs w:val="22"/>
          <w:lang w:eastAsia="zh-TW"/>
        </w:rPr>
        <w:t xml:space="preserve">hroughput value. </w:t>
      </w:r>
      <w:r w:rsidRPr="000064A1">
        <w:rPr>
          <w:rFonts w:cstheme="majorBidi"/>
          <w:bCs/>
          <w:iCs/>
          <w:szCs w:val="22"/>
          <w:lang w:eastAsia="zh-TW"/>
        </w:rPr>
        <w:t xml:space="preserve">We compare </w:t>
      </w:r>
      <w:r>
        <w:rPr>
          <w:rFonts w:cstheme="majorBidi"/>
          <w:bCs/>
          <w:iCs/>
          <w:szCs w:val="22"/>
          <w:lang w:eastAsia="zh-TW"/>
        </w:rPr>
        <w:t xml:space="preserve">the target </w:t>
      </w:r>
      <w:r>
        <w:rPr>
          <w:rFonts w:cstheme="majorBidi" w:hint="eastAsia"/>
          <w:bCs/>
          <w:iCs/>
          <w:szCs w:val="22"/>
          <w:lang w:eastAsia="zh-TW"/>
        </w:rPr>
        <w:t>t</w:t>
      </w:r>
      <w:r>
        <w:rPr>
          <w:rFonts w:cstheme="majorBidi"/>
          <w:bCs/>
          <w:iCs/>
          <w:szCs w:val="22"/>
          <w:lang w:eastAsia="zh-TW"/>
        </w:rPr>
        <w:t>hroughput</w:t>
      </w:r>
      <w:r w:rsidRPr="000064A1">
        <w:rPr>
          <w:rFonts w:cstheme="majorBidi"/>
          <w:bCs/>
          <w:iCs/>
          <w:szCs w:val="22"/>
          <w:lang w:eastAsia="zh-TW"/>
        </w:rPr>
        <w:t xml:space="preserve"> with the Rel-16 codebook with </w:t>
      </w:r>
      <w:r>
        <w:rPr>
          <w:rFonts w:cstheme="majorBidi"/>
          <w:bCs/>
          <w:iCs/>
          <w:szCs w:val="22"/>
          <w:lang w:eastAsia="zh-TW"/>
        </w:rPr>
        <w:t>sample-and-hold</w:t>
      </w:r>
      <w:r w:rsidRPr="000064A1">
        <w:rPr>
          <w:rFonts w:cstheme="majorBidi"/>
          <w:bCs/>
          <w:iCs/>
          <w:szCs w:val="22"/>
          <w:lang w:eastAsia="zh-TW"/>
        </w:rPr>
        <w:t>, which is depicted as the black bar in the figure. Based on the simulation results, we can make the following observations.</w:t>
      </w:r>
    </w:p>
    <w:p w14:paraId="0B1075F0" w14:textId="77777777" w:rsidR="002C3334" w:rsidRPr="00F30C52" w:rsidRDefault="002C3334" w:rsidP="002C3334">
      <w:pPr>
        <w:pStyle w:val="ListParagraph"/>
        <w:numPr>
          <w:ilvl w:val="0"/>
          <w:numId w:val="26"/>
        </w:numPr>
        <w:jc w:val="both"/>
        <w:rPr>
          <w:rFonts w:cstheme="majorBidi"/>
          <w:bCs/>
          <w:iCs/>
          <w:szCs w:val="22"/>
          <w:lang w:eastAsia="zh-TW"/>
        </w:rPr>
      </w:pPr>
      <w:r>
        <w:rPr>
          <w:rFonts w:cstheme="majorBidi" w:hint="eastAsia"/>
          <w:lang w:eastAsia="zh-TW"/>
        </w:rPr>
        <w:t>C</w:t>
      </w:r>
      <w:r>
        <w:rPr>
          <w:rFonts w:cstheme="majorBidi"/>
          <w:lang w:eastAsia="zh-TW"/>
        </w:rPr>
        <w:t>ompar</w:t>
      </w:r>
      <w:r>
        <w:rPr>
          <w:rFonts w:cstheme="majorBidi" w:hint="eastAsia"/>
          <w:lang w:eastAsia="zh-TW"/>
        </w:rPr>
        <w:t xml:space="preserve">e </w:t>
      </w:r>
      <w:r>
        <w:rPr>
          <w:rFonts w:ascii="Microsoft YaHei" w:eastAsia="Microsoft YaHei" w:hAnsi="Microsoft YaHei" w:cstheme="majorBidi" w:hint="eastAsia"/>
          <w:lang w:eastAsia="zh-TW"/>
        </w:rPr>
        <w:t>⑤</w:t>
      </w:r>
      <w:r>
        <w:rPr>
          <w:rFonts w:ascii="Microsoft YaHei" w:eastAsiaTheme="minorEastAsia" w:hAnsi="Microsoft YaHei" w:cstheme="majorBidi" w:hint="eastAsia"/>
          <w:lang w:eastAsia="zh-TW"/>
        </w:rPr>
        <w:t xml:space="preserve"> </w:t>
      </w:r>
      <w:r>
        <w:rPr>
          <w:rFonts w:cstheme="majorBidi"/>
          <w:lang w:eastAsia="zh-TW"/>
        </w:rPr>
        <w:t xml:space="preserve">and </w:t>
      </w:r>
      <w:r>
        <w:rPr>
          <w:rFonts w:ascii="Microsoft YaHei" w:eastAsia="Microsoft YaHei" w:hAnsi="Microsoft YaHei" w:cstheme="majorBidi" w:hint="eastAsia"/>
          <w:lang w:eastAsia="zh-TW"/>
        </w:rPr>
        <w:t>⑥</w:t>
      </w:r>
      <w:r>
        <w:rPr>
          <w:rFonts w:cstheme="majorBidi" w:hint="eastAsia"/>
          <w:lang w:eastAsia="zh-TW"/>
        </w:rPr>
        <w:t>:</w:t>
      </w:r>
      <w:r>
        <w:rPr>
          <w:rFonts w:cstheme="majorBidi"/>
          <w:lang w:eastAsia="zh-TW"/>
        </w:rPr>
        <w:t xml:space="preserve"> </w:t>
      </w:r>
      <w:r>
        <w:rPr>
          <w:rFonts w:cstheme="majorBidi" w:hint="eastAsia"/>
          <w:lang w:eastAsia="zh-TW"/>
        </w:rPr>
        <w:t>At</w:t>
      </w:r>
      <w:r>
        <w:rPr>
          <w:rFonts w:cstheme="majorBidi"/>
          <w:lang w:eastAsia="zh-TW"/>
        </w:rPr>
        <w:t xml:space="preserve"> the UE speed of 30km/h, the </w:t>
      </w:r>
      <w:r w:rsidRPr="00F30C52">
        <w:rPr>
          <w:rFonts w:cstheme="majorBidi"/>
          <w:lang w:eastAsia="zh-TW"/>
        </w:rPr>
        <w:t>CSI aging effect dominate</w:t>
      </w:r>
      <w:r>
        <w:rPr>
          <w:rFonts w:cstheme="majorBidi"/>
          <w:lang w:eastAsia="zh-TW"/>
        </w:rPr>
        <w:t>s</w:t>
      </w:r>
      <w:r w:rsidRPr="00F30C52">
        <w:rPr>
          <w:rFonts w:cstheme="majorBidi"/>
          <w:lang w:eastAsia="zh-TW"/>
        </w:rPr>
        <w:t xml:space="preserve"> the </w:t>
      </w:r>
      <w:r>
        <w:rPr>
          <w:rFonts w:cstheme="majorBidi"/>
          <w:lang w:eastAsia="zh-TW"/>
        </w:rPr>
        <w:t xml:space="preserve">final </w:t>
      </w:r>
      <w:r w:rsidRPr="00F30C52">
        <w:rPr>
          <w:rFonts w:cstheme="majorBidi"/>
          <w:lang w:eastAsia="zh-TW"/>
        </w:rPr>
        <w:t>performance</w:t>
      </w:r>
      <w:r>
        <w:rPr>
          <w:rFonts w:cstheme="majorBidi" w:hint="eastAsia"/>
          <w:lang w:eastAsia="zh-TW"/>
        </w:rPr>
        <w:t>.</w:t>
      </w:r>
      <w:r>
        <w:rPr>
          <w:rFonts w:cstheme="majorBidi"/>
          <w:lang w:eastAsia="zh-TW"/>
        </w:rPr>
        <w:t xml:space="preserve"> As a result, b</w:t>
      </w:r>
      <w:r w:rsidRPr="00F30C52">
        <w:rPr>
          <w:rFonts w:cstheme="majorBidi"/>
          <w:lang w:eastAsia="zh-TW"/>
        </w:rPr>
        <w:t xml:space="preserve">oth codebook-based </w:t>
      </w:r>
      <w:r>
        <w:rPr>
          <w:rFonts w:cstheme="majorBidi"/>
          <w:lang w:eastAsia="zh-TW"/>
        </w:rPr>
        <w:t>reporting</w:t>
      </w:r>
      <w:r w:rsidRPr="00F30C52">
        <w:rPr>
          <w:rFonts w:cstheme="majorBidi"/>
          <w:lang w:eastAsia="zh-TW"/>
        </w:rPr>
        <w:t xml:space="preserve"> and ideal SVD </w:t>
      </w:r>
      <w:r>
        <w:rPr>
          <w:rFonts w:cstheme="majorBidi"/>
          <w:lang w:eastAsia="zh-TW"/>
        </w:rPr>
        <w:t>reporting</w:t>
      </w:r>
      <w:r w:rsidRPr="00F30C52">
        <w:rPr>
          <w:rFonts w:cstheme="majorBidi"/>
          <w:lang w:eastAsia="zh-TW"/>
        </w:rPr>
        <w:t xml:space="preserve"> suffer </w:t>
      </w:r>
      <w:r>
        <w:rPr>
          <w:rFonts w:cstheme="majorBidi"/>
          <w:lang w:eastAsia="zh-TW"/>
        </w:rPr>
        <w:t xml:space="preserve">the </w:t>
      </w:r>
      <w:r w:rsidRPr="00F30C52">
        <w:rPr>
          <w:rFonts w:cstheme="majorBidi"/>
          <w:lang w:eastAsia="zh-TW"/>
        </w:rPr>
        <w:t>CSI aging problem</w:t>
      </w:r>
      <w:r>
        <w:rPr>
          <w:rFonts w:cstheme="majorBidi"/>
          <w:lang w:eastAsia="zh-TW"/>
        </w:rPr>
        <w:t>.</w:t>
      </w:r>
      <w:r w:rsidRPr="00F30C52">
        <w:rPr>
          <w:rFonts w:cstheme="majorBidi"/>
          <w:lang w:eastAsia="zh-TW"/>
        </w:rPr>
        <w:t xml:space="preserve"> This </w:t>
      </w:r>
      <w:r>
        <w:rPr>
          <w:rFonts w:cstheme="majorBidi"/>
          <w:lang w:eastAsia="zh-TW"/>
        </w:rPr>
        <w:lastRenderedPageBreak/>
        <w:t>means that</w:t>
      </w:r>
      <w:r w:rsidRPr="001D3DCB">
        <w:t xml:space="preserve"> </w:t>
      </w:r>
      <w:r w:rsidRPr="001D3DCB">
        <w:rPr>
          <w:rFonts w:cstheme="majorBidi"/>
          <w:lang w:eastAsia="zh-TW"/>
        </w:rPr>
        <w:t>using more accurate ideal SVD reporting at medium/high speeds does not provide any improvement.</w:t>
      </w:r>
    </w:p>
    <w:p w14:paraId="11893CC0" w14:textId="77777777" w:rsidR="002C3334" w:rsidRDefault="002C3334" w:rsidP="002C3334">
      <w:pPr>
        <w:pStyle w:val="ListParagraph"/>
        <w:numPr>
          <w:ilvl w:val="0"/>
          <w:numId w:val="26"/>
        </w:numPr>
        <w:jc w:val="both"/>
        <w:rPr>
          <w:rFonts w:cstheme="majorBidi"/>
          <w:lang w:eastAsia="zh-TW"/>
        </w:rPr>
      </w:pPr>
      <w:r w:rsidRPr="00F30C52">
        <w:rPr>
          <w:rFonts w:cstheme="majorBidi" w:hint="eastAsia"/>
          <w:lang w:eastAsia="zh-TW"/>
        </w:rPr>
        <w:t>C</w:t>
      </w:r>
      <w:r w:rsidRPr="00F30C52">
        <w:rPr>
          <w:rFonts w:cstheme="majorBidi"/>
          <w:lang w:eastAsia="zh-TW"/>
        </w:rPr>
        <w:t>ompar</w:t>
      </w:r>
      <w:r w:rsidRPr="00F30C52">
        <w:rPr>
          <w:rFonts w:cstheme="majorBidi" w:hint="eastAsia"/>
          <w:lang w:eastAsia="zh-TW"/>
        </w:rPr>
        <w:t xml:space="preserve">e </w:t>
      </w:r>
      <w:r w:rsidRPr="00F30C52">
        <w:rPr>
          <w:rFonts w:ascii="Microsoft YaHei" w:eastAsia="Microsoft YaHei" w:hAnsi="Microsoft YaHei" w:cstheme="majorBidi" w:hint="eastAsia"/>
          <w:lang w:eastAsia="zh-TW"/>
        </w:rPr>
        <w:t>④</w:t>
      </w:r>
      <w:r w:rsidRPr="00F30C52">
        <w:rPr>
          <w:rFonts w:ascii="Microsoft YaHei" w:eastAsiaTheme="minorEastAsia" w:hAnsi="Microsoft YaHei" w:cstheme="majorBidi" w:hint="eastAsia"/>
          <w:lang w:eastAsia="zh-TW"/>
        </w:rPr>
        <w:t xml:space="preserve"> </w:t>
      </w:r>
      <w:r w:rsidRPr="00F30C52">
        <w:rPr>
          <w:rFonts w:cstheme="majorBidi"/>
          <w:lang w:eastAsia="zh-TW"/>
        </w:rPr>
        <w:t xml:space="preserve">and </w:t>
      </w:r>
      <w:r w:rsidRPr="00F30C52">
        <w:rPr>
          <w:rFonts w:ascii="Microsoft YaHei" w:eastAsia="Microsoft YaHei" w:hAnsi="Microsoft YaHei" w:cstheme="majorBidi" w:hint="eastAsia"/>
          <w:lang w:eastAsia="zh-TW"/>
        </w:rPr>
        <w:t>⑤</w:t>
      </w:r>
      <w:r w:rsidRPr="00F30C52">
        <w:rPr>
          <w:rFonts w:cstheme="majorBidi" w:hint="eastAsia"/>
          <w:lang w:eastAsia="zh-TW"/>
        </w:rPr>
        <w:t>:</w:t>
      </w:r>
      <w:r w:rsidRPr="00F30C52">
        <w:rPr>
          <w:rFonts w:cstheme="majorBidi"/>
          <w:lang w:eastAsia="zh-TW"/>
        </w:rPr>
        <w:t xml:space="preserve"> </w:t>
      </w:r>
      <w:r>
        <w:rPr>
          <w:rFonts w:cstheme="majorBidi" w:hint="eastAsia"/>
          <w:lang w:eastAsia="zh-TW"/>
        </w:rPr>
        <w:t>Wi</w:t>
      </w:r>
      <w:r>
        <w:rPr>
          <w:rFonts w:cstheme="majorBidi"/>
          <w:lang w:eastAsia="zh-TW"/>
        </w:rPr>
        <w:t xml:space="preserve">th </w:t>
      </w:r>
      <w:r w:rsidRPr="00F30C52">
        <w:rPr>
          <w:rFonts w:cstheme="majorBidi"/>
          <w:lang w:eastAsia="zh-TW"/>
        </w:rPr>
        <w:t>Rel-18</w:t>
      </w:r>
      <w:r>
        <w:rPr>
          <w:rFonts w:cstheme="majorBidi"/>
          <w:lang w:eastAsia="zh-TW"/>
        </w:rPr>
        <w:t xml:space="preserve"> codebook</w:t>
      </w:r>
      <w:r w:rsidRPr="00F30C52">
        <w:rPr>
          <w:rFonts w:cstheme="majorBidi"/>
          <w:lang w:eastAsia="zh-TW"/>
        </w:rPr>
        <w:t xml:space="preserve">, adopt </w:t>
      </w:r>
      <w:r>
        <w:rPr>
          <w:rFonts w:cstheme="majorBidi" w:hint="eastAsia"/>
          <w:lang w:eastAsia="zh-TW"/>
        </w:rPr>
        <w:t>AI</w:t>
      </w:r>
      <w:r>
        <w:rPr>
          <w:rFonts w:cstheme="majorBidi"/>
          <w:lang w:eastAsia="zh-TW"/>
        </w:rPr>
        <w:t>/ML-based CSI</w:t>
      </w:r>
      <w:r w:rsidRPr="00F30C52">
        <w:rPr>
          <w:rFonts w:cstheme="majorBidi"/>
          <w:lang w:eastAsia="zh-TW"/>
        </w:rPr>
        <w:t xml:space="preserve"> prediction and report the Doppler domain information can </w:t>
      </w:r>
      <w:r>
        <w:rPr>
          <w:rFonts w:cstheme="majorBidi"/>
          <w:lang w:eastAsia="zh-TW"/>
        </w:rPr>
        <w:t>provide</w:t>
      </w:r>
      <w:r w:rsidRPr="00F30C52">
        <w:rPr>
          <w:rFonts w:cstheme="majorBidi"/>
          <w:lang w:eastAsia="zh-TW"/>
        </w:rPr>
        <w:t xml:space="preserve"> </w:t>
      </w:r>
      <w:r>
        <w:rPr>
          <w:rFonts w:cstheme="majorBidi"/>
          <w:lang w:eastAsia="zh-TW"/>
        </w:rPr>
        <w:t>49</w:t>
      </w:r>
      <w:r w:rsidRPr="00F30C52">
        <w:rPr>
          <w:rFonts w:cstheme="majorBidi"/>
          <w:lang w:eastAsia="zh-TW"/>
        </w:rPr>
        <w:t xml:space="preserve">% </w:t>
      </w:r>
      <w:r>
        <w:rPr>
          <w:rFonts w:cstheme="majorBidi" w:hint="eastAsia"/>
          <w:bCs/>
          <w:iCs/>
          <w:szCs w:val="22"/>
          <w:lang w:eastAsia="zh-TW"/>
        </w:rPr>
        <w:t>t</w:t>
      </w:r>
      <w:r>
        <w:rPr>
          <w:rFonts w:cstheme="majorBidi"/>
          <w:bCs/>
          <w:iCs/>
          <w:szCs w:val="22"/>
          <w:lang w:eastAsia="zh-TW"/>
        </w:rPr>
        <w:t xml:space="preserve">hroughput gain </w:t>
      </w:r>
      <w:r w:rsidRPr="00F30C52">
        <w:rPr>
          <w:rFonts w:cstheme="majorBidi"/>
          <w:lang w:eastAsia="zh-TW"/>
        </w:rPr>
        <w:t xml:space="preserve">compared </w:t>
      </w:r>
      <w:r>
        <w:rPr>
          <w:rFonts w:cstheme="majorBidi"/>
          <w:lang w:eastAsia="zh-TW"/>
        </w:rPr>
        <w:t>with</w:t>
      </w:r>
      <w:r w:rsidRPr="00F30C52">
        <w:rPr>
          <w:rFonts w:cstheme="majorBidi"/>
          <w:lang w:eastAsia="zh-TW"/>
        </w:rPr>
        <w:t xml:space="preserve"> R</w:t>
      </w:r>
      <w:r>
        <w:rPr>
          <w:rFonts w:cstheme="majorBidi"/>
          <w:lang w:eastAsia="zh-TW"/>
        </w:rPr>
        <w:t>el-</w:t>
      </w:r>
      <w:r w:rsidRPr="00F30C52">
        <w:rPr>
          <w:rFonts w:cstheme="majorBidi"/>
          <w:lang w:eastAsia="zh-TW"/>
        </w:rPr>
        <w:t>16 codebook</w:t>
      </w:r>
      <w:r>
        <w:rPr>
          <w:rFonts w:cstheme="majorBidi"/>
          <w:lang w:eastAsia="zh-TW"/>
        </w:rPr>
        <w:t xml:space="preserve"> due to solving the CSI aging effect.</w:t>
      </w:r>
    </w:p>
    <w:p w14:paraId="58EC4CF1" w14:textId="77777777" w:rsidR="002C3334" w:rsidRPr="006C3C80" w:rsidRDefault="002C3334" w:rsidP="002C3334">
      <w:pPr>
        <w:pStyle w:val="ListParagraph"/>
        <w:numPr>
          <w:ilvl w:val="0"/>
          <w:numId w:val="26"/>
        </w:numPr>
        <w:jc w:val="both"/>
        <w:rPr>
          <w:rFonts w:cstheme="majorBidi"/>
          <w:lang w:eastAsia="zh-TW"/>
        </w:rPr>
      </w:pPr>
      <w:r w:rsidRPr="006C3C80">
        <w:rPr>
          <w:rFonts w:cstheme="majorBidi" w:hint="eastAsia"/>
          <w:lang w:eastAsia="zh-TW"/>
        </w:rPr>
        <w:t>C</w:t>
      </w:r>
      <w:r w:rsidRPr="006C3C80">
        <w:rPr>
          <w:rFonts w:cstheme="majorBidi"/>
          <w:lang w:eastAsia="zh-TW"/>
        </w:rPr>
        <w:t>ompar</w:t>
      </w:r>
      <w:r w:rsidRPr="006C3C80">
        <w:rPr>
          <w:rFonts w:cstheme="majorBidi" w:hint="eastAsia"/>
          <w:lang w:eastAsia="zh-TW"/>
        </w:rPr>
        <w:t xml:space="preserve">e </w:t>
      </w:r>
      <w:r w:rsidRPr="006C3C80">
        <w:rPr>
          <w:rFonts w:ascii="Microsoft YaHei" w:eastAsia="Microsoft YaHei" w:hAnsi="Microsoft YaHei" w:cstheme="majorBidi" w:hint="eastAsia"/>
          <w:lang w:eastAsia="zh-TW"/>
        </w:rPr>
        <w:t>③</w:t>
      </w:r>
      <w:r w:rsidRPr="006C3C80">
        <w:rPr>
          <w:rFonts w:ascii="Microsoft YaHei" w:eastAsiaTheme="minorEastAsia" w:hAnsi="Microsoft YaHei" w:cstheme="majorBidi" w:hint="eastAsia"/>
          <w:lang w:eastAsia="zh-TW"/>
        </w:rPr>
        <w:t xml:space="preserve"> </w:t>
      </w:r>
      <w:r w:rsidRPr="006C3C80">
        <w:rPr>
          <w:rFonts w:cstheme="majorBidi"/>
          <w:lang w:eastAsia="zh-TW"/>
        </w:rPr>
        <w:t xml:space="preserve">and </w:t>
      </w:r>
      <w:r w:rsidRPr="006C3C80">
        <w:rPr>
          <w:rFonts w:ascii="Microsoft YaHei" w:eastAsia="Microsoft YaHei" w:hAnsi="Microsoft YaHei" w:cstheme="majorBidi" w:hint="eastAsia"/>
          <w:lang w:eastAsia="zh-TW"/>
        </w:rPr>
        <w:t>④</w:t>
      </w:r>
      <w:r w:rsidRPr="006C3C80">
        <w:rPr>
          <w:rFonts w:cstheme="majorBidi" w:hint="eastAsia"/>
          <w:lang w:eastAsia="zh-TW"/>
        </w:rPr>
        <w:t>:</w:t>
      </w:r>
      <w:r w:rsidRPr="006C3C80">
        <w:rPr>
          <w:rFonts w:cstheme="majorBidi"/>
          <w:lang w:eastAsia="zh-TW"/>
        </w:rPr>
        <w:t xml:space="preserve"> The AI/ML-based CSI prediction performance can </w:t>
      </w:r>
      <w:r w:rsidRPr="00940891">
        <w:rPr>
          <w:rFonts w:cstheme="majorBidi"/>
          <w:lang w:eastAsia="zh-TW"/>
        </w:rPr>
        <w:t>achieve almost</w:t>
      </w:r>
      <w:r w:rsidRPr="00CD22BD">
        <w:t xml:space="preserve"> </w:t>
      </w:r>
      <w:r w:rsidRPr="006C3C80">
        <w:rPr>
          <w:rFonts w:cstheme="majorBidi"/>
          <w:lang w:eastAsia="zh-TW"/>
        </w:rPr>
        <w:t xml:space="preserve">perfect prediction results in this </w:t>
      </w:r>
      <w:r w:rsidRPr="00940891">
        <w:rPr>
          <w:rFonts w:cstheme="majorBidi"/>
          <w:lang w:eastAsia="zh-TW"/>
        </w:rPr>
        <w:t>scenario</w:t>
      </w:r>
      <w:r w:rsidRPr="006C3C80">
        <w:rPr>
          <w:rFonts w:cstheme="majorBidi"/>
          <w:lang w:eastAsia="zh-TW"/>
        </w:rPr>
        <w:t>.</w:t>
      </w:r>
      <w:r>
        <w:t xml:space="preserve"> </w:t>
      </w:r>
      <w:r w:rsidRPr="00940891">
        <w:rPr>
          <w:rFonts w:cstheme="majorBidi"/>
          <w:lang w:eastAsia="zh-TW"/>
        </w:rPr>
        <w:t xml:space="preserve">However, it is important to note that this is just an example. When </w:t>
      </w:r>
      <w:r w:rsidRPr="006C3C80">
        <w:rPr>
          <w:rFonts w:cstheme="majorBidi"/>
          <w:lang w:eastAsia="zh-TW"/>
        </w:rPr>
        <w:t xml:space="preserve">the CSI-RS periodicity </w:t>
      </w:r>
      <w:r w:rsidRPr="00940891">
        <w:rPr>
          <w:rFonts w:cstheme="majorBidi"/>
          <w:lang w:eastAsia="zh-TW"/>
        </w:rPr>
        <w:t xml:space="preserve">exceeds </w:t>
      </w:r>
      <w:r w:rsidRPr="006C3C80">
        <w:rPr>
          <w:rFonts w:cstheme="majorBidi"/>
          <w:lang w:eastAsia="zh-TW"/>
        </w:rPr>
        <w:t xml:space="preserve">the coherence time of the channel, </w:t>
      </w:r>
      <w:r>
        <w:rPr>
          <w:rFonts w:cstheme="majorBidi"/>
          <w:lang w:eastAsia="zh-TW"/>
        </w:rPr>
        <w:t xml:space="preserve">there will </w:t>
      </w:r>
      <w:r w:rsidRPr="006C3C80">
        <w:rPr>
          <w:rFonts w:cstheme="majorBidi"/>
          <w:lang w:eastAsia="zh-TW"/>
        </w:rPr>
        <w:t xml:space="preserve">be </w:t>
      </w:r>
      <w:r w:rsidRPr="00940891">
        <w:rPr>
          <w:rFonts w:cstheme="majorBidi"/>
          <w:lang w:eastAsia="zh-TW"/>
        </w:rPr>
        <w:t>greater variation between two observed CSIs</w:t>
      </w:r>
      <w:r w:rsidRPr="006C3C80">
        <w:rPr>
          <w:rFonts w:cstheme="majorBidi"/>
          <w:lang w:eastAsia="zh-TW"/>
        </w:rPr>
        <w:t xml:space="preserve">. </w:t>
      </w:r>
      <w:r w:rsidRPr="00940891">
        <w:rPr>
          <w:rFonts w:cstheme="majorBidi"/>
          <w:lang w:eastAsia="zh-TW"/>
        </w:rPr>
        <w:t xml:space="preserve">This makes it harder for the AI/ML model to learn the correlation between CSI sets which results in poor prediction accuracy. </w:t>
      </w:r>
      <w:r>
        <w:rPr>
          <w:rFonts w:cstheme="majorBidi"/>
          <w:lang w:eastAsia="zh-TW"/>
        </w:rPr>
        <w:fldChar w:fldCharType="begin"/>
      </w:r>
      <w:r>
        <w:rPr>
          <w:rFonts w:cstheme="majorBidi"/>
          <w:lang w:eastAsia="zh-TW"/>
        </w:rPr>
        <w:instrText xml:space="preserve"> REF _Ref126920928 \h  \* MERGEFORMAT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noProof/>
          <w:lang w:eastAsia="en-GB"/>
        </w:rPr>
        <w:noBreakHyphen/>
        <w:t>14</w:t>
      </w:r>
      <w:r>
        <w:rPr>
          <w:rFonts w:cstheme="majorBidi"/>
          <w:lang w:eastAsia="zh-TW"/>
        </w:rPr>
        <w:fldChar w:fldCharType="end"/>
      </w:r>
      <w:r w:rsidRPr="006C3C80">
        <w:rPr>
          <w:rFonts w:cstheme="majorBidi"/>
          <w:lang w:eastAsia="zh-TW"/>
        </w:rPr>
        <w:t xml:space="preserve"> </w:t>
      </w:r>
      <w:r w:rsidRPr="00940891">
        <w:rPr>
          <w:rFonts w:cstheme="majorBidi"/>
          <w:lang w:eastAsia="zh-TW"/>
        </w:rPr>
        <w:t>demonstrates</w:t>
      </w:r>
      <w:r>
        <w:rPr>
          <w:rFonts w:cstheme="majorBidi" w:hint="eastAsia"/>
          <w:lang w:eastAsia="zh-TW"/>
        </w:rPr>
        <w:t xml:space="preserve"> </w:t>
      </w:r>
      <w:r w:rsidRPr="006C3C80">
        <w:rPr>
          <w:rFonts w:cstheme="majorBidi"/>
          <w:lang w:eastAsia="zh-TW"/>
        </w:rPr>
        <w:t xml:space="preserve">the simulation results under 10ms CSI-RS periodicity with UE speed 30km/h. </w:t>
      </w:r>
      <w:r>
        <w:rPr>
          <w:rFonts w:cstheme="majorBidi" w:hint="eastAsia"/>
          <w:lang w:eastAsia="zh-TW"/>
        </w:rPr>
        <w:t>T</w:t>
      </w:r>
      <w:r w:rsidRPr="006C3C80">
        <w:rPr>
          <w:rFonts w:cstheme="majorBidi"/>
          <w:lang w:eastAsia="zh-TW"/>
        </w:rPr>
        <w:t xml:space="preserve">he performance of AI/ML-based CSI prediction with Rel-18 codebook is </w:t>
      </w:r>
      <w:r w:rsidRPr="00940891">
        <w:rPr>
          <w:rFonts w:cstheme="majorBidi"/>
          <w:lang w:eastAsia="zh-TW"/>
        </w:rPr>
        <w:t>significantly degraded in this case</w:t>
      </w:r>
      <w:r w:rsidRPr="006C3C80">
        <w:rPr>
          <w:rFonts w:cstheme="majorBidi"/>
          <w:lang w:eastAsia="zh-TW"/>
        </w:rPr>
        <w:t>.</w:t>
      </w:r>
      <w:r>
        <w:rPr>
          <w:rFonts w:cstheme="majorBidi"/>
          <w:lang w:eastAsia="zh-TW"/>
        </w:rPr>
        <w:t xml:space="preserve"> </w:t>
      </w:r>
      <w:r w:rsidRPr="006C3C80">
        <w:rPr>
          <w:rFonts w:cstheme="majorBidi"/>
          <w:lang w:eastAsia="zh-TW"/>
        </w:rPr>
        <w:t xml:space="preserve">Therefore, if we </w:t>
      </w:r>
      <w:r>
        <w:rPr>
          <w:rFonts w:cstheme="majorBidi"/>
          <w:lang w:eastAsia="zh-TW"/>
        </w:rPr>
        <w:t xml:space="preserve">aim for </w:t>
      </w:r>
      <w:r w:rsidRPr="006C3C80">
        <w:rPr>
          <w:rFonts w:cstheme="majorBidi"/>
          <w:lang w:eastAsia="zh-TW"/>
        </w:rPr>
        <w:t xml:space="preserve">better prediction accuracy at </w:t>
      </w:r>
      <w:r>
        <w:rPr>
          <w:rFonts w:cstheme="majorBidi"/>
          <w:lang w:eastAsia="zh-TW"/>
        </w:rPr>
        <w:t>medium/</w:t>
      </w:r>
      <w:r w:rsidRPr="006C3C80">
        <w:rPr>
          <w:rFonts w:cstheme="majorBidi"/>
          <w:lang w:eastAsia="zh-TW"/>
        </w:rPr>
        <w:t xml:space="preserve">high speeds, the </w:t>
      </w:r>
      <w:r>
        <w:rPr>
          <w:rFonts w:cstheme="majorBidi"/>
          <w:lang w:eastAsia="zh-TW"/>
        </w:rPr>
        <w:t>configuration of the C</w:t>
      </w:r>
      <w:r w:rsidRPr="006C3C80">
        <w:rPr>
          <w:rFonts w:cstheme="majorBidi"/>
          <w:lang w:eastAsia="zh-TW"/>
        </w:rPr>
        <w:t>SI-RS periodicity should also be considered.</w:t>
      </w:r>
    </w:p>
    <w:p w14:paraId="7C50A66B" w14:textId="77777777" w:rsidR="002C3334" w:rsidRDefault="002C3334" w:rsidP="002C3334">
      <w:pPr>
        <w:pStyle w:val="ListParagraph"/>
        <w:numPr>
          <w:ilvl w:val="0"/>
          <w:numId w:val="26"/>
        </w:numPr>
        <w:jc w:val="both"/>
        <w:rPr>
          <w:rFonts w:cstheme="majorBidi"/>
          <w:lang w:eastAsia="zh-TW"/>
        </w:rPr>
      </w:pPr>
      <w:r w:rsidRPr="00F30C52">
        <w:rPr>
          <w:rFonts w:cstheme="majorBidi" w:hint="eastAsia"/>
          <w:lang w:eastAsia="zh-TW"/>
        </w:rPr>
        <w:t>C</w:t>
      </w:r>
      <w:r w:rsidRPr="00F30C52">
        <w:rPr>
          <w:rFonts w:cstheme="majorBidi"/>
          <w:lang w:eastAsia="zh-TW"/>
        </w:rPr>
        <w:t>ompar</w:t>
      </w:r>
      <w:r w:rsidRPr="00F30C52">
        <w:rPr>
          <w:rFonts w:cstheme="majorBidi" w:hint="eastAsia"/>
          <w:lang w:eastAsia="zh-TW"/>
        </w:rPr>
        <w:t xml:space="preserve">e </w:t>
      </w:r>
      <w:r>
        <w:rPr>
          <w:rFonts w:ascii="Microsoft YaHei" w:eastAsia="Microsoft YaHei" w:hAnsi="Microsoft YaHei" w:cstheme="majorBidi" w:hint="eastAsia"/>
          <w:lang w:eastAsia="zh-TW"/>
        </w:rPr>
        <w:t>②</w:t>
      </w:r>
      <w:r w:rsidRPr="00F30C52">
        <w:rPr>
          <w:rFonts w:ascii="Microsoft YaHei" w:eastAsiaTheme="minorEastAsia" w:hAnsi="Microsoft YaHei" w:cstheme="majorBidi" w:hint="eastAsia"/>
          <w:lang w:eastAsia="zh-TW"/>
        </w:rPr>
        <w:t xml:space="preserve"> </w:t>
      </w:r>
      <w:r w:rsidRPr="00F30C52">
        <w:rPr>
          <w:rFonts w:cstheme="majorBidi"/>
          <w:lang w:eastAsia="zh-TW"/>
        </w:rPr>
        <w:t xml:space="preserve">and </w:t>
      </w:r>
      <w:r>
        <w:rPr>
          <w:rFonts w:ascii="Microsoft YaHei" w:eastAsia="Microsoft YaHei" w:hAnsi="Microsoft YaHei" w:cstheme="majorBidi" w:hint="eastAsia"/>
          <w:lang w:eastAsia="zh-TW"/>
        </w:rPr>
        <w:t>③</w:t>
      </w:r>
      <w:r w:rsidRPr="00F30C52">
        <w:rPr>
          <w:rFonts w:cstheme="majorBidi" w:hint="eastAsia"/>
          <w:lang w:eastAsia="zh-TW"/>
        </w:rPr>
        <w:t>:</w:t>
      </w:r>
      <w:r>
        <w:rPr>
          <w:rFonts w:cstheme="majorBidi"/>
          <w:lang w:eastAsia="zh-TW"/>
        </w:rPr>
        <w:t xml:space="preserve"> </w:t>
      </w:r>
      <w:r w:rsidRPr="00CD22BD">
        <w:rPr>
          <w:rFonts w:cstheme="majorBidi"/>
          <w:lang w:eastAsia="zh-TW"/>
        </w:rPr>
        <w:t xml:space="preserve">Currently, there is still </w:t>
      </w:r>
      <w:r>
        <w:rPr>
          <w:rFonts w:cstheme="majorBidi"/>
          <w:lang w:eastAsia="zh-TW"/>
        </w:rPr>
        <w:t xml:space="preserve">an </w:t>
      </w:r>
      <w:r w:rsidRPr="00CD22BD">
        <w:rPr>
          <w:rFonts w:cstheme="majorBidi"/>
          <w:lang w:eastAsia="zh-TW"/>
        </w:rPr>
        <w:t>1</w:t>
      </w:r>
      <w:r>
        <w:rPr>
          <w:rFonts w:cstheme="majorBidi"/>
          <w:lang w:eastAsia="zh-TW"/>
        </w:rPr>
        <w:t>8</w:t>
      </w:r>
      <w:r w:rsidRPr="00CD22BD">
        <w:rPr>
          <w:rFonts w:cstheme="majorBidi"/>
          <w:lang w:eastAsia="zh-TW"/>
        </w:rPr>
        <w:t>%</w:t>
      </w:r>
      <w:r>
        <w:rPr>
          <w:rFonts w:cstheme="majorBidi"/>
          <w:lang w:eastAsia="zh-TW"/>
        </w:rPr>
        <w:t xml:space="preserve"> difference in throughput</w:t>
      </w:r>
      <w:r w:rsidRPr="00CD22BD">
        <w:rPr>
          <w:rFonts w:cstheme="majorBidi"/>
          <w:lang w:eastAsia="zh-TW"/>
        </w:rPr>
        <w:t xml:space="preserve"> between R</w:t>
      </w:r>
      <w:r>
        <w:rPr>
          <w:rFonts w:cstheme="majorBidi"/>
          <w:lang w:eastAsia="zh-TW"/>
        </w:rPr>
        <w:t>el-</w:t>
      </w:r>
      <w:r w:rsidRPr="00CD22BD">
        <w:rPr>
          <w:rFonts w:cstheme="majorBidi"/>
          <w:lang w:eastAsia="zh-TW"/>
        </w:rPr>
        <w:t>18 codebook</w:t>
      </w:r>
      <w:r>
        <w:rPr>
          <w:rFonts w:cstheme="majorBidi"/>
          <w:lang w:eastAsia="zh-TW"/>
        </w:rPr>
        <w:t xml:space="preserve"> reporting</w:t>
      </w:r>
      <w:r w:rsidRPr="00CD22BD">
        <w:rPr>
          <w:rFonts w:cstheme="majorBidi"/>
          <w:lang w:eastAsia="zh-TW"/>
        </w:rPr>
        <w:t xml:space="preserve"> and ideal SVD reporting</w:t>
      </w:r>
      <w:r>
        <w:rPr>
          <w:rFonts w:cstheme="majorBidi"/>
          <w:lang w:eastAsia="zh-TW"/>
        </w:rPr>
        <w:t xml:space="preserve">. </w:t>
      </w:r>
      <w:r w:rsidRPr="00FC6395">
        <w:rPr>
          <w:rFonts w:cstheme="majorBidi"/>
          <w:lang w:eastAsia="zh-TW"/>
        </w:rPr>
        <w:t xml:space="preserve">One potential solution to narrow this gap is </w:t>
      </w:r>
      <w:proofErr w:type="gramStart"/>
      <w:r w:rsidRPr="00FC6395">
        <w:rPr>
          <w:rFonts w:cstheme="majorBidi"/>
          <w:lang w:eastAsia="zh-TW"/>
        </w:rPr>
        <w:t>through the use of</w:t>
      </w:r>
      <w:proofErr w:type="gramEnd"/>
      <w:r w:rsidRPr="00FC6395">
        <w:rPr>
          <w:rFonts w:cstheme="majorBidi"/>
          <w:lang w:eastAsia="zh-TW"/>
        </w:rPr>
        <w:t xml:space="preserve"> AI/ML-based temporal-special-frequency CSI compression. However, other non-AI methods are also being considered, such as the Rel-19 codebook. These alternatives are not being excluded.</w:t>
      </w:r>
    </w:p>
    <w:bookmarkEnd w:id="102"/>
    <w:p w14:paraId="3D0D5427" w14:textId="77777777" w:rsidR="002C3334" w:rsidRDefault="002C3334" w:rsidP="007D633E">
      <w:pPr>
        <w:pStyle w:val="Observations"/>
        <w:numPr>
          <w:ilvl w:val="0"/>
          <w:numId w:val="0"/>
        </w:numPr>
        <w:jc w:val="center"/>
      </w:pPr>
      <w:r>
        <w:rPr>
          <w:noProof/>
        </w:rPr>
        <w:drawing>
          <wp:inline distT="0" distB="0" distL="0" distR="0" wp14:anchorId="69626BFB" wp14:editId="7FD5799C">
            <wp:extent cx="4025265" cy="4235450"/>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b="1901"/>
                    <a:stretch/>
                  </pic:blipFill>
                  <pic:spPr bwMode="auto">
                    <a:xfrm>
                      <a:off x="0" y="0"/>
                      <a:ext cx="4036676" cy="4247457"/>
                    </a:xfrm>
                    <a:prstGeom prst="rect">
                      <a:avLst/>
                    </a:prstGeom>
                    <a:ln>
                      <a:noFill/>
                    </a:ln>
                    <a:extLst>
                      <a:ext uri="{53640926-AAD7-44D8-BBD7-CCE9431645EC}">
                        <a14:shadowObscured xmlns:a14="http://schemas.microsoft.com/office/drawing/2010/main"/>
                      </a:ext>
                    </a:extLst>
                  </pic:spPr>
                </pic:pic>
              </a:graphicData>
            </a:graphic>
          </wp:inline>
        </w:drawing>
      </w:r>
    </w:p>
    <w:p w14:paraId="43622A9E" w14:textId="48645EEF" w:rsidR="002C3334" w:rsidRPr="00C64507" w:rsidRDefault="002C3334" w:rsidP="002C3334">
      <w:pPr>
        <w:spacing w:after="120"/>
        <w:jc w:val="center"/>
        <w:rPr>
          <w:rFonts w:cstheme="majorBidi"/>
          <w:bCs/>
          <w:lang w:eastAsia="en-GB"/>
        </w:rPr>
      </w:pPr>
      <w:bookmarkStart w:id="129" w:name="_Ref12685425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13</w:t>
      </w:r>
      <w:r>
        <w:rPr>
          <w:rFonts w:cstheme="majorBidi"/>
          <w:bCs/>
          <w:lang w:eastAsia="en-GB"/>
        </w:rPr>
        <w:fldChar w:fldCharType="end"/>
      </w:r>
      <w:bookmarkEnd w:id="129"/>
      <w:r w:rsidRPr="00C64507">
        <w:rPr>
          <w:rFonts w:cstheme="majorBidi"/>
          <w:bCs/>
          <w:lang w:eastAsia="en-GB"/>
        </w:rPr>
        <w:t xml:space="preserve">: </w:t>
      </w:r>
      <w:r>
        <w:rPr>
          <w:rFonts w:cstheme="majorBidi"/>
          <w:bCs/>
          <w:lang w:eastAsia="en-GB"/>
        </w:rPr>
        <w:t>SLS throughput results in different prediction and reporting scenario</w:t>
      </w:r>
    </w:p>
    <w:p w14:paraId="2809D00F" w14:textId="77777777" w:rsidR="002C3334" w:rsidRPr="004635C5" w:rsidRDefault="002C3334" w:rsidP="007D633E">
      <w:pPr>
        <w:pStyle w:val="Observations"/>
        <w:numPr>
          <w:ilvl w:val="0"/>
          <w:numId w:val="0"/>
        </w:numPr>
        <w:jc w:val="center"/>
        <w:rPr>
          <w:rFonts w:eastAsia="MS Mincho"/>
          <w:lang w:val="en-US"/>
        </w:rPr>
      </w:pPr>
      <w:r>
        <w:rPr>
          <w:noProof/>
        </w:rPr>
        <w:lastRenderedPageBreak/>
        <w:drawing>
          <wp:inline distT="0" distB="0" distL="0" distR="0" wp14:anchorId="3BA7586C" wp14:editId="1DF7FFBA">
            <wp:extent cx="3358757" cy="3225800"/>
            <wp:effectExtent l="0" t="0" r="0" b="0"/>
            <wp:docPr id="91"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b="4187"/>
                    <a:stretch/>
                  </pic:blipFill>
                  <pic:spPr bwMode="auto">
                    <a:xfrm>
                      <a:off x="0" y="0"/>
                      <a:ext cx="3369238" cy="3235866"/>
                    </a:xfrm>
                    <a:prstGeom prst="rect">
                      <a:avLst/>
                    </a:prstGeom>
                    <a:ln>
                      <a:noFill/>
                    </a:ln>
                    <a:extLst>
                      <a:ext uri="{53640926-AAD7-44D8-BBD7-CCE9431645EC}">
                        <a14:shadowObscured xmlns:a14="http://schemas.microsoft.com/office/drawing/2010/main"/>
                      </a:ext>
                    </a:extLst>
                  </pic:spPr>
                </pic:pic>
              </a:graphicData>
            </a:graphic>
          </wp:inline>
        </w:drawing>
      </w:r>
    </w:p>
    <w:p w14:paraId="1B7F8F11" w14:textId="47C386AA" w:rsidR="002C3334" w:rsidRPr="00677CA1" w:rsidRDefault="002C3334" w:rsidP="002C3334">
      <w:pPr>
        <w:spacing w:after="120"/>
        <w:jc w:val="center"/>
        <w:rPr>
          <w:rFonts w:cstheme="majorBidi"/>
          <w:bCs/>
          <w:lang w:eastAsia="en-GB"/>
        </w:rPr>
      </w:pPr>
      <w:bookmarkStart w:id="130" w:name="_Ref126920928"/>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14</w:t>
      </w:r>
      <w:r>
        <w:rPr>
          <w:rFonts w:cstheme="majorBidi"/>
          <w:bCs/>
          <w:lang w:eastAsia="en-GB"/>
        </w:rPr>
        <w:fldChar w:fldCharType="end"/>
      </w:r>
      <w:bookmarkEnd w:id="130"/>
      <w:r w:rsidRPr="00C64507">
        <w:rPr>
          <w:rFonts w:cstheme="majorBidi"/>
          <w:bCs/>
          <w:lang w:eastAsia="en-GB"/>
        </w:rPr>
        <w:t xml:space="preserve">: </w:t>
      </w:r>
      <w:r>
        <w:rPr>
          <w:rFonts w:cstheme="majorBidi"/>
          <w:bCs/>
          <w:lang w:eastAsia="en-GB"/>
        </w:rPr>
        <w:t>SLS throughput results under 10ms CSI-RS periodicity</w:t>
      </w:r>
    </w:p>
    <w:p w14:paraId="07A03AD3" w14:textId="77777777" w:rsidR="002C3334" w:rsidRPr="00EB7522" w:rsidRDefault="002C3334" w:rsidP="002C3334">
      <w:pPr>
        <w:pStyle w:val="Heading2"/>
      </w:pPr>
      <w:r>
        <w:t>Model Monitoring for CSI Prediction</w:t>
      </w:r>
    </w:p>
    <w:p w14:paraId="28FD543F" w14:textId="77777777" w:rsidR="002C3334" w:rsidRDefault="002C3334" w:rsidP="002C3334">
      <w:pPr>
        <w:jc w:val="both"/>
        <w:rPr>
          <w:color w:val="000000" w:themeColor="text1"/>
          <w:lang w:eastAsia="en-GB"/>
        </w:rPr>
      </w:pPr>
      <w:r>
        <w:rPr>
          <w:color w:val="000000" w:themeColor="text1"/>
          <w:lang w:eastAsia="en-GB"/>
        </w:rPr>
        <w:t>Model m</w:t>
      </w:r>
      <w:r w:rsidRPr="00BA40B5">
        <w:rPr>
          <w:color w:val="000000" w:themeColor="text1"/>
          <w:lang w:eastAsia="en-GB"/>
        </w:rPr>
        <w:t>onitoring is a</w:t>
      </w:r>
      <w:r>
        <w:rPr>
          <w:color w:val="000000" w:themeColor="text1"/>
          <w:lang w:eastAsia="en-GB"/>
        </w:rPr>
        <w:t>n</w:t>
      </w:r>
      <w:r w:rsidRPr="00BA40B5">
        <w:rPr>
          <w:color w:val="000000" w:themeColor="text1"/>
          <w:lang w:eastAsia="en-GB"/>
        </w:rPr>
        <w:t xml:space="preserve"> important process that involves activating, deactivating, switching, </w:t>
      </w:r>
      <w:r>
        <w:rPr>
          <w:color w:val="000000" w:themeColor="text1"/>
          <w:lang w:eastAsia="en-GB"/>
        </w:rPr>
        <w:t xml:space="preserve">updating, </w:t>
      </w:r>
      <w:r w:rsidRPr="00BA40B5">
        <w:rPr>
          <w:color w:val="000000" w:themeColor="text1"/>
          <w:lang w:eastAsia="en-GB"/>
        </w:rPr>
        <w:t>and falling back to AI/ML models when a monitoring event is detected.</w:t>
      </w:r>
      <w:r w:rsidRPr="00BA40B5">
        <w:t xml:space="preserve"> </w:t>
      </w:r>
      <w:r w:rsidRPr="00BA40B5">
        <w:rPr>
          <w:color w:val="000000" w:themeColor="text1"/>
          <w:lang w:eastAsia="en-GB"/>
        </w:rPr>
        <w:t xml:space="preserve">This process has a significant impact on the current performance of the AI/ML model. To identify such monitoring events, a potential monitoring algorithm can monitor and detect changes in three </w:t>
      </w:r>
      <w:r>
        <w:rPr>
          <w:rFonts w:hint="eastAsia"/>
          <w:color w:val="000000" w:themeColor="text1"/>
          <w:lang w:eastAsia="zh-TW"/>
        </w:rPr>
        <w:t>w</w:t>
      </w:r>
      <w:r>
        <w:rPr>
          <w:color w:val="000000" w:themeColor="text1"/>
          <w:lang w:eastAsia="zh-TW"/>
        </w:rPr>
        <w:t>ays</w:t>
      </w:r>
      <w:r w:rsidRPr="00BA40B5">
        <w:rPr>
          <w:color w:val="000000" w:themeColor="text1"/>
          <w:lang w:eastAsia="en-GB"/>
        </w:rPr>
        <w:t>:</w:t>
      </w:r>
    </w:p>
    <w:p w14:paraId="1995B314" w14:textId="77777777" w:rsidR="002C3334" w:rsidRDefault="002C3334" w:rsidP="002C3334">
      <w:pPr>
        <w:pStyle w:val="ListParagraph"/>
        <w:numPr>
          <w:ilvl w:val="0"/>
          <w:numId w:val="43"/>
        </w:numPr>
        <w:jc w:val="both"/>
      </w:pPr>
      <w:r w:rsidRPr="00BA40B5">
        <w:t>Input/output-based: Based on metrics which are directly defined on</w:t>
      </w:r>
      <w:r>
        <w:t xml:space="preserve"> the</w:t>
      </w:r>
      <w:r w:rsidRPr="00BA40B5">
        <w:t xml:space="preserve"> input/output of AI/ML models</w:t>
      </w:r>
      <w:r>
        <w:t>.</w:t>
      </w:r>
    </w:p>
    <w:p w14:paraId="1F03D6F7" w14:textId="77777777" w:rsidR="002C3334" w:rsidRDefault="002C3334" w:rsidP="002C3334">
      <w:pPr>
        <w:pStyle w:val="ListParagraph"/>
        <w:numPr>
          <w:ilvl w:val="0"/>
          <w:numId w:val="43"/>
        </w:numPr>
        <w:jc w:val="both"/>
      </w:pPr>
      <w:r w:rsidRPr="00BA40B5">
        <w:t>Intermediate-KPI-based: Based on intermediate KPI</w:t>
      </w:r>
      <w:r>
        <w:t>s</w:t>
      </w:r>
      <w:r w:rsidRPr="00BA40B5">
        <w:t xml:space="preserve"> defined on actual and predicted CSI sample</w:t>
      </w:r>
      <w:r>
        <w:t>(s</w:t>
      </w:r>
      <w:r w:rsidRPr="00BA40B5">
        <w:t>)</w:t>
      </w:r>
      <w:r>
        <w:t>.</w:t>
      </w:r>
    </w:p>
    <w:p w14:paraId="715A8D41" w14:textId="77777777" w:rsidR="002C3334" w:rsidRDefault="002C3334" w:rsidP="002C3334">
      <w:pPr>
        <w:pStyle w:val="ListParagraph"/>
        <w:numPr>
          <w:ilvl w:val="0"/>
          <w:numId w:val="43"/>
        </w:numPr>
        <w:jc w:val="both"/>
      </w:pPr>
      <w:r w:rsidRPr="00BA40B5">
        <w:t>System-level</w:t>
      </w:r>
      <w:r>
        <w:t>-based</w:t>
      </w:r>
      <w:r w:rsidRPr="00BA40B5">
        <w:t>: Based on eventual KPIs such as throughput</w:t>
      </w:r>
      <w:r>
        <w:t xml:space="preserve"> and </w:t>
      </w:r>
      <w:r w:rsidRPr="00BA40B5">
        <w:t>ACK/NACK rate from actual transmissions</w:t>
      </w:r>
      <w:r>
        <w:t>.</w:t>
      </w:r>
    </w:p>
    <w:p w14:paraId="39E9FA6A" w14:textId="77777777" w:rsidR="002C3334" w:rsidRPr="002C2371" w:rsidRDefault="002C3334" w:rsidP="002C3334">
      <w:pPr>
        <w:jc w:val="both"/>
        <w:rPr>
          <w:rFonts w:cstheme="majorBidi"/>
          <w:bCs/>
          <w:lang w:eastAsia="en-GB"/>
        </w:rPr>
      </w:pPr>
      <w:r>
        <w:rPr>
          <w:color w:val="000000" w:themeColor="text1"/>
          <w:lang w:eastAsia="zh-TW"/>
        </w:rPr>
        <w:fldChar w:fldCharType="begin"/>
      </w:r>
      <w:r>
        <w:rPr>
          <w:color w:val="000000" w:themeColor="text1"/>
          <w:lang w:eastAsia="zh-TW"/>
        </w:rPr>
        <w:instrText xml:space="preserve"> REF _Ref141948474 \h </w:instrText>
      </w:r>
      <w:r>
        <w:rPr>
          <w:color w:val="000000" w:themeColor="text1"/>
          <w:lang w:eastAsia="zh-TW"/>
        </w:rPr>
      </w:r>
      <w:r>
        <w:rPr>
          <w:color w:val="000000" w:themeColor="text1"/>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15</w:t>
      </w:r>
      <w:r>
        <w:rPr>
          <w:color w:val="000000" w:themeColor="text1"/>
          <w:lang w:eastAsia="zh-TW"/>
        </w:rPr>
        <w:fldChar w:fldCharType="end"/>
      </w:r>
      <w:r>
        <w:rPr>
          <w:color w:val="000000" w:themeColor="text1"/>
          <w:lang w:eastAsia="zh-TW"/>
        </w:rPr>
        <w:t xml:space="preserve"> </w:t>
      </w:r>
      <w:r w:rsidRPr="002C2371">
        <w:rPr>
          <w:color w:val="000000" w:themeColor="text1"/>
          <w:lang w:eastAsia="zh-TW"/>
        </w:rPr>
        <w:t xml:space="preserve">illustrates </w:t>
      </w:r>
      <w:r>
        <w:rPr>
          <w:color w:val="000000" w:themeColor="text1"/>
          <w:lang w:eastAsia="zh-TW"/>
        </w:rPr>
        <w:t>the t</w:t>
      </w:r>
      <w:r w:rsidRPr="002C2371">
        <w:rPr>
          <w:rFonts w:cstheme="majorBidi"/>
          <w:bCs/>
          <w:lang w:eastAsia="en-GB"/>
        </w:rPr>
        <w:t>ime flow of different monitoring methods</w:t>
      </w:r>
      <w:r>
        <w:rPr>
          <w:rFonts w:cstheme="majorBidi"/>
          <w:bCs/>
          <w:lang w:eastAsia="en-GB"/>
        </w:rPr>
        <w:t xml:space="preserve">. </w:t>
      </w:r>
      <w:r>
        <w:rPr>
          <w:rFonts w:cstheme="majorBidi" w:hint="eastAsia"/>
          <w:bCs/>
          <w:lang w:eastAsia="zh-TW"/>
        </w:rPr>
        <w:t>It</w:t>
      </w:r>
      <w:r>
        <w:rPr>
          <w:rFonts w:cstheme="majorBidi"/>
          <w:bCs/>
          <w:lang w:eastAsia="zh-TW"/>
        </w:rPr>
        <w:t xml:space="preserve"> </w:t>
      </w:r>
      <w:r>
        <w:rPr>
          <w:rFonts w:cstheme="majorBidi"/>
          <w:bCs/>
          <w:lang w:eastAsia="en-GB"/>
        </w:rPr>
        <w:t xml:space="preserve">can be observed that the input-based </w:t>
      </w:r>
      <w:r w:rsidRPr="002C2371">
        <w:rPr>
          <w:rFonts w:cstheme="majorBidi"/>
          <w:bCs/>
          <w:lang w:eastAsia="en-GB"/>
        </w:rPr>
        <w:t xml:space="preserve">monitoring </w:t>
      </w:r>
      <w:r>
        <w:rPr>
          <w:rFonts w:cstheme="majorBidi"/>
          <w:bCs/>
          <w:lang w:eastAsia="en-GB"/>
        </w:rPr>
        <w:t>is</w:t>
      </w:r>
      <w:r w:rsidRPr="002C2371">
        <w:rPr>
          <w:rFonts w:cstheme="majorBidi"/>
          <w:bCs/>
          <w:lang w:eastAsia="en-GB"/>
        </w:rPr>
        <w:t xml:space="preserve"> first to identify a monitoring event.</w:t>
      </w:r>
      <w:r>
        <w:rPr>
          <w:rFonts w:cstheme="majorBidi"/>
          <w:bCs/>
          <w:lang w:eastAsia="en-GB"/>
        </w:rPr>
        <w:t xml:space="preserve"> </w:t>
      </w:r>
      <w:r w:rsidRPr="002C2371">
        <w:rPr>
          <w:rFonts w:cstheme="majorBidi"/>
          <w:bCs/>
          <w:lang w:eastAsia="en-GB"/>
        </w:rPr>
        <w:t>This method offers the advantage of quickly reflecting on the model's status without executing the AI process</w:t>
      </w:r>
      <w:r>
        <w:rPr>
          <w:rFonts w:cstheme="majorBidi"/>
          <w:bCs/>
          <w:lang w:eastAsia="en-GB"/>
        </w:rPr>
        <w:t>. For intermediate-KPI-based monitoring, the AI/ML model need</w:t>
      </w:r>
      <w:r>
        <w:rPr>
          <w:rFonts w:cstheme="majorBidi" w:hint="eastAsia"/>
          <w:bCs/>
          <w:lang w:eastAsia="zh-TW"/>
        </w:rPr>
        <w:t>s</w:t>
      </w:r>
      <w:r>
        <w:rPr>
          <w:rFonts w:cstheme="majorBidi"/>
          <w:bCs/>
          <w:lang w:eastAsia="en-GB"/>
        </w:rPr>
        <w:t xml:space="preserve"> to be executed</w:t>
      </w:r>
      <w:r>
        <w:rPr>
          <w:rFonts w:cstheme="majorBidi" w:hint="eastAsia"/>
          <w:bCs/>
          <w:lang w:eastAsia="zh-TW"/>
        </w:rPr>
        <w:t>.</w:t>
      </w:r>
      <w:r>
        <w:rPr>
          <w:rFonts w:cstheme="majorBidi"/>
          <w:bCs/>
          <w:lang w:eastAsia="zh-TW"/>
        </w:rPr>
        <w:t xml:space="preserve"> I</w:t>
      </w:r>
      <w:r w:rsidRPr="002C2371">
        <w:rPr>
          <w:rFonts w:cstheme="majorBidi"/>
          <w:bCs/>
          <w:lang w:eastAsia="en-GB"/>
        </w:rPr>
        <w:t>f NW-side monitoring is involved, it may be necessary to transmit predicted CSI, which will increase the transmit overhead.</w:t>
      </w:r>
      <w:r>
        <w:rPr>
          <w:rFonts w:cstheme="majorBidi"/>
          <w:bCs/>
          <w:lang w:eastAsia="en-GB"/>
        </w:rPr>
        <w:t xml:space="preserve"> </w:t>
      </w:r>
      <w:r w:rsidRPr="002C2371">
        <w:rPr>
          <w:rFonts w:cstheme="majorBidi"/>
          <w:bCs/>
          <w:lang w:eastAsia="en-GB"/>
        </w:rPr>
        <w:t xml:space="preserve">Finally, for system-level monitoring, it experiences the longest delay and may not provide accurate </w:t>
      </w:r>
      <w:r>
        <w:rPr>
          <w:rFonts w:cstheme="majorBidi"/>
          <w:bCs/>
          <w:lang w:eastAsia="en-GB"/>
        </w:rPr>
        <w:t xml:space="preserve">results </w:t>
      </w:r>
      <w:r w:rsidRPr="002C2371">
        <w:rPr>
          <w:rFonts w:cstheme="majorBidi"/>
          <w:bCs/>
          <w:lang w:eastAsia="en-GB"/>
        </w:rPr>
        <w:t xml:space="preserve">since throughput </w:t>
      </w:r>
      <w:r>
        <w:rPr>
          <w:rFonts w:cstheme="majorBidi"/>
          <w:bCs/>
          <w:lang w:eastAsia="en-GB"/>
        </w:rPr>
        <w:t>is</w:t>
      </w:r>
      <w:r w:rsidRPr="002C2371">
        <w:rPr>
          <w:rFonts w:cstheme="majorBidi"/>
          <w:bCs/>
          <w:lang w:eastAsia="en-GB"/>
        </w:rPr>
        <w:t xml:space="preserve"> influenced by </w:t>
      </w:r>
      <w:r>
        <w:rPr>
          <w:rFonts w:cstheme="majorBidi"/>
          <w:bCs/>
          <w:lang w:eastAsia="en-GB"/>
        </w:rPr>
        <w:t xml:space="preserve">many </w:t>
      </w:r>
      <w:r w:rsidRPr="002C2371">
        <w:rPr>
          <w:rFonts w:cstheme="majorBidi"/>
          <w:bCs/>
          <w:lang w:eastAsia="en-GB"/>
        </w:rPr>
        <w:t>factors</w:t>
      </w:r>
      <w:r>
        <w:rPr>
          <w:rFonts w:cstheme="majorBidi"/>
          <w:bCs/>
          <w:lang w:eastAsia="en-GB"/>
        </w:rPr>
        <w:t>,</w:t>
      </w:r>
      <w:r w:rsidRPr="002C2371">
        <w:rPr>
          <w:rFonts w:cstheme="majorBidi"/>
          <w:bCs/>
          <w:lang w:eastAsia="en-GB"/>
        </w:rPr>
        <w:t xml:space="preserve"> </w:t>
      </w:r>
      <w:r>
        <w:rPr>
          <w:rFonts w:cstheme="majorBidi"/>
          <w:bCs/>
          <w:lang w:eastAsia="en-GB"/>
        </w:rPr>
        <w:t>not</w:t>
      </w:r>
      <w:r w:rsidRPr="002C2371">
        <w:rPr>
          <w:rFonts w:cstheme="majorBidi"/>
          <w:bCs/>
          <w:lang w:eastAsia="en-GB"/>
        </w:rPr>
        <w:t xml:space="preserve"> just AI/ML models. As a result, defining a suitable monitoring metric becomes</w:t>
      </w:r>
      <w:r>
        <w:rPr>
          <w:rFonts w:cstheme="majorBidi"/>
          <w:bCs/>
          <w:lang w:eastAsia="en-GB"/>
        </w:rPr>
        <w:t xml:space="preserve"> </w:t>
      </w:r>
      <w:r w:rsidRPr="002C2371">
        <w:rPr>
          <w:rFonts w:cstheme="majorBidi"/>
          <w:bCs/>
          <w:lang w:eastAsia="en-GB"/>
        </w:rPr>
        <w:t>challenging</w:t>
      </w:r>
      <w:r>
        <w:rPr>
          <w:rFonts w:cstheme="majorBidi"/>
          <w:bCs/>
          <w:lang w:eastAsia="en-GB"/>
        </w:rPr>
        <w:t xml:space="preserve"> and it is not an </w:t>
      </w:r>
      <w:r w:rsidRPr="002C2371">
        <w:rPr>
          <w:rFonts w:cstheme="majorBidi"/>
          <w:bCs/>
          <w:lang w:eastAsia="en-GB"/>
        </w:rPr>
        <w:t>ideal </w:t>
      </w:r>
      <w:r>
        <w:rPr>
          <w:rFonts w:cstheme="majorBidi"/>
          <w:bCs/>
          <w:lang w:eastAsia="en-GB"/>
        </w:rPr>
        <w:t>choice for the monitoring process</w:t>
      </w:r>
      <w:r w:rsidRPr="002C2371">
        <w:rPr>
          <w:rFonts w:cstheme="majorBidi"/>
          <w:bCs/>
          <w:lang w:eastAsia="en-GB"/>
        </w:rPr>
        <w:t>.</w:t>
      </w:r>
    </w:p>
    <w:p w14:paraId="60387B77" w14:textId="77777777" w:rsidR="002C3334" w:rsidRDefault="002C3334" w:rsidP="002C3334">
      <w:pPr>
        <w:jc w:val="center"/>
        <w:rPr>
          <w:color w:val="000000" w:themeColor="text1"/>
          <w:lang w:eastAsia="zh-TW"/>
        </w:rPr>
      </w:pPr>
      <w:r>
        <w:rPr>
          <w:noProof/>
        </w:rPr>
        <w:lastRenderedPageBreak/>
        <w:drawing>
          <wp:inline distT="0" distB="0" distL="0" distR="0" wp14:anchorId="4E1A49E7" wp14:editId="6191F9C2">
            <wp:extent cx="3788453" cy="2883877"/>
            <wp:effectExtent l="0" t="0" r="2540" b="0"/>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795491" cy="2889235"/>
                    </a:xfrm>
                    <a:prstGeom prst="rect">
                      <a:avLst/>
                    </a:prstGeom>
                  </pic:spPr>
                </pic:pic>
              </a:graphicData>
            </a:graphic>
          </wp:inline>
        </w:drawing>
      </w:r>
    </w:p>
    <w:p w14:paraId="71E55E97" w14:textId="77777777" w:rsidR="002C3334" w:rsidRDefault="002C3334" w:rsidP="002C3334">
      <w:pPr>
        <w:spacing w:after="120"/>
        <w:jc w:val="center"/>
        <w:rPr>
          <w:rFonts w:cstheme="majorBidi"/>
          <w:bCs/>
          <w:lang w:eastAsia="en-GB"/>
        </w:rPr>
      </w:pPr>
      <w:bookmarkStart w:id="131" w:name="_Ref141948474"/>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15</w:t>
      </w:r>
      <w:r>
        <w:rPr>
          <w:rFonts w:cstheme="majorBidi"/>
          <w:bCs/>
          <w:lang w:eastAsia="en-GB"/>
        </w:rPr>
        <w:fldChar w:fldCharType="end"/>
      </w:r>
      <w:bookmarkEnd w:id="131"/>
      <w:r w:rsidRPr="00C64507">
        <w:rPr>
          <w:rFonts w:cstheme="majorBidi"/>
          <w:bCs/>
          <w:lang w:eastAsia="en-GB"/>
        </w:rPr>
        <w:t>:</w:t>
      </w:r>
      <w:r w:rsidRPr="00626438">
        <w:t xml:space="preserve"> </w:t>
      </w:r>
      <w:r w:rsidRPr="002C2371">
        <w:rPr>
          <w:rFonts w:cstheme="majorBidi"/>
          <w:bCs/>
          <w:lang w:eastAsia="en-GB"/>
        </w:rPr>
        <w:t>Time flow of different monitoring methods</w:t>
      </w:r>
    </w:p>
    <w:p w14:paraId="076AC94F" w14:textId="77777777" w:rsidR="002C3334" w:rsidRDefault="002C3334" w:rsidP="002C3334">
      <w:pPr>
        <w:jc w:val="both"/>
        <w:rPr>
          <w:color w:val="000000" w:themeColor="text1"/>
          <w:lang w:eastAsia="zh-TW"/>
        </w:rPr>
      </w:pPr>
      <w:r w:rsidRPr="00BA40B5">
        <w:rPr>
          <w:color w:val="000000" w:themeColor="text1"/>
          <w:lang w:eastAsia="zh-TW"/>
        </w:rPr>
        <w:t>We have addressed the detailed model monitoring</w:t>
      </w:r>
      <w:r>
        <w:rPr>
          <w:color w:val="000000" w:themeColor="text1"/>
          <w:lang w:eastAsia="zh-TW"/>
        </w:rPr>
        <w:t xml:space="preserve"> procedure</w:t>
      </w:r>
      <w:r w:rsidRPr="00BA40B5">
        <w:rPr>
          <w:color w:val="000000" w:themeColor="text1"/>
          <w:lang w:eastAsia="zh-TW"/>
        </w:rPr>
        <w:t xml:space="preserve"> in agenda 9.2.2.2, but this </w:t>
      </w:r>
      <w:r>
        <w:rPr>
          <w:color w:val="000000" w:themeColor="text1"/>
          <w:lang w:eastAsia="zh-TW"/>
        </w:rPr>
        <w:t>section</w:t>
      </w:r>
      <w:r w:rsidRPr="00BA40B5">
        <w:rPr>
          <w:color w:val="000000" w:themeColor="text1"/>
          <w:lang w:eastAsia="zh-TW"/>
        </w:rPr>
        <w:t xml:space="preserve"> will focus on the metric for input-based monitoring, which is </w:t>
      </w:r>
      <w:proofErr w:type="gramStart"/>
      <w:r w:rsidRPr="00BA40B5">
        <w:rPr>
          <w:color w:val="000000" w:themeColor="text1"/>
          <w:lang w:eastAsia="zh-TW"/>
        </w:rPr>
        <w:t>similar to</w:t>
      </w:r>
      <w:proofErr w:type="gramEnd"/>
      <w:r w:rsidRPr="00BA40B5">
        <w:rPr>
          <w:color w:val="000000" w:themeColor="text1"/>
          <w:lang w:eastAsia="zh-TW"/>
        </w:rPr>
        <w:t xml:space="preserve"> the discussion in Section </w:t>
      </w:r>
      <w:r>
        <w:rPr>
          <w:color w:val="000000" w:themeColor="text1"/>
          <w:lang w:eastAsia="zh-TW"/>
        </w:rPr>
        <w:fldChar w:fldCharType="begin"/>
      </w:r>
      <w:r>
        <w:rPr>
          <w:color w:val="000000" w:themeColor="text1"/>
          <w:lang w:eastAsia="zh-TW"/>
        </w:rPr>
        <w:instrText xml:space="preserve"> REF _Ref141881519 \n \h </w:instrText>
      </w:r>
      <w:r>
        <w:rPr>
          <w:color w:val="000000" w:themeColor="text1"/>
          <w:lang w:eastAsia="zh-TW"/>
        </w:rPr>
      </w:r>
      <w:r>
        <w:rPr>
          <w:color w:val="000000" w:themeColor="text1"/>
          <w:lang w:eastAsia="zh-TW"/>
        </w:rPr>
        <w:fldChar w:fldCharType="separate"/>
      </w:r>
      <w:r>
        <w:rPr>
          <w:color w:val="000000" w:themeColor="text1"/>
          <w:lang w:eastAsia="zh-TW"/>
        </w:rPr>
        <w:t>2.8.1</w:t>
      </w:r>
      <w:r>
        <w:rPr>
          <w:color w:val="000000" w:themeColor="text1"/>
          <w:lang w:eastAsia="zh-TW"/>
        </w:rPr>
        <w:fldChar w:fldCharType="end"/>
      </w:r>
      <w:r w:rsidRPr="00BA40B5">
        <w:rPr>
          <w:color w:val="000000" w:themeColor="text1"/>
          <w:lang w:eastAsia="zh-TW"/>
        </w:rPr>
        <w:t xml:space="preserve"> for CSI compression - the PSE for I/O-based model monitoring.</w:t>
      </w:r>
    </w:p>
    <w:p w14:paraId="26B99851" w14:textId="77777777" w:rsidR="002C3334" w:rsidRDefault="002C3334" w:rsidP="002C3334">
      <w:pPr>
        <w:pStyle w:val="3rdsub"/>
        <w:rPr>
          <w:lang w:eastAsia="en-GB"/>
        </w:rPr>
      </w:pPr>
      <w:r>
        <w:rPr>
          <w:lang w:eastAsia="en-GB"/>
        </w:rPr>
        <w:t>Power Spectral Entropy (PSE) for input-based Model Monitoring</w:t>
      </w:r>
    </w:p>
    <w:p w14:paraId="3915333E" w14:textId="77777777" w:rsidR="002C3334" w:rsidRPr="00C37437" w:rsidRDefault="002C3334" w:rsidP="002C3334">
      <w:pPr>
        <w:jc w:val="both"/>
        <w:rPr>
          <w:color w:val="000000" w:themeColor="text1"/>
          <w:lang w:eastAsia="zh-TW"/>
        </w:rPr>
      </w:pPr>
      <w:r>
        <w:rPr>
          <w:rFonts w:hint="eastAsia"/>
          <w:color w:val="000000" w:themeColor="text1"/>
          <w:lang w:eastAsia="zh-TW"/>
        </w:rPr>
        <w:t>I</w:t>
      </w:r>
      <w:r>
        <w:rPr>
          <w:color w:val="000000" w:themeColor="text1"/>
          <w:lang w:eastAsia="zh-TW"/>
        </w:rPr>
        <w:t xml:space="preserve">n Section </w:t>
      </w:r>
      <w:r>
        <w:rPr>
          <w:color w:val="000000" w:themeColor="text1"/>
          <w:lang w:eastAsia="zh-TW"/>
        </w:rPr>
        <w:fldChar w:fldCharType="begin"/>
      </w:r>
      <w:r>
        <w:rPr>
          <w:color w:val="000000" w:themeColor="text1"/>
          <w:lang w:eastAsia="zh-TW"/>
        </w:rPr>
        <w:instrText xml:space="preserve"> REF _Ref141882332 \n \h </w:instrText>
      </w:r>
      <w:r>
        <w:rPr>
          <w:color w:val="000000" w:themeColor="text1"/>
          <w:lang w:eastAsia="zh-TW"/>
        </w:rPr>
      </w:r>
      <w:r>
        <w:rPr>
          <w:color w:val="000000" w:themeColor="text1"/>
          <w:lang w:eastAsia="zh-TW"/>
        </w:rPr>
        <w:fldChar w:fldCharType="separate"/>
      </w:r>
      <w:r>
        <w:rPr>
          <w:color w:val="000000" w:themeColor="text1"/>
          <w:lang w:eastAsia="zh-TW"/>
        </w:rPr>
        <w:t>2.8.1.1</w:t>
      </w:r>
      <w:r>
        <w:rPr>
          <w:color w:val="000000" w:themeColor="text1"/>
          <w:lang w:eastAsia="zh-TW"/>
        </w:rPr>
        <w:fldChar w:fldCharType="end"/>
      </w:r>
      <w:r>
        <w:rPr>
          <w:color w:val="000000" w:themeColor="text1"/>
          <w:lang w:eastAsia="zh-TW"/>
        </w:rPr>
        <w:t xml:space="preserve">, it has been shown how to calculate PSE value of CSI samples. </w:t>
      </w:r>
      <w:r w:rsidRPr="00C37437">
        <w:rPr>
          <w:color w:val="000000" w:themeColor="text1"/>
          <w:lang w:eastAsia="zh-TW"/>
        </w:rPr>
        <w:t xml:space="preserve">However, </w:t>
      </w:r>
      <w:r>
        <w:rPr>
          <w:color w:val="000000" w:themeColor="text1"/>
          <w:lang w:eastAsia="zh-TW"/>
        </w:rPr>
        <w:t xml:space="preserve">the </w:t>
      </w:r>
      <w:r w:rsidRPr="00C37437">
        <w:rPr>
          <w:color w:val="000000" w:themeColor="text1"/>
          <w:lang w:eastAsia="zh-TW"/>
        </w:rPr>
        <w:t>environment</w:t>
      </w:r>
      <w:r>
        <w:rPr>
          <w:color w:val="000000" w:themeColor="text1"/>
          <w:lang w:eastAsia="zh-TW"/>
        </w:rPr>
        <w:t xml:space="preserve"> </w:t>
      </w:r>
      <w:r w:rsidRPr="00C37437">
        <w:rPr>
          <w:color w:val="000000" w:themeColor="text1"/>
          <w:lang w:eastAsia="zh-TW"/>
        </w:rPr>
        <w:t xml:space="preserve">changes are not the main factor affecting CSI prediction performance. </w:t>
      </w:r>
      <w:r>
        <w:rPr>
          <w:color w:val="000000" w:themeColor="text1"/>
          <w:lang w:eastAsia="zh-TW"/>
        </w:rPr>
        <w:t>From</w:t>
      </w:r>
      <w:r w:rsidRPr="00C37437">
        <w:rPr>
          <w:color w:val="000000" w:themeColor="text1"/>
          <w:lang w:eastAsia="zh-TW"/>
        </w:rPr>
        <w:t xml:space="preserve"> Section </w:t>
      </w:r>
      <w:r>
        <w:rPr>
          <w:color w:val="000000" w:themeColor="text1"/>
          <w:lang w:eastAsia="zh-TW"/>
        </w:rPr>
        <w:fldChar w:fldCharType="begin"/>
      </w:r>
      <w:r>
        <w:rPr>
          <w:color w:val="000000" w:themeColor="text1"/>
          <w:lang w:eastAsia="zh-TW"/>
        </w:rPr>
        <w:instrText xml:space="preserve"> REF _Ref141883058 \n \h </w:instrText>
      </w:r>
      <w:r>
        <w:rPr>
          <w:color w:val="000000" w:themeColor="text1"/>
          <w:lang w:eastAsia="zh-TW"/>
        </w:rPr>
      </w:r>
      <w:r>
        <w:rPr>
          <w:color w:val="000000" w:themeColor="text1"/>
          <w:lang w:eastAsia="zh-TW"/>
        </w:rPr>
        <w:fldChar w:fldCharType="separate"/>
      </w:r>
      <w:r>
        <w:rPr>
          <w:color w:val="000000" w:themeColor="text1"/>
          <w:lang w:eastAsia="zh-TW"/>
        </w:rPr>
        <w:t>3.2</w:t>
      </w:r>
      <w:r>
        <w:rPr>
          <w:color w:val="000000" w:themeColor="text1"/>
          <w:lang w:eastAsia="zh-TW"/>
        </w:rPr>
        <w:fldChar w:fldCharType="end"/>
      </w:r>
      <w:r>
        <w:rPr>
          <w:color w:val="000000" w:themeColor="text1"/>
          <w:lang w:eastAsia="zh-TW"/>
        </w:rPr>
        <w:t>,</w:t>
      </w:r>
      <w:r w:rsidRPr="00C37437">
        <w:rPr>
          <w:color w:val="000000" w:themeColor="text1"/>
          <w:lang w:eastAsia="zh-TW"/>
        </w:rPr>
        <w:t xml:space="preserve"> it is noted that generalization over different scenarios, such as LOS/NLOS/Uma/Umi, is </w:t>
      </w:r>
      <w:r>
        <w:rPr>
          <w:color w:val="000000" w:themeColor="text1"/>
          <w:lang w:eastAsia="zh-TW"/>
        </w:rPr>
        <w:t>good</w:t>
      </w:r>
      <w:r w:rsidRPr="00C37437">
        <w:rPr>
          <w:color w:val="000000" w:themeColor="text1"/>
          <w:lang w:eastAsia="zh-TW"/>
        </w:rPr>
        <w:t xml:space="preserve"> for CSI prediction. Therefore, we can easily consider all the scenarios during training stage to overcome the environment changes (that is, use mixed dataset </w:t>
      </w:r>
      <w:r>
        <w:rPr>
          <w:color w:val="000000" w:themeColor="text1"/>
          <w:lang w:eastAsia="zh-TW"/>
        </w:rPr>
        <w:t>for</w:t>
      </w:r>
      <w:r w:rsidRPr="00C37437">
        <w:rPr>
          <w:color w:val="000000" w:themeColor="text1"/>
          <w:lang w:eastAsia="zh-TW"/>
        </w:rPr>
        <w:t xml:space="preserve"> training). </w:t>
      </w:r>
      <w:r>
        <w:rPr>
          <w:rFonts w:hint="eastAsia"/>
          <w:color w:val="000000" w:themeColor="text1"/>
          <w:lang w:eastAsia="zh-TW"/>
        </w:rPr>
        <w:t>He</w:t>
      </w:r>
      <w:r>
        <w:rPr>
          <w:color w:val="000000" w:themeColor="text1"/>
          <w:lang w:eastAsia="zh-TW"/>
        </w:rPr>
        <w:t xml:space="preserve">nce, if we calculate the PSE based on the Section </w:t>
      </w:r>
      <w:r>
        <w:rPr>
          <w:color w:val="000000" w:themeColor="text1"/>
          <w:lang w:eastAsia="zh-TW"/>
        </w:rPr>
        <w:fldChar w:fldCharType="begin"/>
      </w:r>
      <w:r>
        <w:rPr>
          <w:color w:val="000000" w:themeColor="text1"/>
          <w:lang w:eastAsia="zh-TW"/>
        </w:rPr>
        <w:instrText xml:space="preserve"> REF _Ref141882332 \n \h </w:instrText>
      </w:r>
      <w:r>
        <w:rPr>
          <w:color w:val="000000" w:themeColor="text1"/>
          <w:lang w:eastAsia="zh-TW"/>
        </w:rPr>
      </w:r>
      <w:r>
        <w:rPr>
          <w:color w:val="000000" w:themeColor="text1"/>
          <w:lang w:eastAsia="zh-TW"/>
        </w:rPr>
        <w:fldChar w:fldCharType="separate"/>
      </w:r>
      <w:r>
        <w:rPr>
          <w:color w:val="000000" w:themeColor="text1"/>
          <w:lang w:eastAsia="zh-TW"/>
        </w:rPr>
        <w:t>2.8.1.1</w:t>
      </w:r>
      <w:r>
        <w:rPr>
          <w:color w:val="000000" w:themeColor="text1"/>
          <w:lang w:eastAsia="zh-TW"/>
        </w:rPr>
        <w:fldChar w:fldCharType="end"/>
      </w:r>
      <w:r>
        <w:rPr>
          <w:color w:val="000000" w:themeColor="text1"/>
          <w:lang w:eastAsia="zh-TW"/>
        </w:rPr>
        <w:t xml:space="preserve">, it </w:t>
      </w:r>
      <w:r w:rsidRPr="00C37437">
        <w:rPr>
          <w:color w:val="000000" w:themeColor="text1"/>
          <w:lang w:eastAsia="zh-TW"/>
        </w:rPr>
        <w:t>may be too sensitive for CSI prediction.</w:t>
      </w:r>
      <w:r>
        <w:rPr>
          <w:color w:val="000000" w:themeColor="text1"/>
          <w:lang w:eastAsia="zh-TW"/>
        </w:rPr>
        <w:t xml:space="preserve"> We</w:t>
      </w:r>
      <w:r w:rsidRPr="00C37437">
        <w:rPr>
          <w:color w:val="000000" w:themeColor="text1"/>
          <w:lang w:eastAsia="zh-TW"/>
        </w:rPr>
        <w:t xml:space="preserve"> only want the PSE to detect the Doppler frequency</w:t>
      </w:r>
      <w:r>
        <w:rPr>
          <w:color w:val="000000" w:themeColor="text1"/>
          <w:lang w:eastAsia="zh-TW"/>
        </w:rPr>
        <w:t xml:space="preserve"> for CSI prediction</w:t>
      </w:r>
      <w:r w:rsidRPr="00C37437">
        <w:rPr>
          <w:color w:val="000000" w:themeColor="text1"/>
          <w:lang w:eastAsia="zh-TW"/>
        </w:rPr>
        <w:t>, which includes UE speed and carrier frequency.</w:t>
      </w:r>
      <w:r>
        <w:rPr>
          <w:color w:val="000000" w:themeColor="text1"/>
          <w:lang w:eastAsia="zh-TW"/>
        </w:rPr>
        <w:t xml:space="preserve"> </w:t>
      </w:r>
      <w:r>
        <w:rPr>
          <w:rStyle w:val="ui-provider"/>
        </w:rPr>
        <w:t>Considering the above reasons</w:t>
      </w:r>
      <w:r w:rsidRPr="00C37437">
        <w:rPr>
          <w:color w:val="000000" w:themeColor="text1"/>
          <w:lang w:eastAsia="zh-TW"/>
        </w:rPr>
        <w:t xml:space="preserve">, </w:t>
      </w:r>
      <w:r>
        <w:rPr>
          <w:color w:val="000000" w:themeColor="text1"/>
          <w:lang w:eastAsia="zh-TW"/>
        </w:rPr>
        <w:t xml:space="preserve">we </w:t>
      </w:r>
      <w:r w:rsidRPr="00C37437">
        <w:rPr>
          <w:color w:val="000000" w:themeColor="text1"/>
          <w:lang w:eastAsia="zh-TW"/>
        </w:rPr>
        <w:t xml:space="preserve">modify the formulation of PSE by </w:t>
      </w:r>
      <w:r>
        <w:rPr>
          <w:rStyle w:val="ui-provider"/>
        </w:rPr>
        <w:t>only performing 1D DFT in the time domain.</w:t>
      </w:r>
    </w:p>
    <w:p w14:paraId="7D5BA6DD" w14:textId="77777777" w:rsidR="002C3334" w:rsidRDefault="002C3334" w:rsidP="002C3334">
      <w:pPr>
        <w:pStyle w:val="0Maintext"/>
      </w:pPr>
      <w:r>
        <w:t xml:space="preserve">Let us assume that a block of CSI samples is available with dimension of </w:t>
      </w:r>
      <m:oMath>
        <m:r>
          <w:rPr>
            <w:rFonts w:ascii="Cambria Math" w:hAnsi="Cambria Math" w:cs="Cambria Math"/>
          </w:rPr>
          <m:t>M</m:t>
        </m:r>
        <m:r>
          <w:rPr>
            <w:rFonts w:ascii="Cambria Math" w:hAnsi="Cambria Math"/>
          </w:rPr>
          <m:t>×</m:t>
        </m:r>
        <m:r>
          <w:rPr>
            <w:rFonts w:ascii="Cambria Math" w:hAnsi="Cambria Math" w:cs="Cambria Math"/>
          </w:rPr>
          <m:t>N</m:t>
        </m:r>
        <m:r>
          <w:rPr>
            <w:rFonts w:ascii="Cambria Math" w:hAnsi="Cambria Math"/>
          </w:rPr>
          <m:t>×</m:t>
        </m:r>
        <m:r>
          <w:rPr>
            <w:rFonts w:ascii="Cambria Math" w:hAnsi="Cambria Math" w:cs="Cambria Math"/>
          </w:rPr>
          <m:t>W</m:t>
        </m:r>
      </m:oMath>
      <w:r w:rsidRPr="0063685C">
        <w:t xml:space="preserve"> in time-spatial-frequency domain, i.e., </w:t>
      </w:r>
      <w:r w:rsidRPr="0063685C">
        <w:rPr>
          <w:rFonts w:ascii="Cambria Math" w:hAnsi="Cambria Math" w:cs="Cambria Math"/>
        </w:rPr>
        <w:t>𝑥</w:t>
      </w:r>
      <w:r w:rsidRPr="0063685C">
        <w:t>[</w:t>
      </w:r>
      <w:r w:rsidRPr="0063685C">
        <w:rPr>
          <w:rFonts w:ascii="Cambria Math" w:hAnsi="Cambria Math" w:cs="Cambria Math"/>
        </w:rPr>
        <w:t>𝑚</w:t>
      </w:r>
      <w:r w:rsidRPr="0063685C">
        <w:t>,</w:t>
      </w:r>
      <w:r w:rsidRPr="0063685C">
        <w:rPr>
          <w:rFonts w:ascii="Cambria Math" w:hAnsi="Cambria Math" w:cs="Cambria Math"/>
        </w:rPr>
        <w:t>𝑛</w:t>
      </w:r>
      <w:r w:rsidRPr="0063685C">
        <w:t>,</w:t>
      </w:r>
      <w:r w:rsidRPr="0063685C">
        <w:rPr>
          <w:rFonts w:ascii="Cambria Math" w:hAnsi="Cambria Math" w:cs="Cambria Math"/>
        </w:rPr>
        <w:t>𝑤</w:t>
      </w:r>
      <w:r w:rsidRPr="0063685C">
        <w:t>]</w:t>
      </w:r>
      <w:r>
        <w:t>. For such CSI sample(s), PSE can be calculated through the following steps:</w:t>
      </w:r>
    </w:p>
    <w:p w14:paraId="401D6838" w14:textId="77777777" w:rsidR="002C3334" w:rsidRDefault="002C3334" w:rsidP="002C3334">
      <w:pPr>
        <w:pStyle w:val="0Maintext"/>
        <w:numPr>
          <w:ilvl w:val="0"/>
          <w:numId w:val="39"/>
        </w:numPr>
        <w:ind w:left="630"/>
      </w:pPr>
      <w:r>
        <w:rPr>
          <w:b/>
          <w:bCs/>
        </w:rPr>
        <w:t>Convert from time domain</w:t>
      </w:r>
      <w:r w:rsidRPr="006E6555">
        <w:rPr>
          <w:b/>
          <w:bCs/>
        </w:rPr>
        <w:t xml:space="preserve"> to </w:t>
      </w:r>
      <w:r>
        <w:rPr>
          <w:b/>
          <w:bCs/>
        </w:rPr>
        <w:t>Doppler</w:t>
      </w:r>
      <w:r w:rsidRPr="006E6555">
        <w:rPr>
          <w:b/>
          <w:bCs/>
        </w:rPr>
        <w:t xml:space="preserve"> domain</w:t>
      </w:r>
      <w:r>
        <w:t xml:space="preserve">: </w:t>
      </w:r>
      <m:oMath>
        <m:r>
          <w:rPr>
            <w:rFonts w:ascii="Cambria Math" w:hAnsi="Cambria Math"/>
          </w:rPr>
          <m:t>X</m:t>
        </m:r>
        <m:d>
          <m:dPr>
            <m:begChr m:val="["/>
            <m:endChr m:val="]"/>
            <m:ctrlPr>
              <w:rPr>
                <w:rFonts w:ascii="Cambria Math" w:hAnsi="Cambria Math"/>
                <w:i/>
                <w:iCs/>
              </w:rPr>
            </m:ctrlPr>
          </m:dPr>
          <m:e>
            <m:r>
              <w:rPr>
                <w:rFonts w:ascii="Cambria Math" w:hAnsi="Cambria Math"/>
              </w:rPr>
              <m:t>l</m:t>
            </m:r>
          </m:e>
        </m:d>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M</m:t>
            </m:r>
          </m:den>
        </m:f>
        <m:nary>
          <m:naryPr>
            <m:chr m:val="∑"/>
            <m:ctrlPr>
              <w:rPr>
                <w:rFonts w:ascii="Cambria Math" w:hAnsi="Cambria Math"/>
                <w:i/>
                <w:iCs/>
              </w:rPr>
            </m:ctrlPr>
          </m:naryPr>
          <m:sub>
            <m:r>
              <w:rPr>
                <w:rFonts w:ascii="Cambria Math" w:hAnsi="Cambria Math"/>
              </w:rPr>
              <m:t>m=0</m:t>
            </m:r>
          </m:sub>
          <m:sup>
            <m:r>
              <w:rPr>
                <w:rFonts w:ascii="Cambria Math" w:hAnsi="Cambria Math"/>
              </w:rPr>
              <m:t>M-1</m:t>
            </m:r>
          </m:sup>
          <m:e>
            <m:r>
              <w:rPr>
                <w:rFonts w:ascii="Cambria Math" w:hAnsi="Cambria Math"/>
              </w:rPr>
              <m:t>x</m:t>
            </m:r>
            <m:d>
              <m:dPr>
                <m:begChr m:val="["/>
                <m:endChr m:val="]"/>
                <m:ctrlPr>
                  <w:rPr>
                    <w:rFonts w:ascii="Cambria Math" w:hAnsi="Cambria Math"/>
                    <w:i/>
                    <w:iCs/>
                  </w:rPr>
                </m:ctrlPr>
              </m:dPr>
              <m:e>
                <m:r>
                  <w:rPr>
                    <w:rFonts w:ascii="Cambria Math" w:hAnsi="Cambria Math"/>
                  </w:rPr>
                  <m:t>m</m:t>
                </m:r>
              </m:e>
            </m:d>
            <m:sSup>
              <m:sSupPr>
                <m:ctrlPr>
                  <w:rPr>
                    <w:rFonts w:ascii="Cambria Math" w:hAnsi="Cambria Math"/>
                    <w:i/>
                    <w:iCs/>
                  </w:rPr>
                </m:ctrlPr>
              </m:sSupPr>
              <m:e>
                <m:r>
                  <w:rPr>
                    <w:rFonts w:ascii="Cambria Math" w:hAnsi="Cambria Math"/>
                  </w:rPr>
                  <m:t>e</m:t>
                </m:r>
              </m:e>
              <m:sup>
                <m:r>
                  <w:rPr>
                    <w:rFonts w:ascii="Cambria Math" w:hAnsi="Cambria Math"/>
                  </w:rPr>
                  <m:t>-j2π</m:t>
                </m:r>
                <m:f>
                  <m:fPr>
                    <m:ctrlPr>
                      <w:rPr>
                        <w:rFonts w:ascii="Cambria Math" w:hAnsi="Cambria Math"/>
                        <w:i/>
                        <w:iCs/>
                      </w:rPr>
                    </m:ctrlPr>
                  </m:fPr>
                  <m:num>
                    <m:r>
                      <w:rPr>
                        <w:rFonts w:ascii="Cambria Math" w:hAnsi="Cambria Math"/>
                      </w:rPr>
                      <m:t>l</m:t>
                    </m:r>
                  </m:num>
                  <m:den>
                    <m:r>
                      <w:rPr>
                        <w:rFonts w:ascii="Cambria Math" w:hAnsi="Cambria Math"/>
                      </w:rPr>
                      <m:t>M</m:t>
                    </m:r>
                  </m:den>
                </m:f>
                <m:r>
                  <w:rPr>
                    <w:rFonts w:ascii="Cambria Math" w:hAnsi="Cambria Math"/>
                  </w:rPr>
                  <m:t>m</m:t>
                </m:r>
              </m:sup>
            </m:sSup>
          </m:e>
        </m:nary>
      </m:oMath>
    </w:p>
    <w:p w14:paraId="4333F09B" w14:textId="77777777" w:rsidR="002C3334" w:rsidRDefault="002C3334" w:rsidP="002C3334">
      <w:pPr>
        <w:pStyle w:val="0Maintext"/>
        <w:numPr>
          <w:ilvl w:val="0"/>
          <w:numId w:val="39"/>
        </w:numPr>
        <w:ind w:left="630"/>
      </w:pPr>
      <w:r w:rsidRPr="006E6555">
        <w:rPr>
          <w:b/>
          <w:bCs/>
        </w:rPr>
        <w:t>Normalized power profile</w:t>
      </w:r>
      <w:r>
        <w:t xml:space="preserve">: </w:t>
      </w:r>
      <m:oMath>
        <m:r>
          <w:rPr>
            <w:rFonts w:ascii="Cambria Math" w:hAnsi="Cambria Math"/>
          </w:rPr>
          <m:t>P</m:t>
        </m:r>
        <m:d>
          <m:dPr>
            <m:begChr m:val="["/>
            <m:endChr m:val="]"/>
            <m:ctrlPr>
              <w:rPr>
                <w:rFonts w:ascii="Cambria Math" w:hAnsi="Cambria Math"/>
                <w:i/>
                <w:iCs/>
              </w:rPr>
            </m:ctrlPr>
          </m:dPr>
          <m:e>
            <m:r>
              <w:rPr>
                <w:rFonts w:ascii="Cambria Math" w:hAnsi="Cambria Math"/>
              </w:rPr>
              <m:t>l,n,w</m:t>
            </m:r>
          </m:e>
        </m:d>
        <m:r>
          <w:rPr>
            <w:rFonts w:ascii="Cambria Math" w:hAnsi="Cambria Math"/>
          </w:rPr>
          <m:t>=</m:t>
        </m:r>
      </m:oMath>
      <w:r w:rsidRPr="0063685C">
        <w:t xml:space="preserve"> </w:t>
      </w:r>
      <m:oMath>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d>
                      <m:dPr>
                        <m:begChr m:val="["/>
                        <m:endChr m:val="]"/>
                        <m:ctrlPr>
                          <w:rPr>
                            <w:rFonts w:ascii="Cambria Math" w:hAnsi="Cambria Math"/>
                            <w:i/>
                            <w:iCs/>
                          </w:rPr>
                        </m:ctrlPr>
                      </m:dPr>
                      <m:e>
                        <m:r>
                          <w:rPr>
                            <w:rFonts w:ascii="Cambria Math" w:hAnsi="Cambria Math"/>
                          </w:rPr>
                          <m:t>l,n,w</m:t>
                        </m:r>
                      </m:e>
                    </m:d>
                  </m:e>
                </m:d>
              </m:e>
              <m:sup>
                <m:r>
                  <w:rPr>
                    <w:rFonts w:ascii="Cambria Math" w:hAnsi="Cambria Math"/>
                  </w:rPr>
                  <m:t>2</m:t>
                </m:r>
              </m:sup>
            </m:sSup>
          </m:num>
          <m:den>
            <m:nary>
              <m:naryPr>
                <m:chr m:val="∑"/>
                <m:limLoc m:val="subSup"/>
                <m:supHide m:val="1"/>
                <m:ctrlPr>
                  <w:rPr>
                    <w:rFonts w:ascii="Cambria Math" w:hAnsi="Cambria Math"/>
                    <w:i/>
                    <w:iCs/>
                  </w:rPr>
                </m:ctrlPr>
              </m:naryPr>
              <m:sub>
                <m:r>
                  <w:rPr>
                    <w:rFonts w:ascii="Cambria Math" w:hAnsi="Cambria Math"/>
                  </w:rPr>
                  <m:t>l</m:t>
                </m:r>
              </m:sub>
              <m:sup/>
              <m:e>
                <m:nary>
                  <m:naryPr>
                    <m:chr m:val="∑"/>
                    <m:limLoc m:val="subSup"/>
                    <m:supHide m:val="1"/>
                    <m:ctrlPr>
                      <w:rPr>
                        <w:rFonts w:ascii="Cambria Math" w:hAnsi="Cambria Math"/>
                        <w:i/>
                        <w:iCs/>
                      </w:rPr>
                    </m:ctrlPr>
                  </m:naryPr>
                  <m:sub>
                    <m:r>
                      <w:rPr>
                        <w:rFonts w:ascii="Cambria Math" w:hAnsi="Cambria Math"/>
                      </w:rPr>
                      <m:t>n</m:t>
                    </m:r>
                  </m:sub>
                  <m:sup/>
                  <m:e>
                    <m:nary>
                      <m:naryPr>
                        <m:chr m:val="∑"/>
                        <m:limLoc m:val="subSup"/>
                        <m:supHide m:val="1"/>
                        <m:ctrlPr>
                          <w:rPr>
                            <w:rFonts w:ascii="Cambria Math" w:hAnsi="Cambria Math"/>
                            <w:i/>
                            <w:iCs/>
                          </w:rPr>
                        </m:ctrlPr>
                      </m:naryPr>
                      <m:sub>
                        <m:r>
                          <w:rPr>
                            <w:rFonts w:ascii="Cambria Math" w:hAnsi="Cambria Math"/>
                          </w:rPr>
                          <m:t>w</m:t>
                        </m:r>
                      </m:sub>
                      <m:sup/>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d>
                                  <m:dPr>
                                    <m:begChr m:val="["/>
                                    <m:endChr m:val="]"/>
                                    <m:ctrlPr>
                                      <w:rPr>
                                        <w:rFonts w:ascii="Cambria Math" w:hAnsi="Cambria Math"/>
                                        <w:i/>
                                        <w:iCs/>
                                      </w:rPr>
                                    </m:ctrlPr>
                                  </m:dPr>
                                  <m:e>
                                    <m:r>
                                      <w:rPr>
                                        <w:rFonts w:ascii="Cambria Math" w:hAnsi="Cambria Math"/>
                                      </w:rPr>
                                      <m:t>l,n,w</m:t>
                                    </m:r>
                                  </m:e>
                                </m:d>
                              </m:e>
                            </m:d>
                          </m:e>
                          <m:sup>
                            <m:r>
                              <w:rPr>
                                <w:rFonts w:ascii="Cambria Math" w:hAnsi="Cambria Math"/>
                              </w:rPr>
                              <m:t>2</m:t>
                            </m:r>
                          </m:sup>
                        </m:sSup>
                      </m:e>
                    </m:nary>
                  </m:e>
                </m:nary>
              </m:e>
            </m:nary>
          </m:den>
        </m:f>
      </m:oMath>
    </w:p>
    <w:p w14:paraId="3AA22FFE" w14:textId="77777777" w:rsidR="002C3334" w:rsidRPr="00322C03" w:rsidRDefault="002C3334" w:rsidP="002C3334">
      <w:pPr>
        <w:pStyle w:val="0Maintext"/>
        <w:numPr>
          <w:ilvl w:val="0"/>
          <w:numId w:val="39"/>
        </w:numPr>
        <w:ind w:left="630"/>
      </w:pPr>
      <w:r w:rsidRPr="006E6555">
        <w:rPr>
          <w:b/>
          <w:bCs/>
        </w:rPr>
        <w:t>Entropy of power profile</w:t>
      </w:r>
      <w:r>
        <w:t xml:space="preserve">: </w:t>
      </w:r>
      <m:oMath>
        <m:r>
          <w:rPr>
            <w:rFonts w:ascii="Cambria Math" w:hAnsi="Cambria Math"/>
          </w:rPr>
          <m:t>PSE=</m:t>
        </m:r>
        <m:f>
          <m:fPr>
            <m:ctrlPr>
              <w:rPr>
                <w:rFonts w:ascii="Cambria Math" w:hAnsi="Cambria Math"/>
                <w:i/>
                <w:iCs/>
              </w:rPr>
            </m:ctrlPr>
          </m:fPr>
          <m:num>
            <m:r>
              <w:rPr>
                <w:rFonts w:ascii="Cambria Math" w:hAnsi="Cambria Math"/>
              </w:rPr>
              <m:t>-1</m:t>
            </m:r>
          </m:num>
          <m:den>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r>
                  <w:rPr>
                    <w:rFonts w:ascii="Cambria Math" w:hAnsi="Cambria Math"/>
                  </w:rPr>
                  <m:t>MNW</m:t>
                </m:r>
              </m:e>
            </m:func>
          </m:den>
        </m:f>
        <m:nary>
          <m:naryPr>
            <m:chr m:val="∑"/>
            <m:limLoc m:val="subSup"/>
            <m:supHide m:val="1"/>
            <m:ctrlPr>
              <w:rPr>
                <w:rFonts w:ascii="Cambria Math" w:hAnsi="Cambria Math"/>
                <w:i/>
                <w:iCs/>
              </w:rPr>
            </m:ctrlPr>
          </m:naryPr>
          <m:sub>
            <m:r>
              <w:rPr>
                <w:rFonts w:ascii="Cambria Math" w:hAnsi="Cambria Math"/>
              </w:rPr>
              <m:t>l</m:t>
            </m:r>
          </m:sub>
          <m:sup/>
          <m:e>
            <m:nary>
              <m:naryPr>
                <m:chr m:val="∑"/>
                <m:limLoc m:val="subSup"/>
                <m:supHide m:val="1"/>
                <m:ctrlPr>
                  <w:rPr>
                    <w:rFonts w:ascii="Cambria Math" w:hAnsi="Cambria Math"/>
                    <w:i/>
                    <w:iCs/>
                  </w:rPr>
                </m:ctrlPr>
              </m:naryPr>
              <m:sub>
                <m:r>
                  <w:rPr>
                    <w:rFonts w:ascii="Cambria Math" w:hAnsi="Cambria Math"/>
                  </w:rPr>
                  <m:t>n</m:t>
                </m:r>
              </m:sub>
              <m:sup/>
              <m:e>
                <m:nary>
                  <m:naryPr>
                    <m:chr m:val="∑"/>
                    <m:limLoc m:val="subSup"/>
                    <m:supHide m:val="1"/>
                    <m:ctrlPr>
                      <w:rPr>
                        <w:rFonts w:ascii="Cambria Math" w:hAnsi="Cambria Math"/>
                        <w:i/>
                        <w:iCs/>
                      </w:rPr>
                    </m:ctrlPr>
                  </m:naryPr>
                  <m:sub>
                    <m:r>
                      <w:rPr>
                        <w:rFonts w:ascii="Cambria Math" w:hAnsi="Cambria Math"/>
                      </w:rPr>
                      <m:t>w</m:t>
                    </m:r>
                  </m:sub>
                  <m:sup/>
                  <m:e>
                    <m:r>
                      <w:rPr>
                        <w:rFonts w:ascii="Cambria Math" w:hAnsi="Cambria Math"/>
                      </w:rPr>
                      <m:t>P[l,n,w]×lo</m:t>
                    </m:r>
                    <m:sSub>
                      <m:sSubPr>
                        <m:ctrlPr>
                          <w:rPr>
                            <w:rFonts w:ascii="Cambria Math" w:hAnsi="Cambria Math"/>
                            <w:i/>
                            <w:iCs/>
                          </w:rPr>
                        </m:ctrlPr>
                      </m:sSubPr>
                      <m:e>
                        <m:r>
                          <w:rPr>
                            <w:rFonts w:ascii="Cambria Math" w:hAnsi="Cambria Math"/>
                          </w:rPr>
                          <m:t>g</m:t>
                        </m:r>
                      </m:e>
                      <m:sub>
                        <m:r>
                          <w:rPr>
                            <w:rFonts w:ascii="Cambria Math" w:hAnsi="Cambria Math"/>
                          </w:rPr>
                          <m:t>2</m:t>
                        </m:r>
                      </m:sub>
                    </m:sSub>
                    <m:r>
                      <w:rPr>
                        <w:rFonts w:ascii="Cambria Math" w:hAnsi="Cambria Math"/>
                      </w:rPr>
                      <m:t>⁡P[l,n,w] </m:t>
                    </m:r>
                  </m:e>
                </m:nary>
              </m:e>
            </m:nary>
          </m:e>
        </m:nary>
      </m:oMath>
    </w:p>
    <w:p w14:paraId="7B17FA43" w14:textId="77777777" w:rsidR="002C3334" w:rsidRDefault="002C3334" w:rsidP="002C3334">
      <w:pPr>
        <w:jc w:val="both"/>
        <w:rPr>
          <w:lang w:eastAsia="zh-TW"/>
        </w:rPr>
      </w:pPr>
      <w:r>
        <w:rPr>
          <w:rFonts w:hint="eastAsia"/>
          <w:lang w:eastAsia="zh-TW"/>
        </w:rPr>
        <w:t>W</w:t>
      </w:r>
      <w:r>
        <w:rPr>
          <w:lang w:eastAsia="zh-TW"/>
        </w:rPr>
        <w:t xml:space="preserve">e will use a simple example to </w:t>
      </w:r>
      <w:r>
        <w:rPr>
          <w:color w:val="000000" w:themeColor="text1"/>
          <w:lang w:eastAsia="zh-TW"/>
        </w:rPr>
        <w:t xml:space="preserve">observe the PSE value. </w:t>
      </w:r>
      <w:r>
        <w:rPr>
          <w:lang w:eastAsia="zh-TW"/>
        </w:rPr>
        <w:fldChar w:fldCharType="begin"/>
      </w:r>
      <w:r>
        <w:rPr>
          <w:lang w:eastAsia="zh-TW"/>
        </w:rPr>
        <w:instrText xml:space="preserve"> REF _Ref141884827 \h </w:instrText>
      </w:r>
      <w:r>
        <w:rPr>
          <w:lang w:eastAsia="zh-TW"/>
        </w:rPr>
      </w:r>
      <w:r>
        <w:rPr>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16</w:t>
      </w:r>
      <w:r>
        <w:rPr>
          <w:lang w:eastAsia="zh-TW"/>
        </w:rPr>
        <w:fldChar w:fldCharType="end"/>
      </w:r>
      <w:r>
        <w:rPr>
          <w:lang w:eastAsia="zh-TW"/>
        </w:rPr>
        <w:t xml:space="preserve"> shows an i</w:t>
      </w:r>
      <w:r>
        <w:rPr>
          <w:rFonts w:cstheme="majorBidi"/>
          <w:bCs/>
          <w:lang w:eastAsia="en-GB"/>
        </w:rPr>
        <w:t xml:space="preserve">llustration of the PSE value. </w:t>
      </w:r>
      <w:r>
        <w:rPr>
          <w:lang w:eastAsia="zh-TW"/>
        </w:rPr>
        <w:t xml:space="preserve">In this example, we assume that the length of the observation window is 10, and the length of the PSE window is 5. Therefore, we can obtain two PSE values, namely </w:t>
      </w:r>
      <m:oMath>
        <m:r>
          <w:rPr>
            <w:rFonts w:ascii="Cambria Math" w:hAnsi="Cambria Math"/>
            <w:lang w:eastAsia="en-GB"/>
          </w:rPr>
          <m:t>PSE</m:t>
        </m:r>
        <m:d>
          <m:dPr>
            <m:begChr m:val="["/>
            <m:endChr m:val="]"/>
            <m:ctrlPr>
              <w:rPr>
                <w:rFonts w:ascii="Cambria Math" w:hAnsi="Cambria Math"/>
                <w:i/>
                <w:lang w:eastAsia="en-GB"/>
              </w:rPr>
            </m:ctrlPr>
          </m:dPr>
          <m:e>
            <m:r>
              <w:rPr>
                <w:rFonts w:ascii="Cambria Math" w:hAnsi="Cambria Math"/>
                <w:lang w:eastAsia="en-GB"/>
              </w:rPr>
              <m:t>0</m:t>
            </m:r>
          </m:e>
        </m:d>
      </m:oMath>
      <w:r>
        <w:rPr>
          <w:rFonts w:hint="eastAsia"/>
          <w:lang w:eastAsia="zh-TW"/>
        </w:rPr>
        <w:t xml:space="preserve"> </w:t>
      </w:r>
      <w:r>
        <w:rPr>
          <w:lang w:eastAsia="zh-TW"/>
        </w:rPr>
        <w:t xml:space="preserve">and </w:t>
      </w:r>
      <m:oMath>
        <m:r>
          <w:rPr>
            <w:rFonts w:ascii="Cambria Math" w:hAnsi="Cambria Math"/>
            <w:lang w:eastAsia="en-GB"/>
          </w:rPr>
          <m:t>PSE</m:t>
        </m:r>
        <m:d>
          <m:dPr>
            <m:begChr m:val="["/>
            <m:endChr m:val="]"/>
            <m:ctrlPr>
              <w:rPr>
                <w:rFonts w:ascii="Cambria Math" w:hAnsi="Cambria Math"/>
                <w:i/>
                <w:lang w:eastAsia="en-GB"/>
              </w:rPr>
            </m:ctrlPr>
          </m:dPr>
          <m:e>
            <m:r>
              <w:rPr>
                <w:rFonts w:ascii="Cambria Math" w:hAnsi="Cambria Math"/>
                <w:lang w:eastAsia="en-GB"/>
              </w:rPr>
              <m:t>-1</m:t>
            </m:r>
          </m:e>
        </m:d>
      </m:oMath>
      <w:r>
        <w:rPr>
          <w:rFonts w:hint="eastAsia"/>
          <w:lang w:eastAsia="zh-TW"/>
        </w:rPr>
        <w:t>,</w:t>
      </w:r>
      <w:r>
        <w:rPr>
          <w:lang w:eastAsia="zh-TW"/>
        </w:rPr>
        <w:t xml:space="preserve"> before entering them into the AI/ML model.</w:t>
      </w:r>
      <w:r>
        <w:rPr>
          <w:rFonts w:hint="eastAsia"/>
          <w:lang w:eastAsia="zh-TW"/>
        </w:rPr>
        <w:t xml:space="preserve"> </w:t>
      </w:r>
      <w:r>
        <w:rPr>
          <w:color w:val="000000" w:themeColor="text1"/>
          <w:lang w:eastAsia="zh-TW"/>
        </w:rPr>
        <w:t xml:space="preserve">The </w:t>
      </w:r>
      <w:r>
        <w:rPr>
          <w:rFonts w:hint="eastAsia"/>
          <w:color w:val="000000" w:themeColor="text1"/>
          <w:lang w:eastAsia="zh-TW"/>
        </w:rPr>
        <w:t>d</w:t>
      </w:r>
      <w:r>
        <w:rPr>
          <w:color w:val="000000" w:themeColor="text1"/>
          <w:lang w:eastAsia="zh-TW"/>
        </w:rPr>
        <w:t xml:space="preserve">etection function is also simple; it calculates the </w:t>
      </w:r>
      <w:r>
        <w:rPr>
          <w:lang w:eastAsia="en-GB"/>
        </w:rPr>
        <w:t xml:space="preserve">absolute difference between the PSE of two subsequent CSI subsets, </w:t>
      </w:r>
      <w:r w:rsidRPr="00322C03">
        <w:rPr>
          <w:lang w:eastAsia="en-GB"/>
        </w:rPr>
        <w:t>which can be expressed as</w:t>
      </w:r>
      <w:r>
        <w:rPr>
          <w:lang w:eastAsia="en-GB"/>
        </w:rPr>
        <w:t xml:space="preserve"> </w:t>
      </w:r>
      <m:oMath>
        <m:r>
          <w:rPr>
            <w:rFonts w:ascii="Cambria Math" w:hAnsi="Cambria Math"/>
            <w:lang w:eastAsia="en-GB"/>
          </w:rPr>
          <m:t>|PSE</m:t>
        </m:r>
        <m:d>
          <m:dPr>
            <m:begChr m:val="["/>
            <m:endChr m:val="]"/>
            <m:ctrlPr>
              <w:rPr>
                <w:rFonts w:ascii="Cambria Math" w:hAnsi="Cambria Math"/>
                <w:i/>
                <w:lang w:eastAsia="en-GB"/>
              </w:rPr>
            </m:ctrlPr>
          </m:dPr>
          <m:e>
            <m:r>
              <w:rPr>
                <w:rFonts w:ascii="Cambria Math" w:hAnsi="Cambria Math"/>
                <w:lang w:eastAsia="en-GB"/>
              </w:rPr>
              <m:t>0</m:t>
            </m:r>
          </m:e>
        </m:d>
        <m:r>
          <w:rPr>
            <w:rFonts w:ascii="Cambria Math" w:hAnsi="Cambria Math"/>
            <w:lang w:eastAsia="en-GB"/>
          </w:rPr>
          <m:t>-PSE[-1]|</m:t>
        </m:r>
      </m:oMath>
      <w:r>
        <w:rPr>
          <w:rFonts w:hint="eastAsia"/>
          <w:lang w:eastAsia="zh-TW"/>
        </w:rPr>
        <w:t>.</w:t>
      </w:r>
      <w:r>
        <w:rPr>
          <w:lang w:eastAsia="zh-TW"/>
        </w:rPr>
        <w:t xml:space="preserve"> </w:t>
      </w:r>
    </w:p>
    <w:p w14:paraId="61E8D81F" w14:textId="77777777" w:rsidR="002C3334" w:rsidRDefault="002C3334" w:rsidP="002C3334">
      <w:pPr>
        <w:jc w:val="center"/>
        <w:rPr>
          <w:lang w:eastAsia="zh-TW"/>
        </w:rPr>
      </w:pPr>
      <w:r>
        <w:rPr>
          <w:noProof/>
        </w:rPr>
        <w:lastRenderedPageBreak/>
        <w:drawing>
          <wp:inline distT="0" distB="0" distL="0" distR="0" wp14:anchorId="38277552" wp14:editId="5CCCAF91">
            <wp:extent cx="1998785" cy="1165038"/>
            <wp:effectExtent l="0" t="0" r="1905"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007957" cy="1170384"/>
                    </a:xfrm>
                    <a:prstGeom prst="rect">
                      <a:avLst/>
                    </a:prstGeom>
                  </pic:spPr>
                </pic:pic>
              </a:graphicData>
            </a:graphic>
          </wp:inline>
        </w:drawing>
      </w:r>
    </w:p>
    <w:p w14:paraId="3CB7F9CC" w14:textId="77777777" w:rsidR="002C3334" w:rsidRPr="00E11348" w:rsidRDefault="002C3334" w:rsidP="002C3334">
      <w:pPr>
        <w:spacing w:after="120"/>
        <w:jc w:val="center"/>
        <w:rPr>
          <w:rFonts w:cstheme="majorBidi"/>
          <w:bCs/>
          <w:lang w:eastAsia="en-GB"/>
        </w:rPr>
      </w:pPr>
      <w:bookmarkStart w:id="132" w:name="_Ref141884827"/>
      <w:bookmarkStart w:id="133" w:name="_Ref141884824"/>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16</w:t>
      </w:r>
      <w:r>
        <w:rPr>
          <w:rFonts w:cstheme="majorBidi"/>
          <w:bCs/>
          <w:lang w:eastAsia="en-GB"/>
        </w:rPr>
        <w:fldChar w:fldCharType="end"/>
      </w:r>
      <w:bookmarkEnd w:id="132"/>
      <w:r w:rsidRPr="00C64507">
        <w:rPr>
          <w:rFonts w:cstheme="majorBidi"/>
          <w:bCs/>
          <w:lang w:eastAsia="en-GB"/>
        </w:rPr>
        <w:t xml:space="preserve">: </w:t>
      </w:r>
      <w:bookmarkEnd w:id="133"/>
      <w:r>
        <w:rPr>
          <w:rFonts w:cstheme="majorBidi"/>
          <w:bCs/>
          <w:lang w:eastAsia="en-GB"/>
        </w:rPr>
        <w:t>Illustration of PSE value</w:t>
      </w:r>
    </w:p>
    <w:p w14:paraId="78F6ED75" w14:textId="77777777" w:rsidR="002C3334" w:rsidRPr="00626438" w:rsidRDefault="002C3334" w:rsidP="002C3334">
      <w:pPr>
        <w:pStyle w:val="0Maintext"/>
      </w:pPr>
      <w:r>
        <w:t xml:space="preserve">To access the feasibility of PSE-based monitoring, we simulate a total of 400 samples and </w:t>
      </w:r>
      <w:r w:rsidRPr="00626438">
        <w:t>subject them to changes in the RF environment within a specified range</w:t>
      </w:r>
      <w:r>
        <w:t xml:space="preserve">. According to </w:t>
      </w:r>
      <w:r>
        <w:fldChar w:fldCharType="begin"/>
      </w:r>
      <w:r>
        <w:instrText xml:space="preserve"> REF _Ref141885857 \h </w:instrText>
      </w:r>
      <w:r>
        <w:fldChar w:fldCharType="separate"/>
      </w:r>
      <w:r w:rsidRPr="00C64507">
        <w:rPr>
          <w:bCs/>
        </w:rPr>
        <w:t xml:space="preserve">Figure </w:t>
      </w:r>
      <w:r>
        <w:rPr>
          <w:bCs/>
          <w:noProof/>
          <w:cs/>
        </w:rPr>
        <w:t>‎</w:t>
      </w:r>
      <w:r>
        <w:rPr>
          <w:bCs/>
          <w:noProof/>
        </w:rPr>
        <w:t>3</w:t>
      </w:r>
      <w:r>
        <w:rPr>
          <w:bCs/>
        </w:rPr>
        <w:noBreakHyphen/>
      </w:r>
      <w:r>
        <w:rPr>
          <w:bCs/>
          <w:noProof/>
        </w:rPr>
        <w:t>17</w:t>
      </w:r>
      <w:r>
        <w:fldChar w:fldCharType="end"/>
      </w:r>
      <w:r w:rsidRPr="00B27CD8">
        <w:fldChar w:fldCharType="begin"/>
      </w:r>
      <w:r w:rsidRPr="00B27CD8">
        <w:instrText xml:space="preserve"> REF _Ref134849023 \h  \* MERGEFORMAT </w:instrText>
      </w:r>
      <w:r w:rsidR="00000000">
        <w:fldChar w:fldCharType="separate"/>
      </w:r>
      <w:r w:rsidRPr="00B27CD8">
        <w:fldChar w:fldCharType="end"/>
      </w:r>
      <w:r>
        <w:t>, the peak occurs when there are changes in environment (</w:t>
      </w:r>
      <w:r w:rsidRPr="00626438">
        <w:t>including LOS/NLOS</w:t>
      </w:r>
      <w:r>
        <w:t>/</w:t>
      </w:r>
      <w:r w:rsidRPr="00626438">
        <w:t>Rural/Urban</w:t>
      </w:r>
      <w:r>
        <w:t xml:space="preserve">) and in UE speed. If we define a threshold as </w:t>
      </w:r>
      <w:r>
        <w:rPr>
          <w:rFonts w:hint="eastAsia"/>
          <w:lang w:eastAsia="zh-TW"/>
        </w:rPr>
        <w:t>t</w:t>
      </w:r>
      <w:r>
        <w:rPr>
          <w:lang w:eastAsia="zh-TW"/>
        </w:rPr>
        <w:t xml:space="preserve">he </w:t>
      </w:r>
      <w:r>
        <w:t xml:space="preserve">blue line, we can observe that all the </w:t>
      </w:r>
      <w:r w:rsidRPr="00626438">
        <w:t xml:space="preserve">speed changes </w:t>
      </w:r>
      <w:r>
        <w:t xml:space="preserve">are detected </w:t>
      </w:r>
      <w:r w:rsidRPr="00626438">
        <w:t xml:space="preserve">(mis-detected rate = 0%).  However, there </w:t>
      </w:r>
      <w:r>
        <w:t>is still</w:t>
      </w:r>
      <w:r w:rsidRPr="00626438">
        <w:t xml:space="preserve"> a false alarm rate of 3</w:t>
      </w:r>
      <w:r>
        <w:t>7.5</w:t>
      </w:r>
      <w:r w:rsidRPr="00626438">
        <w:t>% due to</w:t>
      </w:r>
      <w:r>
        <w:t xml:space="preserve"> the</w:t>
      </w:r>
      <w:r w:rsidRPr="00626438">
        <w:t xml:space="preserve"> detection of certain environmental changes</w:t>
      </w:r>
      <w:r>
        <w:t xml:space="preserve">, </w:t>
      </w:r>
      <w:r w:rsidRPr="00626438">
        <w:t>which is not what we want.</w:t>
      </w:r>
      <w:r>
        <w:t xml:space="preserve"> </w:t>
      </w:r>
    </w:p>
    <w:p w14:paraId="3400A65A" w14:textId="77777777" w:rsidR="002C3334" w:rsidRDefault="002C3334" w:rsidP="002C3334">
      <w:pPr>
        <w:spacing w:after="120"/>
        <w:jc w:val="center"/>
        <w:rPr>
          <w:rFonts w:cstheme="majorBidi"/>
          <w:bCs/>
          <w:lang w:eastAsia="en-GB"/>
        </w:rPr>
      </w:pPr>
      <w:r>
        <w:rPr>
          <w:noProof/>
        </w:rPr>
        <w:drawing>
          <wp:inline distT="0" distB="0" distL="0" distR="0" wp14:anchorId="33783348" wp14:editId="25541053">
            <wp:extent cx="5270070" cy="2051538"/>
            <wp:effectExtent l="0" t="0" r="6985" b="6350"/>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b="4865"/>
                    <a:stretch/>
                  </pic:blipFill>
                  <pic:spPr bwMode="auto">
                    <a:xfrm>
                      <a:off x="0" y="0"/>
                      <a:ext cx="5294484" cy="2061042"/>
                    </a:xfrm>
                    <a:prstGeom prst="rect">
                      <a:avLst/>
                    </a:prstGeom>
                    <a:ln>
                      <a:noFill/>
                    </a:ln>
                    <a:extLst>
                      <a:ext uri="{53640926-AAD7-44D8-BBD7-CCE9431645EC}">
                        <a14:shadowObscured xmlns:a14="http://schemas.microsoft.com/office/drawing/2010/main"/>
                      </a:ext>
                    </a:extLst>
                  </pic:spPr>
                </pic:pic>
              </a:graphicData>
            </a:graphic>
          </wp:inline>
        </w:drawing>
      </w:r>
    </w:p>
    <w:p w14:paraId="17FAA67C" w14:textId="77777777" w:rsidR="002C3334" w:rsidRDefault="002C3334" w:rsidP="002C3334">
      <w:pPr>
        <w:spacing w:after="120"/>
        <w:jc w:val="center"/>
        <w:rPr>
          <w:rFonts w:cstheme="majorBidi"/>
          <w:bCs/>
          <w:lang w:eastAsia="en-GB"/>
        </w:rPr>
      </w:pPr>
      <w:bookmarkStart w:id="134" w:name="_Ref141885857"/>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17</w:t>
      </w:r>
      <w:r>
        <w:rPr>
          <w:rFonts w:cstheme="majorBidi"/>
          <w:bCs/>
          <w:lang w:eastAsia="en-GB"/>
        </w:rPr>
        <w:fldChar w:fldCharType="end"/>
      </w:r>
      <w:bookmarkEnd w:id="134"/>
      <w:r w:rsidRPr="00C64507">
        <w:rPr>
          <w:rFonts w:cstheme="majorBidi"/>
          <w:bCs/>
          <w:lang w:eastAsia="en-GB"/>
        </w:rPr>
        <w:t>:</w:t>
      </w:r>
      <w:r w:rsidRPr="00626438">
        <w:t xml:space="preserve"> </w:t>
      </w:r>
      <w:r w:rsidRPr="00626438">
        <w:rPr>
          <w:rFonts w:cstheme="majorBidi"/>
          <w:bCs/>
          <w:lang w:eastAsia="en-GB"/>
        </w:rPr>
        <w:t>Evaluation of PSE-based model monitoring when UE changes its RF environment</w:t>
      </w:r>
    </w:p>
    <w:p w14:paraId="05D1AA15" w14:textId="77777777" w:rsidR="002C3334" w:rsidRPr="00A505D3" w:rsidRDefault="002C3334" w:rsidP="002C3334">
      <w:pPr>
        <w:spacing w:after="120"/>
        <w:rPr>
          <w:rFonts w:cstheme="majorBidi"/>
          <w:bCs/>
          <w:lang w:eastAsia="en-GB"/>
        </w:rPr>
      </w:pPr>
    </w:p>
    <w:p w14:paraId="5776A299" w14:textId="77777777" w:rsidR="002C3334" w:rsidRDefault="002C3334" w:rsidP="002C3334">
      <w:pPr>
        <w:pStyle w:val="0Maintext"/>
        <w:rPr>
          <w:lang w:eastAsia="zh-TW"/>
        </w:rPr>
      </w:pPr>
      <w:r w:rsidRPr="00A505D3">
        <w:rPr>
          <w:lang w:eastAsia="zh-TW"/>
        </w:rPr>
        <w:t>To reduce the probability of false alarm</w:t>
      </w:r>
      <w:r>
        <w:rPr>
          <w:lang w:eastAsia="zh-TW"/>
        </w:rPr>
        <w:t>s</w:t>
      </w:r>
      <w:r w:rsidRPr="00021EC7">
        <w:rPr>
          <w:lang w:eastAsia="zh-TW"/>
        </w:rPr>
        <w:t xml:space="preserve">, we propose </w:t>
      </w:r>
      <w:r>
        <w:rPr>
          <w:lang w:eastAsia="zh-TW"/>
        </w:rPr>
        <w:t xml:space="preserve">a two-stage monitoring </w:t>
      </w:r>
      <w:r w:rsidRPr="00A505D3">
        <w:rPr>
          <w:lang w:eastAsia="zh-TW"/>
        </w:rPr>
        <w:t>structure</w:t>
      </w:r>
      <w:r>
        <w:rPr>
          <w:lang w:eastAsia="zh-TW"/>
        </w:rPr>
        <w:t xml:space="preserve"> as </w:t>
      </w:r>
      <w:r w:rsidRPr="00A505D3">
        <w:rPr>
          <w:lang w:eastAsia="zh-TW"/>
        </w:rPr>
        <w:t xml:space="preserve">depicted </w:t>
      </w:r>
      <w:r>
        <w:rPr>
          <w:lang w:eastAsia="zh-TW"/>
        </w:rPr>
        <w:t xml:space="preserve">in </w:t>
      </w:r>
      <w:r>
        <w:rPr>
          <w:lang w:eastAsia="zh-TW"/>
        </w:rPr>
        <w:fldChar w:fldCharType="begin"/>
      </w:r>
      <w:r>
        <w:rPr>
          <w:lang w:eastAsia="zh-TW"/>
        </w:rPr>
        <w:instrText xml:space="preserve"> REF _Ref141949501 \h </w:instrText>
      </w:r>
      <w:r>
        <w:rPr>
          <w:lang w:eastAsia="zh-TW"/>
        </w:rPr>
      </w:r>
      <w:r>
        <w:rPr>
          <w:lang w:eastAsia="zh-TW"/>
        </w:rPr>
        <w:fldChar w:fldCharType="separate"/>
      </w:r>
      <w:r w:rsidRPr="00C64507">
        <w:rPr>
          <w:bCs/>
        </w:rPr>
        <w:t xml:space="preserve">Figure </w:t>
      </w:r>
      <w:r>
        <w:rPr>
          <w:bCs/>
          <w:noProof/>
          <w:cs/>
        </w:rPr>
        <w:t>‎</w:t>
      </w:r>
      <w:r>
        <w:rPr>
          <w:bCs/>
          <w:noProof/>
        </w:rPr>
        <w:t>3</w:t>
      </w:r>
      <w:r>
        <w:rPr>
          <w:bCs/>
        </w:rPr>
        <w:noBreakHyphen/>
      </w:r>
      <w:r>
        <w:rPr>
          <w:bCs/>
          <w:noProof/>
        </w:rPr>
        <w:t>18</w:t>
      </w:r>
      <w:r>
        <w:rPr>
          <w:lang w:eastAsia="zh-TW"/>
        </w:rPr>
        <w:fldChar w:fldCharType="end"/>
      </w:r>
      <w:r>
        <w:rPr>
          <w:lang w:eastAsia="zh-TW"/>
        </w:rPr>
        <w:t xml:space="preserve">. In the first stage, we will adopt a PSE-based model monitoring method to </w:t>
      </w:r>
      <w:r w:rsidRPr="00A505D3">
        <w:rPr>
          <w:lang w:eastAsia="zh-TW"/>
        </w:rPr>
        <w:t>promptly assess the status of the model</w:t>
      </w:r>
      <w:r>
        <w:rPr>
          <w:lang w:eastAsia="zh-TW"/>
        </w:rPr>
        <w:t xml:space="preserve">. </w:t>
      </w:r>
      <w:r w:rsidRPr="00A505D3">
        <w:rPr>
          <w:lang w:eastAsia="zh-TW"/>
        </w:rPr>
        <w:t xml:space="preserve">If an event is detected </w:t>
      </w:r>
      <w:r>
        <w:rPr>
          <w:lang w:eastAsia="zh-TW"/>
        </w:rPr>
        <w:t>at</w:t>
      </w:r>
      <w:r w:rsidRPr="00A505D3">
        <w:rPr>
          <w:lang w:eastAsia="zh-TW"/>
        </w:rPr>
        <w:t xml:space="preserve"> this stage, we will proceed to the second stage.</w:t>
      </w:r>
      <w:r>
        <w:rPr>
          <w:lang w:eastAsia="zh-TW"/>
        </w:rPr>
        <w:t xml:space="preserve"> If no event is triggered, we can </w:t>
      </w:r>
      <w:r w:rsidRPr="00A505D3">
        <w:rPr>
          <w:lang w:eastAsia="zh-TW"/>
        </w:rPr>
        <w:t xml:space="preserve">continue </w:t>
      </w:r>
      <w:r>
        <w:rPr>
          <w:lang w:eastAsia="zh-TW"/>
        </w:rPr>
        <w:t xml:space="preserve">using the same AI/ML model. </w:t>
      </w:r>
    </w:p>
    <w:p w14:paraId="7D489F8B" w14:textId="77777777" w:rsidR="002C3334" w:rsidRDefault="002C3334" w:rsidP="002C3334">
      <w:pPr>
        <w:pStyle w:val="0Maintext"/>
        <w:rPr>
          <w:lang w:eastAsia="zh-TW"/>
        </w:rPr>
      </w:pPr>
      <w:r w:rsidRPr="00A505D3">
        <w:rPr>
          <w:lang w:eastAsia="zh-TW"/>
        </w:rPr>
        <w:t xml:space="preserve">The second stage will rely on intermediate-KPI results to assess whether the model can </w:t>
      </w:r>
      <w:r>
        <w:rPr>
          <w:lang w:eastAsia="zh-TW"/>
        </w:rPr>
        <w:t>perform</w:t>
      </w:r>
      <w:r w:rsidRPr="00A505D3">
        <w:rPr>
          <w:lang w:eastAsia="zh-TW"/>
        </w:rPr>
        <w:t xml:space="preserve"> properly and take appropriate action accordingly.</w:t>
      </w:r>
      <w:r w:rsidRPr="00A505D3">
        <w:t xml:space="preserve"> </w:t>
      </w:r>
      <w:r w:rsidRPr="00A505D3">
        <w:rPr>
          <w:lang w:eastAsia="zh-TW"/>
        </w:rPr>
        <w:t xml:space="preserve">This two-stage monitoring approach enhances the reliability of model monitoring. It is worth noting that in this scenario, we can carry out the </w:t>
      </w:r>
      <w:r>
        <w:rPr>
          <w:lang w:eastAsia="zh-TW"/>
        </w:rPr>
        <w:t xml:space="preserve">model </w:t>
      </w:r>
      <w:r w:rsidRPr="00A505D3">
        <w:rPr>
          <w:lang w:eastAsia="zh-TW"/>
        </w:rPr>
        <w:t xml:space="preserve">monitoring on the UE-side to avoid transmitting large amounts of data. If </w:t>
      </w:r>
      <w:r>
        <w:rPr>
          <w:lang w:eastAsia="zh-TW"/>
        </w:rPr>
        <w:t xml:space="preserve">second </w:t>
      </w:r>
      <w:r w:rsidRPr="00A505D3">
        <w:rPr>
          <w:lang w:eastAsia="zh-TW"/>
        </w:rPr>
        <w:t>stage is triggered, the UE can provide feedback on intermediate-KPI value to allow the NW to determine the final action of the model.</w:t>
      </w:r>
    </w:p>
    <w:p w14:paraId="661DA123" w14:textId="77777777" w:rsidR="002C3334" w:rsidRDefault="002C3334" w:rsidP="002C3334">
      <w:pPr>
        <w:pStyle w:val="0Maintext"/>
        <w:jc w:val="center"/>
      </w:pPr>
      <w:r>
        <w:rPr>
          <w:noProof/>
        </w:rPr>
        <w:drawing>
          <wp:inline distT="0" distB="0" distL="0" distR="0" wp14:anchorId="2502F85A" wp14:editId="7DFE5102">
            <wp:extent cx="3768992" cy="1858108"/>
            <wp:effectExtent l="0" t="0" r="3175" b="8890"/>
            <wp:docPr id="6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782281" cy="1864659"/>
                    </a:xfrm>
                    <a:prstGeom prst="rect">
                      <a:avLst/>
                    </a:prstGeom>
                  </pic:spPr>
                </pic:pic>
              </a:graphicData>
            </a:graphic>
          </wp:inline>
        </w:drawing>
      </w:r>
    </w:p>
    <w:p w14:paraId="19BBAF7B" w14:textId="77777777" w:rsidR="002C3334" w:rsidRDefault="002C3334" w:rsidP="002C3334">
      <w:pPr>
        <w:pStyle w:val="0Maintext"/>
        <w:jc w:val="center"/>
        <w:rPr>
          <w:bCs/>
        </w:rPr>
      </w:pPr>
      <w:bookmarkStart w:id="135" w:name="_Ref141949501"/>
      <w:r w:rsidRPr="00C64507">
        <w:rPr>
          <w:bCs/>
        </w:rPr>
        <w:t xml:space="preserve">Figure </w:t>
      </w:r>
      <w:r>
        <w:rPr>
          <w:bCs/>
        </w:rPr>
        <w:fldChar w:fldCharType="begin"/>
      </w:r>
      <w:r>
        <w:rPr>
          <w:bCs/>
        </w:rPr>
        <w:instrText xml:space="preserve"> STYLEREF 1 \s </w:instrText>
      </w:r>
      <w:r>
        <w:rPr>
          <w:bCs/>
        </w:rPr>
        <w:fldChar w:fldCharType="separate"/>
      </w:r>
      <w:r>
        <w:rPr>
          <w:bCs/>
          <w:noProof/>
          <w:cs/>
        </w:rPr>
        <w:t>‎</w:t>
      </w:r>
      <w:r>
        <w:rPr>
          <w:bCs/>
          <w:noProof/>
        </w:rPr>
        <w:t>3</w:t>
      </w:r>
      <w:r>
        <w:rPr>
          <w:bCs/>
        </w:rPr>
        <w:fldChar w:fldCharType="end"/>
      </w:r>
      <w:r>
        <w:rPr>
          <w:bCs/>
        </w:rPr>
        <w:noBreakHyphen/>
      </w:r>
      <w:r>
        <w:rPr>
          <w:bCs/>
        </w:rPr>
        <w:fldChar w:fldCharType="begin"/>
      </w:r>
      <w:r>
        <w:rPr>
          <w:bCs/>
        </w:rPr>
        <w:instrText xml:space="preserve"> SEQ Figure \* ARABIC \s 1 </w:instrText>
      </w:r>
      <w:r>
        <w:rPr>
          <w:bCs/>
        </w:rPr>
        <w:fldChar w:fldCharType="separate"/>
      </w:r>
      <w:r>
        <w:rPr>
          <w:bCs/>
          <w:noProof/>
        </w:rPr>
        <w:t>18</w:t>
      </w:r>
      <w:r>
        <w:rPr>
          <w:bCs/>
        </w:rPr>
        <w:fldChar w:fldCharType="end"/>
      </w:r>
      <w:bookmarkEnd w:id="135"/>
      <w:r w:rsidRPr="00C64507">
        <w:rPr>
          <w:bCs/>
        </w:rPr>
        <w:t>:</w:t>
      </w:r>
      <w:r w:rsidRPr="00626438">
        <w:t xml:space="preserve"> </w:t>
      </w:r>
      <w:r>
        <w:t>Illustration of t</w:t>
      </w:r>
      <w:r>
        <w:rPr>
          <w:bCs/>
        </w:rPr>
        <w:t>wo-stage monitoring structure</w:t>
      </w:r>
    </w:p>
    <w:p w14:paraId="5047CD83" w14:textId="77777777" w:rsidR="002C3334" w:rsidRDefault="002C3334" w:rsidP="002C3334">
      <w:pPr>
        <w:pStyle w:val="0Maintext"/>
        <w:rPr>
          <w:color w:val="000000" w:themeColor="text1"/>
        </w:rPr>
      </w:pPr>
      <w:r w:rsidRPr="001848CA">
        <w:rPr>
          <w:color w:val="000000" w:themeColor="text1"/>
        </w:rPr>
        <w:lastRenderedPageBreak/>
        <w:t>For using PSE-based model monitoring</w:t>
      </w:r>
      <w:r>
        <w:rPr>
          <w:color w:val="000000" w:themeColor="text1"/>
        </w:rPr>
        <w:t>,</w:t>
      </w:r>
      <w:r w:rsidRPr="001848CA">
        <w:rPr>
          <w:color w:val="000000" w:themeColor="text1"/>
        </w:rPr>
        <w:t xml:space="preserve"> we have few remarks:</w:t>
      </w:r>
    </w:p>
    <w:p w14:paraId="6DA3ED88" w14:textId="77777777" w:rsidR="002C3334" w:rsidRPr="00A505D3" w:rsidRDefault="002C3334" w:rsidP="002C3334">
      <w:pPr>
        <w:pStyle w:val="0Maintext"/>
        <w:numPr>
          <w:ilvl w:val="0"/>
          <w:numId w:val="44"/>
        </w:numPr>
        <w:ind w:left="360" w:hanging="360"/>
        <w:rPr>
          <w:color w:val="000000" w:themeColor="text1"/>
        </w:rPr>
      </w:pPr>
      <w:r w:rsidRPr="00A505D3">
        <w:rPr>
          <w:color w:val="000000" w:themeColor="text1"/>
        </w:rPr>
        <w:t>The accuracy of PSE-based model monitoring can be improved by increasing the observation window or obtaining more information from historical PSE.</w:t>
      </w:r>
    </w:p>
    <w:p w14:paraId="44DC7D88" w14:textId="77777777" w:rsidR="002C3334" w:rsidRPr="00A505D3" w:rsidRDefault="002C3334" w:rsidP="002C3334">
      <w:pPr>
        <w:pStyle w:val="0Maintext"/>
        <w:numPr>
          <w:ilvl w:val="0"/>
          <w:numId w:val="44"/>
        </w:numPr>
        <w:ind w:left="360" w:hanging="360"/>
        <w:rPr>
          <w:color w:val="000000" w:themeColor="text1"/>
        </w:rPr>
      </w:pPr>
      <w:r w:rsidRPr="00A505D3">
        <w:rPr>
          <w:color w:val="000000" w:themeColor="text1"/>
        </w:rPr>
        <w:t xml:space="preserve">PSE-based monitoring is a low complexity method that does not have any </w:t>
      </w:r>
      <w:r>
        <w:rPr>
          <w:color w:val="000000" w:themeColor="text1"/>
        </w:rPr>
        <w:t xml:space="preserve">spec </w:t>
      </w:r>
      <w:r w:rsidRPr="00A505D3">
        <w:rPr>
          <w:color w:val="000000" w:themeColor="text1"/>
        </w:rPr>
        <w:t>impact.</w:t>
      </w:r>
    </w:p>
    <w:p w14:paraId="59C89F73" w14:textId="77777777" w:rsidR="002C3334" w:rsidRPr="00A505D3" w:rsidRDefault="002C3334" w:rsidP="001D3FED">
      <w:pPr>
        <w:pStyle w:val="Proposal"/>
      </w:pPr>
      <w:r>
        <w:t>F</w:t>
      </w:r>
      <w:r w:rsidRPr="00A505D3">
        <w:t>or CSI prediction</w:t>
      </w:r>
      <w:r>
        <w:t>,</w:t>
      </w:r>
      <w:r w:rsidRPr="00A505D3">
        <w:t xml:space="preserve"> </w:t>
      </w:r>
      <w:r>
        <w:t>s</w:t>
      </w:r>
      <w:r w:rsidRPr="00A505D3">
        <w:t xml:space="preserve">tudy </w:t>
      </w:r>
      <w:r>
        <w:t xml:space="preserve">an </w:t>
      </w:r>
      <w:r w:rsidRPr="00A505D3">
        <w:t xml:space="preserve">input-based model monitoring using </w:t>
      </w:r>
      <w:r>
        <w:t>s</w:t>
      </w:r>
      <w:r w:rsidRPr="00A505D3">
        <w:t>implified</w:t>
      </w:r>
      <w:r>
        <w:t xml:space="preserve"> </w:t>
      </w:r>
      <w:r w:rsidRPr="00A505D3">
        <w:t>PSE</w:t>
      </w:r>
      <w:r>
        <w:t>.</w:t>
      </w:r>
    </w:p>
    <w:p w14:paraId="0099DED7" w14:textId="77777777" w:rsidR="002C3334" w:rsidRPr="00A505D3" w:rsidRDefault="002C3334" w:rsidP="001D3FED">
      <w:pPr>
        <w:pStyle w:val="Proposal"/>
        <w:rPr>
          <w:lang w:val="en-US"/>
        </w:rPr>
      </w:pPr>
      <w:r w:rsidRPr="00A505D3">
        <w:t xml:space="preserve">For CSI prediction, study two-stage monitoring with PSE-based monitoring as the first stage and an intermediate-KPI-based monitoring as the second stage. Second stage will be triggered by the monitoring method at first stage. </w:t>
      </w:r>
    </w:p>
    <w:p w14:paraId="5F2ABB4A" w14:textId="77777777" w:rsidR="00BE4F8C" w:rsidRPr="008D0329" w:rsidRDefault="00BE4F8C" w:rsidP="008D0329">
      <w:pPr>
        <w:pStyle w:val="Heading1"/>
      </w:pPr>
      <w:r w:rsidRPr="008D0329">
        <w:t>Conclusion</w:t>
      </w:r>
    </w:p>
    <w:p w14:paraId="055FEA41" w14:textId="3EAC5598" w:rsidR="00BE4F8C" w:rsidRDefault="00BE4F8C" w:rsidP="00BE4F8C">
      <w:pPr>
        <w:rPr>
          <w:rFonts w:cstheme="majorBidi"/>
          <w:lang w:eastAsia="zh-TW"/>
        </w:rPr>
      </w:pPr>
      <w:r w:rsidRPr="00A21E85">
        <w:rPr>
          <w:rFonts w:cstheme="majorBidi"/>
          <w:lang w:eastAsia="zh-TW"/>
        </w:rPr>
        <w:t>In summary, based on the above discussion</w:t>
      </w:r>
      <w:r w:rsidR="00390BD5">
        <w:rPr>
          <w:rFonts w:cstheme="majorBidi"/>
          <w:lang w:eastAsia="zh-TW"/>
        </w:rPr>
        <w:t>s</w:t>
      </w:r>
      <w:r w:rsidRPr="00A21E85">
        <w:rPr>
          <w:rFonts w:cstheme="majorBidi"/>
          <w:lang w:eastAsia="zh-TW"/>
        </w:rPr>
        <w:t>, we have the following observations:</w:t>
      </w:r>
    </w:p>
    <w:p w14:paraId="41BC2BC4" w14:textId="77777777" w:rsidR="002D2C1F" w:rsidRDefault="00A0608F" w:rsidP="001D3FED">
      <w:pPr>
        <w:pStyle w:val="Observations"/>
        <w:numPr>
          <w:ilvl w:val="0"/>
          <w:numId w:val="48"/>
        </w:numPr>
      </w:pPr>
      <w:r>
        <w:t xml:space="preserve"> </w:t>
      </w:r>
      <w:r w:rsidR="00FD02B3">
        <w:t xml:space="preserve"> </w:t>
      </w:r>
      <w:r w:rsidR="002D2C1F">
        <w:t>Generalization over carrier frequency is feasible. For 2GHz and 3.5GHz, the SGCS degradation is 0% for generalization case 2, and 0.3% for generalization case 3.</w:t>
      </w:r>
    </w:p>
    <w:p w14:paraId="6AE7DA10" w14:textId="77777777" w:rsidR="002D2C1F" w:rsidRDefault="002D2C1F" w:rsidP="001D3FED">
      <w:pPr>
        <w:pStyle w:val="Observations"/>
      </w:pPr>
      <w:r>
        <w:t>G</w:t>
      </w:r>
      <w:r w:rsidRPr="00691ACD">
        <w:t>eneralization over UEs’ deployment is feasible</w:t>
      </w:r>
      <w:r>
        <w:t>. SGCS</w:t>
      </w:r>
      <w:r w:rsidRPr="00691ACD">
        <w:t xml:space="preserve"> degradation is 1.1% for generalization case 2 and 0.6% for generalization case 3</w:t>
      </w:r>
      <w:r>
        <w:t>.</w:t>
      </w:r>
    </w:p>
    <w:p w14:paraId="5BA58C2D" w14:textId="77777777" w:rsidR="002D2C1F" w:rsidRDefault="002D2C1F" w:rsidP="001D3FED">
      <w:pPr>
        <w:pStyle w:val="Observations"/>
      </w:pPr>
      <w:r>
        <w:t xml:space="preserve">Generalization over UE’s distribution is feasible. Generalization case 2 and 3 respectively cause 1.6% and 0.3% SGCS degradation on average over different CSI feedback lengths. </w:t>
      </w:r>
    </w:p>
    <w:p w14:paraId="78FF77A1" w14:textId="77777777" w:rsidR="002D2C1F" w:rsidRDefault="002D2C1F" w:rsidP="001D3FED">
      <w:pPr>
        <w:pStyle w:val="Observations"/>
      </w:pPr>
      <w:r>
        <w:t xml:space="preserve"> Generalization over Tx/Rx layout is only feasible under generalization case 3. SGCS degradation from </w:t>
      </w:r>
      <w:r w:rsidRPr="002B2D7A">
        <w:t>generalization case 2 and 3 are 20.5% and 1.4%, respectively</w:t>
      </w:r>
    </w:p>
    <w:p w14:paraId="7B9D6128" w14:textId="77777777" w:rsidR="002D2C1F" w:rsidRDefault="002D2C1F" w:rsidP="001D3FED">
      <w:pPr>
        <w:pStyle w:val="Observations"/>
      </w:pPr>
      <w:r>
        <w:t xml:space="preserve"> </w:t>
      </w:r>
      <w:r w:rsidRPr="00AC7DFE">
        <w:t xml:space="preserve">SGCS </w:t>
      </w:r>
      <w:r>
        <w:t>degradations</w:t>
      </w:r>
      <w:r w:rsidRPr="00AC7DFE">
        <w:t xml:space="preserve"> from </w:t>
      </w:r>
      <w:r>
        <w:t xml:space="preserve">payload </w:t>
      </w:r>
      <w:r w:rsidRPr="00AC7DFE">
        <w:t xml:space="preserve">scalability </w:t>
      </w:r>
      <w:r>
        <w:t>are</w:t>
      </w:r>
      <w:r w:rsidRPr="00AC7DFE">
        <w:t xml:space="preserve"> </w:t>
      </w:r>
      <w:r>
        <w:t>respectively</w:t>
      </w:r>
      <w:r w:rsidRPr="00AC7DFE">
        <w:t xml:space="preserve"> 1.6% and 2.5% for two and three rates</w:t>
      </w:r>
      <w:r>
        <w:t xml:space="preserve">; while it </w:t>
      </w:r>
      <w:r w:rsidRPr="00C62D88">
        <w:t>saves 59.4% and 57.0% storage for two and three rates, respectively</w:t>
      </w:r>
      <w:r w:rsidRPr="00AC7DFE">
        <w:t xml:space="preserve"> </w:t>
      </w:r>
    </w:p>
    <w:p w14:paraId="5FA53D88" w14:textId="77777777" w:rsidR="002D2C1F" w:rsidRDefault="002D2C1F" w:rsidP="001D3FED">
      <w:pPr>
        <w:pStyle w:val="Observations"/>
      </w:pPr>
      <w:r>
        <w:t xml:space="preserve"> I/O-scalable AI/ML models obtained through padding and truncation degrade the SGCS by 1.8% and offers 54% parameters reduction compared to dedicated AI/ML models.</w:t>
      </w:r>
    </w:p>
    <w:p w14:paraId="613669F0" w14:textId="77777777" w:rsidR="002D2C1F" w:rsidRDefault="002D2C1F" w:rsidP="001D3FED">
      <w:pPr>
        <w:pStyle w:val="Observations"/>
      </w:pPr>
      <w:r>
        <w:t xml:space="preserve"> I/O-scalable AI/ML models with adaptation layers degrade the SGCS by 1.0% and offers 40% parameters reduction compared to dedicated AI/ML models.</w:t>
      </w:r>
    </w:p>
    <w:p w14:paraId="7F8B0CBA" w14:textId="77777777" w:rsidR="002D2C1F" w:rsidRPr="00C630B7" w:rsidRDefault="002D2C1F" w:rsidP="001D3FED">
      <w:pPr>
        <w:pStyle w:val="Observations"/>
      </w:pPr>
      <w:r w:rsidRPr="00C630B7">
        <w:t xml:space="preserve">Using UE-first separate training for multi-encoder single-decoder setting degrades the performance by -37.45% compared to </w:t>
      </w:r>
      <w:r w:rsidRPr="00965954">
        <w:t>single-encoder single-decoder setting</w:t>
      </w:r>
      <w:r w:rsidRPr="00C630B7">
        <w:t>.</w:t>
      </w:r>
    </w:p>
    <w:p w14:paraId="14743508" w14:textId="77777777" w:rsidR="002D2C1F" w:rsidRPr="00C630B7" w:rsidRDefault="002D2C1F" w:rsidP="001D3FED">
      <w:pPr>
        <w:pStyle w:val="Observations"/>
      </w:pPr>
      <w:r w:rsidRPr="00C630B7">
        <w:t xml:space="preserve">On average, using gNB-first separate training for single-encoder multi-decoder setting degrades the performance by -58.97% compared </w:t>
      </w:r>
      <w:r>
        <w:t>to</w:t>
      </w:r>
      <w:r w:rsidRPr="00C630B7">
        <w:t xml:space="preserve"> single-encoder </w:t>
      </w:r>
      <w:r>
        <w:t>single</w:t>
      </w:r>
      <w:r w:rsidRPr="00C630B7">
        <w:t>-decoder setting.</w:t>
      </w:r>
    </w:p>
    <w:p w14:paraId="49233851" w14:textId="5444976F" w:rsidR="002D2C1F" w:rsidRDefault="002D2C1F" w:rsidP="001D3FED">
      <w:pPr>
        <w:pStyle w:val="Observations"/>
      </w:pPr>
      <w:r>
        <w:t xml:space="preserve"> </w:t>
      </w:r>
      <w:r w:rsidRPr="00C630B7">
        <w:t>gNB-first separate training has inferior performance compared to UE-first separate training for any number of encoders and decoders participating in the training session</w:t>
      </w:r>
      <w:r>
        <w:t>.</w:t>
      </w:r>
    </w:p>
    <w:p w14:paraId="52770774" w14:textId="77777777" w:rsidR="00D17B1A" w:rsidRDefault="00D17B1A" w:rsidP="001D3FED">
      <w:pPr>
        <w:pStyle w:val="Observations"/>
      </w:pPr>
      <w:r>
        <w:t>While Freeze-and-train scheme outperforms NW-first separate training, it suffers from scalability issues when number of decoders are more than one.</w:t>
      </w:r>
    </w:p>
    <w:p w14:paraId="3B65C4E2" w14:textId="77777777" w:rsidR="00D17B1A" w:rsidRPr="002040B6" w:rsidRDefault="00D17B1A" w:rsidP="001D3FED">
      <w:pPr>
        <w:pStyle w:val="Observations"/>
      </w:pPr>
      <w:r w:rsidRPr="00905018">
        <w:t xml:space="preserve">Compared to 1-on-1 joint training, encoder-decoder pairs suffer from 28.3% and 21.8% SGCS degradation through NW-first sequential separate training and freeze-and-train scheme </w:t>
      </w:r>
      <w:r>
        <w:t>respectively in a setting consisting one encoder and two decoders</w:t>
      </w:r>
      <w:r w:rsidRPr="00905018">
        <w:t>.</w:t>
      </w:r>
    </w:p>
    <w:p w14:paraId="4A3EE07A" w14:textId="77777777" w:rsidR="00D17B1A" w:rsidRDefault="00D17B1A" w:rsidP="001D3FED">
      <w:pPr>
        <w:pStyle w:val="Observations"/>
      </w:pPr>
      <w:r>
        <w:t>Updating the entire AI/ML model through re-training/fine-tuning in the presence of QNAT-VQ will degrade overall CSI reconstruction accuracy.</w:t>
      </w:r>
    </w:p>
    <w:p w14:paraId="69368202" w14:textId="77777777" w:rsidR="00D17B1A" w:rsidRDefault="00D17B1A" w:rsidP="001D3FED">
      <w:pPr>
        <w:pStyle w:val="Observations"/>
      </w:pPr>
      <w:r>
        <w:t>Fine-tuning CSI reconstruction part of AI/ML model in the presence of QNAT-VQ improves the CSI reconstruction accuracy gain over QNAT-NL-SQ by 62.7%.  In overall, fine-tuning gain is not significant. It is 1.2% gain compared to non-tuned AI/ML model</w:t>
      </w:r>
    </w:p>
    <w:p w14:paraId="6B2670D3" w14:textId="77777777" w:rsidR="00D17B1A" w:rsidRDefault="00D17B1A" w:rsidP="001D3FED">
      <w:pPr>
        <w:pStyle w:val="Observations"/>
      </w:pPr>
      <w:r>
        <w:lastRenderedPageBreak/>
        <w:t>VQ is very sensitive to small changes in the distribution of CSI generation part’s output.</w:t>
      </w:r>
    </w:p>
    <w:p w14:paraId="3CC33049" w14:textId="77777777" w:rsidR="00D17B1A" w:rsidRDefault="00D17B1A" w:rsidP="001D3FED">
      <w:pPr>
        <w:pStyle w:val="Observations"/>
      </w:pPr>
      <w:r>
        <w:t>Re-using VQ codebook even for the AI/ML models of the same structure degrades its gain by 79.6% on average.</w:t>
      </w:r>
    </w:p>
    <w:p w14:paraId="27202E12" w14:textId="77777777" w:rsidR="00D17B1A" w:rsidRDefault="00D17B1A" w:rsidP="001D3FED">
      <w:pPr>
        <w:pStyle w:val="Observations"/>
      </w:pPr>
      <w:r>
        <w:t>On average, an AI/ML model with QNAT-NL-SQ, QAT-NL-SQ, QAT-L-SQ, and QNAT-VQ achieves -1.6%, 5.9%, 7.4%, and 2.2% gain over eType II, respectively.</w:t>
      </w:r>
    </w:p>
    <w:p w14:paraId="1894424E" w14:textId="77777777" w:rsidR="00D17B1A" w:rsidRPr="00AC7DFE" w:rsidRDefault="00D17B1A" w:rsidP="001D3FED">
      <w:pPr>
        <w:pStyle w:val="Observations"/>
      </w:pPr>
      <w:r w:rsidRPr="00AC7DFE">
        <w:t xml:space="preserve">It is feasible to quantize entire dataset for training with negligible perf. </w:t>
      </w:r>
      <w:r>
        <w:t>l</w:t>
      </w:r>
      <w:r w:rsidRPr="00AC7DFE">
        <w:t xml:space="preserve">oss. We observed 10x reduction in dataset size with only 3.1% </w:t>
      </w:r>
      <w:r>
        <w:t xml:space="preserve">SGCS </w:t>
      </w:r>
      <w:r w:rsidRPr="00AC7DFE">
        <w:t>perf</w:t>
      </w:r>
      <w:r>
        <w:t>ormance</w:t>
      </w:r>
      <w:r w:rsidRPr="00AC7DFE">
        <w:t xml:space="preserve"> loss</w:t>
      </w:r>
    </w:p>
    <w:p w14:paraId="0AC0750B" w14:textId="77777777" w:rsidR="00D17B1A" w:rsidRDefault="00D17B1A" w:rsidP="001D3FED">
      <w:pPr>
        <w:pStyle w:val="Observations"/>
      </w:pPr>
      <w:r w:rsidRPr="00AC7DFE">
        <w:t>Incorporation of few ideal samples into quantized dataset can mitigate perf loss from quant</w:t>
      </w:r>
      <w:r>
        <w:t xml:space="preserve">ization. Incorporation of </w:t>
      </w:r>
      <w:r w:rsidRPr="005E3A9F">
        <w:t>2% ideal CSI samples in the dataset can compensate 38.7% of SGCS loss caused by quantization</w:t>
      </w:r>
      <w:r>
        <w:t>.</w:t>
      </w:r>
    </w:p>
    <w:p w14:paraId="1456DE25" w14:textId="77777777" w:rsidR="00D17B1A" w:rsidRDefault="00D17B1A" w:rsidP="001D3FED">
      <w:pPr>
        <w:pStyle w:val="Observations"/>
      </w:pPr>
      <w:r>
        <w:t>Using SRS for NW-side UL CSI collection is feasible even if inference is performed over DL CSI on a different carrier frequency. It only causes 0.9% SGCS degradation.</w:t>
      </w:r>
    </w:p>
    <w:p w14:paraId="6394FF4A" w14:textId="77777777" w:rsidR="00D17B1A" w:rsidRDefault="00D17B1A" w:rsidP="001D3FED">
      <w:pPr>
        <w:pStyle w:val="Observations"/>
      </w:pPr>
      <w:r>
        <w:t>Using UL CSI for training and DL CSI for finetuning only causes 0.7% SGCS degradation on NW-side model compared to the case DL CSI samples are only used for training.</w:t>
      </w:r>
    </w:p>
    <w:p w14:paraId="6612AF85" w14:textId="77777777" w:rsidR="00D17B1A" w:rsidRDefault="00D17B1A" w:rsidP="001D3FED">
      <w:pPr>
        <w:pStyle w:val="Observations"/>
      </w:pPr>
      <w:r>
        <w:t>Using mixed UL and DL CSI samples for training for training NW-side AI/ML models causes 0.4% SGCS degradation compared to the case DL CSI samples are only used for training.</w:t>
      </w:r>
    </w:p>
    <w:p w14:paraId="75E461E5" w14:textId="77777777" w:rsidR="00D17B1A" w:rsidRPr="00B755F2" w:rsidRDefault="00D17B1A" w:rsidP="001D3FED">
      <w:pPr>
        <w:pStyle w:val="Observations"/>
      </w:pPr>
      <w:r>
        <w:t>PSE has inverse relation with compressibility of CSI samples</w:t>
      </w:r>
    </w:p>
    <w:p w14:paraId="558C9390" w14:textId="77777777" w:rsidR="00D17B1A" w:rsidRDefault="00D17B1A" w:rsidP="001D3FED">
      <w:pPr>
        <w:pStyle w:val="Observations"/>
      </w:pPr>
      <w:r>
        <w:t>The structures of the proxy and actual CSI reconstruction parts do not need to match either in size or type (which further secures proprietariness of gNB’s CSI reconstruction).</w:t>
      </w:r>
    </w:p>
    <w:p w14:paraId="251F348A" w14:textId="77777777" w:rsidR="00D17B1A" w:rsidRPr="00B33223" w:rsidRDefault="00D17B1A" w:rsidP="001D3FED">
      <w:pPr>
        <w:pStyle w:val="Observations"/>
        <w:rPr>
          <w:rFonts w:cstheme="majorBidi"/>
        </w:rPr>
      </w:pPr>
      <w:r>
        <w:rPr>
          <w:rFonts w:hint="eastAsia"/>
        </w:rPr>
        <w:t>SISO</w:t>
      </w:r>
      <w:r>
        <w:t xml:space="preserve">-based CSI prediction has </w:t>
      </w:r>
      <w:r w:rsidRPr="00B33223">
        <w:rPr>
          <w:rFonts w:cstheme="majorBidi"/>
        </w:rPr>
        <w:t xml:space="preserve">greater </w:t>
      </w:r>
      <w:r>
        <w:t xml:space="preserve">flexibility with </w:t>
      </w:r>
      <w:r w:rsidRPr="00337ACF">
        <w:t xml:space="preserve">different </w:t>
      </w:r>
      <w:r>
        <w:t>antenna pairs, w</w:t>
      </w:r>
      <w:r>
        <w:rPr>
          <w:rFonts w:hint="eastAsia"/>
        </w:rPr>
        <w:t>h</w:t>
      </w:r>
      <w:r>
        <w:t xml:space="preserve">ile MIMO-based CSI prediction can outperform SISO-based CSI prediction. </w:t>
      </w:r>
      <w:r w:rsidRPr="005D34D5">
        <w:t>However</w:t>
      </w:r>
      <w:r>
        <w:t xml:space="preserve">, the computation complexity </w:t>
      </w:r>
      <w:r w:rsidRPr="005D34D5">
        <w:t>of MIMO-based CSI prediction is too high.</w:t>
      </w:r>
    </w:p>
    <w:p w14:paraId="392F4BD4" w14:textId="77777777" w:rsidR="00D17B1A" w:rsidRDefault="00D17B1A" w:rsidP="001D3FED">
      <w:pPr>
        <w:pStyle w:val="Observations"/>
      </w:pPr>
      <w:r>
        <w:t xml:space="preserve">When the length of the observation is </w:t>
      </w:r>
      <w:r w:rsidRPr="00DA07A9">
        <w:t>sufficient</w:t>
      </w:r>
      <w:r>
        <w:t xml:space="preserve">, the </w:t>
      </w:r>
      <w:r w:rsidRPr="00001D50">
        <w:t>classical non-AI based</w:t>
      </w:r>
      <w:r>
        <w:t xml:space="preserve"> methods can outperform the AI/ML-based CSI prediction.</w:t>
      </w:r>
      <w:r>
        <w:rPr>
          <w:rFonts w:hint="eastAsia"/>
        </w:rPr>
        <w:t xml:space="preserve"> Ho</w:t>
      </w:r>
      <w:r>
        <w:t xml:space="preserve">wever, when the length of the observation is </w:t>
      </w:r>
      <w:r>
        <w:rPr>
          <w:rFonts w:hint="eastAsia"/>
        </w:rPr>
        <w:t>r</w:t>
      </w:r>
      <w:r>
        <w:t xml:space="preserve">elatively short, AI/ML-based CSI prediction can slightly outperform the </w:t>
      </w:r>
      <w:r w:rsidRPr="00001D50">
        <w:t>non-AI based</w:t>
      </w:r>
      <w:r>
        <w:t xml:space="preserve"> methods.</w:t>
      </w:r>
    </w:p>
    <w:p w14:paraId="667CD89C" w14:textId="77777777" w:rsidR="00D17B1A" w:rsidRPr="00F75361" w:rsidRDefault="00D17B1A" w:rsidP="001D3FED">
      <w:pPr>
        <w:pStyle w:val="Observations"/>
      </w:pPr>
      <w:r>
        <w:t xml:space="preserve"> </w:t>
      </w:r>
      <w:r w:rsidRPr="008836AB">
        <w:t xml:space="preserve">Converting </w:t>
      </w:r>
      <w:r>
        <w:t xml:space="preserve">the time-frequency domain dense channels into Doppler-delay domain sparse channels can further improve the performance in the </w:t>
      </w:r>
      <w:r w:rsidRPr="008836AB">
        <w:t xml:space="preserve">specific </w:t>
      </w:r>
      <w:r w:rsidRPr="00B65F98">
        <w:t>scenarios</w:t>
      </w:r>
      <w:r>
        <w:t>.</w:t>
      </w:r>
    </w:p>
    <w:p w14:paraId="23CD787B" w14:textId="77777777" w:rsidR="00D17B1A" w:rsidRPr="00E454A1" w:rsidRDefault="00D17B1A" w:rsidP="001D3FED">
      <w:pPr>
        <w:pStyle w:val="Observations"/>
      </w:pPr>
      <w:r>
        <w:t xml:space="preserve"> </w:t>
      </w:r>
      <w:r w:rsidRPr="00F955CC">
        <w:t xml:space="preserve">The AI/ML model trained on </w:t>
      </w:r>
      <w:r>
        <w:t>single/</w:t>
      </w:r>
      <w:r w:rsidRPr="00F955CC">
        <w:t>joint RB</w:t>
      </w:r>
      <w:r>
        <w:t>(</w:t>
      </w:r>
      <w:r w:rsidRPr="00F955CC">
        <w:t>s</w:t>
      </w:r>
      <w:r>
        <w:t>)</w:t>
      </w:r>
      <w:r w:rsidRPr="00F955CC">
        <w:t xml:space="preserve"> can be generalized and inferenced on other</w:t>
      </w:r>
      <w:r>
        <w:t xml:space="preserve"> single/</w:t>
      </w:r>
      <w:r w:rsidRPr="00F955CC">
        <w:t>joint RB</w:t>
      </w:r>
      <w:r>
        <w:t>(</w:t>
      </w:r>
      <w:r w:rsidRPr="00F955CC">
        <w:t>s</w:t>
      </w:r>
      <w:r>
        <w:t>)</w:t>
      </w:r>
      <w:r w:rsidRPr="00F955CC">
        <w:t>.</w:t>
      </w:r>
    </w:p>
    <w:p w14:paraId="1C93BAB0" w14:textId="77777777" w:rsidR="00D17B1A" w:rsidRDefault="00D17B1A" w:rsidP="001D3FED">
      <w:pPr>
        <w:pStyle w:val="Observations"/>
      </w:pPr>
      <w:r>
        <w:t xml:space="preserve"> </w:t>
      </w:r>
      <w:r w:rsidRPr="00C91F60">
        <w:t xml:space="preserve">For </w:t>
      </w:r>
      <w:r>
        <w:t>AI/ML-based</w:t>
      </w:r>
      <w:r w:rsidRPr="00C91F60">
        <w:t xml:space="preserve"> CSI prediction, the AI/ML model trained on a certain speed may not be generalized to other speeds.</w:t>
      </w:r>
    </w:p>
    <w:p w14:paraId="6A6DA7A9" w14:textId="77777777" w:rsidR="00D17B1A" w:rsidRDefault="00D17B1A" w:rsidP="001D3FED">
      <w:pPr>
        <w:pStyle w:val="Observations"/>
      </w:pPr>
      <w:r w:rsidRPr="006F06C8">
        <w:t xml:space="preserve">For </w:t>
      </w:r>
      <w:r>
        <w:t>AI/ML-based</w:t>
      </w:r>
      <w:r w:rsidRPr="006F06C8">
        <w:t xml:space="preserve"> CSI prediction, the AI/ML model trained on a certain carrier frequency may not be generalized on other carrier frequencies.</w:t>
      </w:r>
    </w:p>
    <w:p w14:paraId="0BC5E14E" w14:textId="77777777" w:rsidR="00D17B1A" w:rsidRPr="00CD1875" w:rsidRDefault="00D17B1A" w:rsidP="001D3FED">
      <w:pPr>
        <w:pStyle w:val="Observations"/>
      </w:pPr>
      <w:r>
        <w:t xml:space="preserve">Based on the </w:t>
      </w:r>
      <w:r w:rsidRPr="00C37734">
        <w:t>eventual</w:t>
      </w:r>
      <w:r>
        <w:t xml:space="preserve"> KPI results, </w:t>
      </w:r>
      <w:r w:rsidRPr="00CD1875">
        <w:t>it is observed that non-AI based CSI prediction can achieve similar performance as AI/ML-based CSI prediction.</w:t>
      </w:r>
    </w:p>
    <w:p w14:paraId="416117D2" w14:textId="77777777" w:rsidR="00D17B1A" w:rsidRDefault="00D17B1A" w:rsidP="001D3FED">
      <w:pPr>
        <w:pStyle w:val="Observations"/>
      </w:pPr>
      <w:r>
        <w:t xml:space="preserve"> The performance of </w:t>
      </w:r>
      <w:r>
        <w:rPr>
          <w:rFonts w:hint="eastAsia"/>
        </w:rPr>
        <w:t>C</w:t>
      </w:r>
      <w:r>
        <w:t xml:space="preserve">SI prediction with Rel-18 codebook outperform than the performance of </w:t>
      </w:r>
      <w:r>
        <w:rPr>
          <w:rFonts w:hint="eastAsia"/>
        </w:rPr>
        <w:t>C</w:t>
      </w:r>
      <w:r>
        <w:t>SI prediction with Rel-16 codebook.</w:t>
      </w:r>
    </w:p>
    <w:p w14:paraId="1EA3A031" w14:textId="67344F0B" w:rsidR="00BE4F8C" w:rsidRPr="00D17B1A" w:rsidRDefault="00BE4F8C" w:rsidP="001D3FED">
      <w:pPr>
        <w:pStyle w:val="Observations"/>
        <w:numPr>
          <w:ilvl w:val="0"/>
          <w:numId w:val="0"/>
        </w:numPr>
        <w:rPr>
          <w:rStyle w:val="Emphasis"/>
          <w:b w:val="0"/>
          <w:bCs/>
          <w:i w:val="0"/>
          <w:iCs/>
        </w:rPr>
      </w:pPr>
      <w:r w:rsidRPr="00D17B1A">
        <w:rPr>
          <w:rStyle w:val="Emphasis"/>
          <w:b w:val="0"/>
          <w:bCs/>
          <w:i w:val="0"/>
          <w:iCs/>
        </w:rPr>
        <w:t xml:space="preserve">We have also the following proposals based on </w:t>
      </w:r>
      <w:r w:rsidR="00390BD5" w:rsidRPr="00D17B1A">
        <w:rPr>
          <w:rStyle w:val="Emphasis"/>
          <w:b w:val="0"/>
          <w:bCs/>
          <w:i w:val="0"/>
          <w:iCs/>
        </w:rPr>
        <w:t xml:space="preserve">our </w:t>
      </w:r>
      <w:r w:rsidRPr="00D17B1A">
        <w:rPr>
          <w:rStyle w:val="Emphasis"/>
          <w:b w:val="0"/>
          <w:bCs/>
          <w:i w:val="0"/>
          <w:iCs/>
        </w:rPr>
        <w:t>observations:</w:t>
      </w:r>
    </w:p>
    <w:p w14:paraId="22DFA113" w14:textId="77777777" w:rsidR="001D3FED" w:rsidRDefault="001D3FED" w:rsidP="001D3FED">
      <w:pPr>
        <w:pStyle w:val="Proposal"/>
        <w:numPr>
          <w:ilvl w:val="0"/>
          <w:numId w:val="49"/>
        </w:numPr>
      </w:pPr>
      <w:bookmarkStart w:id="136" w:name="_In-sequence_SDU_delivery"/>
      <w:bookmarkEnd w:id="136"/>
      <w:r>
        <w:t>Discuss model ID assignment and relevant LCM issues for payload-scalable AI/ML models.</w:t>
      </w:r>
    </w:p>
    <w:p w14:paraId="783325FF" w14:textId="77777777" w:rsidR="001D3FED" w:rsidRDefault="001D3FED" w:rsidP="001D3FED">
      <w:pPr>
        <w:pStyle w:val="Proposal"/>
      </w:pPr>
      <w:r>
        <w:t>Study</w:t>
      </w:r>
      <w:r w:rsidRPr="00BF074A">
        <w:t xml:space="preserve"> padding-truncation approach as the main framework for building I/O-scalable AI/ML models.</w:t>
      </w:r>
    </w:p>
    <w:p w14:paraId="5D45AE82" w14:textId="77777777" w:rsidR="001D3FED" w:rsidRPr="00C630B7" w:rsidRDefault="001D3FED" w:rsidP="001D3FED">
      <w:pPr>
        <w:pStyle w:val="Proposal"/>
      </w:pPr>
      <w:r w:rsidRPr="00C630B7">
        <w:lastRenderedPageBreak/>
        <w:t>In the UE-first separate training strategy, UE should inform gNB about the type of its architecture.</w:t>
      </w:r>
    </w:p>
    <w:p w14:paraId="55448944" w14:textId="77777777" w:rsidR="001D3FED" w:rsidRDefault="001D3FED" w:rsidP="001D3FED">
      <w:pPr>
        <w:pStyle w:val="Proposal"/>
      </w:pPr>
      <w:r>
        <w:t>Designing VQ should be done by UE, and gNB can optionally fine-tune its CSI reconstruction part.</w:t>
      </w:r>
    </w:p>
    <w:p w14:paraId="4152DFF4" w14:textId="77777777" w:rsidR="001D3FED" w:rsidRPr="00FE78DF" w:rsidRDefault="001D3FED" w:rsidP="001D3FED">
      <w:pPr>
        <w:pStyle w:val="Proposal"/>
      </w:pPr>
      <w:r>
        <w:t>The UE should inform gNB about its VQ design to maintain the alignment for quantization and dequantization parts.</w:t>
      </w:r>
    </w:p>
    <w:p w14:paraId="23665CD9" w14:textId="77777777" w:rsidR="001D3FED" w:rsidRDefault="001D3FED" w:rsidP="001D3FED">
      <w:pPr>
        <w:pStyle w:val="Proposal"/>
      </w:pPr>
      <w:r>
        <w:t xml:space="preserve">Give higher priority to SQ methods given their performance, less sensitivity, and less alignment efforts in multi-vendor ecosystems. </w:t>
      </w:r>
    </w:p>
    <w:p w14:paraId="2904B611" w14:textId="77777777" w:rsidR="001D3FED" w:rsidRDefault="001D3FED" w:rsidP="001D3FED">
      <w:pPr>
        <w:pStyle w:val="Proposal"/>
      </w:pPr>
      <w:r>
        <w:t>Need</w:t>
      </w:r>
      <w:r w:rsidRPr="00770A78">
        <w:t xml:space="preserve"> for resolutions beyond what is currently being offered by eType II</w:t>
      </w:r>
      <w:r>
        <w:t xml:space="preserve"> for NW-side data collection should be justified by evaluation.</w:t>
      </w:r>
    </w:p>
    <w:p w14:paraId="34C97DB9" w14:textId="77777777" w:rsidR="001D3FED" w:rsidRDefault="001D3FED" w:rsidP="001D3FED">
      <w:pPr>
        <w:pStyle w:val="Proposal"/>
      </w:pPr>
      <w:r>
        <w:t>For NW-side AI/ML model training, NW can rely on UL CSI samples collected from SRS sent by UEs. Use of DL CSI can be limited to finetuning purposes.</w:t>
      </w:r>
    </w:p>
    <w:p w14:paraId="30E8E9FD" w14:textId="77777777" w:rsidR="001D3FED" w:rsidRDefault="001D3FED" w:rsidP="001D3FED">
      <w:pPr>
        <w:pStyle w:val="Proposal"/>
      </w:pPr>
      <w:r>
        <w:t xml:space="preserve">Study and compare the following options for reducing overhead of NW-side data collection: </w:t>
      </w:r>
    </w:p>
    <w:p w14:paraId="72656932" w14:textId="77777777" w:rsidR="001D3FED" w:rsidRDefault="001D3FED" w:rsidP="001D3FED">
      <w:pPr>
        <w:pStyle w:val="Proposal"/>
        <w:numPr>
          <w:ilvl w:val="0"/>
          <w:numId w:val="33"/>
        </w:numPr>
      </w:pPr>
      <w:r>
        <w:t>Quantizing downlink CSI by UE using eType II-like framework with high resolutions</w:t>
      </w:r>
    </w:p>
    <w:p w14:paraId="37819EA6" w14:textId="77777777" w:rsidR="001D3FED" w:rsidRDefault="001D3FED" w:rsidP="001D3FED">
      <w:pPr>
        <w:pStyle w:val="Proposal"/>
        <w:numPr>
          <w:ilvl w:val="0"/>
          <w:numId w:val="33"/>
        </w:numPr>
      </w:pPr>
      <w:r>
        <w:t>Collecting uplink CSI using SRS sent from UE at NW side</w:t>
      </w:r>
    </w:p>
    <w:p w14:paraId="02B006F9" w14:textId="77777777" w:rsidR="001D3FED" w:rsidRDefault="001D3FED" w:rsidP="001D3FED">
      <w:pPr>
        <w:pStyle w:val="Proposal"/>
        <w:numPr>
          <w:ilvl w:val="0"/>
          <w:numId w:val="33"/>
        </w:numPr>
      </w:pPr>
      <w:r>
        <w:t>Sending ideal downlink CSI from UE for possible finetuning only</w:t>
      </w:r>
    </w:p>
    <w:p w14:paraId="36082891" w14:textId="77777777" w:rsidR="001D3FED" w:rsidRDefault="001D3FED" w:rsidP="001D3FED">
      <w:pPr>
        <w:pStyle w:val="Proposal"/>
      </w:pPr>
      <w:r>
        <w:t>Study input/output-based model monitoring using power spectral entropy (PSE).</w:t>
      </w:r>
    </w:p>
    <w:p w14:paraId="72091FA9" w14:textId="77777777" w:rsidR="001D3FED" w:rsidRDefault="001D3FED" w:rsidP="001D3FED">
      <w:pPr>
        <w:pStyle w:val="Proposal"/>
      </w:pPr>
      <w:r>
        <w:t xml:space="preserve">Study multi-stage monitoring with PSE-based monitoring as the first stage and a complex intermediate-KPI-based monitoring as the second stage. Second stage will be triggered by the monitoring method at first stage. </w:t>
      </w:r>
    </w:p>
    <w:p w14:paraId="63109732" w14:textId="77777777" w:rsidR="001D3FED" w:rsidRDefault="001D3FED" w:rsidP="001D3FED">
      <w:pPr>
        <w:pStyle w:val="Proposal"/>
      </w:pPr>
      <w:r>
        <w:t>If intermediate-KPI-based monitoring is adopted as the main monitoring method, prioritize UE-side monitoring with proxy CSI reconstruction.</w:t>
      </w:r>
    </w:p>
    <w:p w14:paraId="57406B05" w14:textId="77777777" w:rsidR="001D3FED" w:rsidRDefault="001D3FED" w:rsidP="001D3FED">
      <w:pPr>
        <w:pStyle w:val="Proposal"/>
      </w:pPr>
      <w:r w:rsidRPr="009A7D90">
        <w:t>To avoid overestimating AI</w:t>
      </w:r>
      <w:r>
        <w:t>/ML</w:t>
      </w:r>
      <w:r w:rsidRPr="009A7D90">
        <w:t xml:space="preserve">-based </w:t>
      </w:r>
      <w:r>
        <w:t>CSI prediction</w:t>
      </w:r>
      <w:r w:rsidRPr="009A7D90">
        <w:t>, we should compare AI-based CSI prediction with traditional non-AI methods.</w:t>
      </w:r>
    </w:p>
    <w:p w14:paraId="5D567F9F" w14:textId="77777777" w:rsidR="001D3FED" w:rsidRDefault="001D3FED" w:rsidP="001D3FED">
      <w:pPr>
        <w:pStyle w:val="Proposal"/>
      </w:pPr>
      <w:r w:rsidRPr="00E454A1">
        <w:t xml:space="preserve">Discuss </w:t>
      </w:r>
      <w:r>
        <w:t>the specific conditions</w:t>
      </w:r>
      <w:r w:rsidRPr="00882977">
        <w:t xml:space="preserve"> for activating</w:t>
      </w:r>
      <w:r>
        <w:t xml:space="preserve"> the</w:t>
      </w:r>
      <w:r w:rsidRPr="00E454A1">
        <w:t xml:space="preserve"> CSI prediction</w:t>
      </w:r>
      <w:r>
        <w:t xml:space="preserve"> process. For example, activate the AI/ML-based CSI prediction only when the speed is less than 60km/h and with 5ms CSI-RS periodicity.</w:t>
      </w:r>
    </w:p>
    <w:p w14:paraId="3C51F9BD" w14:textId="77777777" w:rsidR="001D3FED" w:rsidRDefault="001D3FED" w:rsidP="001D3FED">
      <w:pPr>
        <w:pStyle w:val="Proposal"/>
      </w:pPr>
      <w:r>
        <w:rPr>
          <w:rFonts w:hint="eastAsia"/>
        </w:rPr>
        <w:t>D</w:t>
      </w:r>
      <w:r>
        <w:t xml:space="preserve">e-prioritize the AI/ML-based CSI prediction </w:t>
      </w:r>
      <w:r w:rsidRPr="00CD1875">
        <w:t xml:space="preserve">for inclusion in the Rel-19 </w:t>
      </w:r>
      <w:r>
        <w:t>WI</w:t>
      </w:r>
      <w:r w:rsidRPr="00CD1875">
        <w:t>.</w:t>
      </w:r>
      <w:r>
        <w:t xml:space="preserve"> Keep it in the SI until we </w:t>
      </w:r>
      <w:r w:rsidRPr="00CD1875">
        <w:t xml:space="preserve">identify </w:t>
      </w:r>
      <w:r>
        <w:t>the s</w:t>
      </w:r>
      <w:r w:rsidRPr="00CD1875">
        <w:t>ignificant benefits</w:t>
      </w:r>
      <w:r>
        <w:t>.</w:t>
      </w:r>
    </w:p>
    <w:p w14:paraId="2FE6A52C" w14:textId="77777777" w:rsidR="001D3FED" w:rsidRPr="00A505D3" w:rsidRDefault="001D3FED" w:rsidP="001D3FED">
      <w:pPr>
        <w:pStyle w:val="Proposal"/>
      </w:pPr>
      <w:r>
        <w:t>F</w:t>
      </w:r>
      <w:r w:rsidRPr="00A505D3">
        <w:t>or CSI prediction</w:t>
      </w:r>
      <w:r>
        <w:t>,</w:t>
      </w:r>
      <w:r w:rsidRPr="00A505D3">
        <w:t xml:space="preserve"> </w:t>
      </w:r>
      <w:r>
        <w:t>s</w:t>
      </w:r>
      <w:r w:rsidRPr="00A505D3">
        <w:t xml:space="preserve">tudy </w:t>
      </w:r>
      <w:r>
        <w:t xml:space="preserve">an </w:t>
      </w:r>
      <w:r w:rsidRPr="00A505D3">
        <w:t xml:space="preserve">input-based model monitoring using </w:t>
      </w:r>
      <w:r>
        <w:t>s</w:t>
      </w:r>
      <w:r w:rsidRPr="00A505D3">
        <w:t>implified</w:t>
      </w:r>
      <w:r>
        <w:t xml:space="preserve"> </w:t>
      </w:r>
      <w:r w:rsidRPr="00A505D3">
        <w:t>PSE</w:t>
      </w:r>
      <w:r>
        <w:t>.</w:t>
      </w:r>
    </w:p>
    <w:p w14:paraId="3E5B56D6" w14:textId="77777777" w:rsidR="001D3FED" w:rsidRPr="00A505D3" w:rsidRDefault="001D3FED" w:rsidP="001D3FED">
      <w:pPr>
        <w:pStyle w:val="Proposal"/>
        <w:rPr>
          <w:lang w:val="en-US"/>
        </w:rPr>
      </w:pPr>
      <w:r w:rsidRPr="00A505D3">
        <w:t xml:space="preserve">For CSI prediction, study two-stage monitoring with PSE-based monitoring as the first stage and an intermediate-KPI-based monitoring as the second stage. Second stage will be triggered by the monitoring method at first stage. </w:t>
      </w:r>
    </w:p>
    <w:p w14:paraId="3D9EEB86" w14:textId="77777777" w:rsidR="00BE4F8C" w:rsidRPr="008D0329" w:rsidRDefault="00BE4F8C" w:rsidP="008D0329">
      <w:pPr>
        <w:pStyle w:val="Heading1"/>
      </w:pPr>
      <w:r w:rsidRPr="008D0329">
        <w:t>References</w:t>
      </w:r>
    </w:p>
    <w:p w14:paraId="14BE5A42" w14:textId="77777777" w:rsidR="00BE4F8C" w:rsidRPr="006216D3" w:rsidRDefault="00BE4F8C" w:rsidP="00BE4F8C">
      <w:pPr>
        <w:pStyle w:val="Reference"/>
        <w:rPr>
          <w:rFonts w:asciiTheme="majorBidi" w:hAnsiTheme="majorBidi" w:cstheme="majorBidi"/>
        </w:rPr>
      </w:pPr>
      <w:bookmarkStart w:id="137" w:name="_Ref111196573"/>
      <w:bookmarkStart w:id="138" w:name="_Ref174151459"/>
      <w:bookmarkStart w:id="139" w:name="_Ref189809556"/>
      <w:r w:rsidRPr="006216D3">
        <w:rPr>
          <w:rFonts w:asciiTheme="majorBidi" w:hAnsiTheme="majorBidi" w:cstheme="majorBidi"/>
        </w:rPr>
        <w:t>RP-213599, “New SI: Study on Artificial Intelligence (AI)/Machine Learning (ML) for NR Air Interface”, 3GPP RAN Plenary #94, Dec 2021.</w:t>
      </w:r>
      <w:bookmarkEnd w:id="137"/>
    </w:p>
    <w:p w14:paraId="65996300" w14:textId="77777777" w:rsidR="00BE4F8C" w:rsidRPr="006216D3" w:rsidRDefault="00BE4F8C" w:rsidP="00BE4F8C">
      <w:pPr>
        <w:pStyle w:val="Reference"/>
        <w:rPr>
          <w:rFonts w:asciiTheme="majorBidi" w:hAnsiTheme="majorBidi" w:cstheme="majorBidi"/>
        </w:rPr>
      </w:pPr>
      <w:bookmarkStart w:id="140" w:name="_Ref115254049"/>
      <w:r w:rsidRPr="006216D3">
        <w:rPr>
          <w:rFonts w:asciiTheme="majorBidi" w:hAnsiTheme="majorBidi" w:cstheme="majorBidi"/>
        </w:rPr>
        <w:t>R1-2207840, Summary#5 for CSI evaluation of [110-R18-AI/ML], Moderator (Huawei), August 2022.</w:t>
      </w:r>
      <w:bookmarkEnd w:id="140"/>
    </w:p>
    <w:p w14:paraId="4877ECB6" w14:textId="77777777" w:rsidR="00BE4F8C" w:rsidRPr="006216D3" w:rsidRDefault="00BE4F8C" w:rsidP="00BE4F8C">
      <w:pPr>
        <w:pStyle w:val="Reference"/>
        <w:rPr>
          <w:rFonts w:asciiTheme="majorBidi" w:hAnsiTheme="majorBidi" w:cstheme="majorBidi"/>
        </w:rPr>
      </w:pPr>
      <w:bookmarkStart w:id="141" w:name="_Ref118108756"/>
      <w:r w:rsidRPr="006216D3">
        <w:rPr>
          <w:rFonts w:asciiTheme="majorBidi" w:hAnsiTheme="majorBidi" w:cstheme="majorBidi"/>
        </w:rPr>
        <w:t>R1-2210753, Summary#7 of [110bis-e-R18-AI/ML-02], Moderator (Huawei), October 2022.</w:t>
      </w:r>
      <w:bookmarkEnd w:id="141"/>
    </w:p>
    <w:p w14:paraId="3BC0E9AB" w14:textId="77777777" w:rsidR="00BE4F8C" w:rsidRPr="006216D3" w:rsidRDefault="00BE4F8C" w:rsidP="00BE4F8C">
      <w:pPr>
        <w:pStyle w:val="Reference"/>
        <w:rPr>
          <w:rFonts w:asciiTheme="majorBidi" w:hAnsiTheme="majorBidi" w:cstheme="majorBidi"/>
        </w:rPr>
      </w:pPr>
      <w:bookmarkStart w:id="142" w:name="_Ref110339113"/>
      <w:r w:rsidRPr="006216D3">
        <w:rPr>
          <w:rFonts w:asciiTheme="majorBidi" w:hAnsiTheme="majorBidi" w:cstheme="majorBidi"/>
        </w:rPr>
        <w:t>TR 38.901, “Study on channel model for frequencies from 0.5 to 100 GHz,” 3GPP Release 16, Dec 2019.</w:t>
      </w:r>
      <w:bookmarkEnd w:id="142"/>
    </w:p>
    <w:p w14:paraId="72D12002" w14:textId="77777777" w:rsidR="00BE4F8C" w:rsidRPr="006216D3" w:rsidRDefault="00BE4F8C" w:rsidP="00BE4F8C">
      <w:pPr>
        <w:pStyle w:val="Reference"/>
        <w:rPr>
          <w:rFonts w:asciiTheme="majorBidi" w:hAnsiTheme="majorBidi" w:cstheme="majorBidi"/>
        </w:rPr>
      </w:pPr>
      <w:bookmarkStart w:id="143" w:name="_Ref110819422"/>
      <w:r w:rsidRPr="006216D3">
        <w:rPr>
          <w:rFonts w:asciiTheme="majorBidi" w:hAnsiTheme="majorBidi" w:cstheme="majorBidi"/>
        </w:rPr>
        <w:lastRenderedPageBreak/>
        <w:t>R1-2205100, Evaluation on AI/ML for CSI feedback enhancement, MediaTek Inc., 3GPP TSG RAN WG1 #109-e, May 2022.</w:t>
      </w:r>
      <w:bookmarkEnd w:id="143"/>
    </w:p>
    <w:p w14:paraId="5BC5D33A" w14:textId="4F51A67A" w:rsidR="00BE4F8C" w:rsidRDefault="00BE4F8C" w:rsidP="00BE4F8C">
      <w:pPr>
        <w:pStyle w:val="Reference"/>
        <w:rPr>
          <w:rFonts w:asciiTheme="majorBidi" w:hAnsiTheme="majorBidi" w:cstheme="majorBidi"/>
        </w:rPr>
      </w:pPr>
      <w:bookmarkStart w:id="144" w:name="_Ref118120441"/>
      <w:r w:rsidRPr="006216D3">
        <w:rPr>
          <w:rFonts w:asciiTheme="majorBidi" w:hAnsiTheme="majorBidi" w:cstheme="majorBidi"/>
        </w:rPr>
        <w:t>R1-2212227, Other aspects on AIML for CSI feedback enhancement, MediaTek Inc., 3GPP TSG RAN WG1 #111, November 2022.</w:t>
      </w:r>
      <w:bookmarkEnd w:id="144"/>
    </w:p>
    <w:p w14:paraId="0A6C77E1" w14:textId="5C7F8AF5" w:rsidR="007C2BDF" w:rsidRDefault="007C2BDF" w:rsidP="00BE4F8C">
      <w:pPr>
        <w:pStyle w:val="Reference"/>
        <w:rPr>
          <w:rFonts w:asciiTheme="majorBidi" w:hAnsiTheme="majorBidi" w:cstheme="majorBidi"/>
        </w:rPr>
      </w:pPr>
      <w:bookmarkStart w:id="145" w:name="_Ref127262596"/>
      <w:r w:rsidRPr="006216D3">
        <w:rPr>
          <w:rFonts w:asciiTheme="majorBidi" w:hAnsiTheme="majorBidi" w:cstheme="majorBidi"/>
        </w:rPr>
        <w:t>R1-221</w:t>
      </w:r>
      <w:r>
        <w:rPr>
          <w:rFonts w:asciiTheme="majorBidi" w:hAnsiTheme="majorBidi" w:cstheme="majorBidi"/>
        </w:rPr>
        <w:t>2966</w:t>
      </w:r>
      <w:r w:rsidRPr="006216D3">
        <w:rPr>
          <w:rFonts w:asciiTheme="majorBidi" w:hAnsiTheme="majorBidi" w:cstheme="majorBidi"/>
        </w:rPr>
        <w:t>, Summary#</w:t>
      </w:r>
      <w:r>
        <w:rPr>
          <w:rFonts w:asciiTheme="majorBidi" w:hAnsiTheme="majorBidi" w:cstheme="majorBidi"/>
        </w:rPr>
        <w:t>6</w:t>
      </w:r>
      <w:r w:rsidRPr="006216D3">
        <w:rPr>
          <w:rFonts w:asciiTheme="majorBidi" w:hAnsiTheme="majorBidi" w:cstheme="majorBidi"/>
        </w:rPr>
        <w:t xml:space="preserve"> </w:t>
      </w:r>
      <w:r>
        <w:rPr>
          <w:rFonts w:asciiTheme="majorBidi" w:hAnsiTheme="majorBidi" w:cstheme="majorBidi"/>
        </w:rPr>
        <w:t>for CSI evaluation of [111-R18-AI/ML]</w:t>
      </w:r>
      <w:r w:rsidRPr="006216D3">
        <w:rPr>
          <w:rFonts w:asciiTheme="majorBidi" w:hAnsiTheme="majorBidi" w:cstheme="majorBidi"/>
        </w:rPr>
        <w:t xml:space="preserve">, Moderator (Huawei), </w:t>
      </w:r>
      <w:r w:rsidR="00FF57E1">
        <w:rPr>
          <w:rFonts w:asciiTheme="majorBidi" w:hAnsiTheme="majorBidi" w:cstheme="majorBidi"/>
        </w:rPr>
        <w:t>November</w:t>
      </w:r>
      <w:r w:rsidRPr="006216D3">
        <w:rPr>
          <w:rFonts w:asciiTheme="majorBidi" w:hAnsiTheme="majorBidi" w:cstheme="majorBidi"/>
        </w:rPr>
        <w:t xml:space="preserve"> 2022.</w:t>
      </w:r>
      <w:bookmarkEnd w:id="145"/>
    </w:p>
    <w:p w14:paraId="016F0F06" w14:textId="19116DA3" w:rsidR="00390BD5" w:rsidRDefault="008B16E5" w:rsidP="00390BD5">
      <w:pPr>
        <w:pStyle w:val="Reference"/>
        <w:rPr>
          <w:rFonts w:asciiTheme="majorBidi" w:hAnsiTheme="majorBidi" w:cstheme="majorBidi"/>
        </w:rPr>
      </w:pPr>
      <w:bookmarkStart w:id="146" w:name="_Ref131514230"/>
      <w:r w:rsidRPr="008B16E5">
        <w:rPr>
          <w:rFonts w:asciiTheme="majorBidi" w:hAnsiTheme="majorBidi" w:cstheme="majorBidi"/>
        </w:rPr>
        <w:t>R1-2301940, Summary#</w:t>
      </w:r>
      <w:r>
        <w:rPr>
          <w:rFonts w:asciiTheme="majorBidi" w:hAnsiTheme="majorBidi" w:cstheme="majorBidi"/>
        </w:rPr>
        <w:t>5</w:t>
      </w:r>
      <w:r w:rsidRPr="008B16E5">
        <w:rPr>
          <w:rFonts w:asciiTheme="majorBidi" w:hAnsiTheme="majorBidi" w:cstheme="majorBidi"/>
        </w:rPr>
        <w:t xml:space="preserve"> for CSI evaluation of [11</w:t>
      </w:r>
      <w:r>
        <w:rPr>
          <w:rFonts w:asciiTheme="majorBidi" w:hAnsiTheme="majorBidi" w:cstheme="majorBidi"/>
        </w:rPr>
        <w:t>2</w:t>
      </w:r>
      <w:r w:rsidRPr="008B16E5">
        <w:rPr>
          <w:rFonts w:asciiTheme="majorBidi" w:hAnsiTheme="majorBidi" w:cstheme="majorBidi"/>
        </w:rPr>
        <w:t xml:space="preserve">-R18-AI/ML], Moderator (Huawei), </w:t>
      </w:r>
      <w:r w:rsidR="00FF57E1">
        <w:rPr>
          <w:rFonts w:asciiTheme="majorBidi" w:hAnsiTheme="majorBidi" w:cstheme="majorBidi"/>
        </w:rPr>
        <w:t>March</w:t>
      </w:r>
      <w:r w:rsidRPr="008B16E5">
        <w:rPr>
          <w:rFonts w:asciiTheme="majorBidi" w:hAnsiTheme="majorBidi" w:cstheme="majorBidi"/>
        </w:rPr>
        <w:t xml:space="preserve"> 202</w:t>
      </w:r>
      <w:r>
        <w:rPr>
          <w:rFonts w:asciiTheme="majorBidi" w:hAnsiTheme="majorBidi" w:cstheme="majorBidi"/>
        </w:rPr>
        <w:t>3</w:t>
      </w:r>
      <w:r w:rsidRPr="008B16E5">
        <w:rPr>
          <w:rFonts w:asciiTheme="majorBidi" w:hAnsiTheme="majorBidi" w:cstheme="majorBidi"/>
        </w:rPr>
        <w:t>.</w:t>
      </w:r>
      <w:bookmarkEnd w:id="138"/>
      <w:bookmarkEnd w:id="139"/>
      <w:bookmarkEnd w:id="146"/>
    </w:p>
    <w:p w14:paraId="47038F10" w14:textId="1D24AD27" w:rsidR="00FF57E1" w:rsidRDefault="00FF57E1" w:rsidP="00FF57E1">
      <w:pPr>
        <w:pStyle w:val="Reference"/>
        <w:rPr>
          <w:rFonts w:asciiTheme="majorBidi" w:hAnsiTheme="majorBidi" w:cstheme="majorBidi"/>
        </w:rPr>
      </w:pPr>
      <w:bookmarkStart w:id="147" w:name="_Ref134784837"/>
      <w:r w:rsidRPr="008B16E5">
        <w:rPr>
          <w:rFonts w:asciiTheme="majorBidi" w:hAnsiTheme="majorBidi" w:cstheme="majorBidi"/>
        </w:rPr>
        <w:t>R1-230</w:t>
      </w:r>
      <w:r>
        <w:rPr>
          <w:rFonts w:asciiTheme="majorBidi" w:hAnsiTheme="majorBidi" w:cstheme="majorBidi"/>
        </w:rPr>
        <w:t>3993</w:t>
      </w:r>
      <w:r w:rsidRPr="008B16E5">
        <w:rPr>
          <w:rFonts w:asciiTheme="majorBidi" w:hAnsiTheme="majorBidi" w:cstheme="majorBidi"/>
        </w:rPr>
        <w:t>, Summary#</w:t>
      </w:r>
      <w:r>
        <w:rPr>
          <w:rFonts w:asciiTheme="majorBidi" w:hAnsiTheme="majorBidi" w:cstheme="majorBidi"/>
        </w:rPr>
        <w:t>6</w:t>
      </w:r>
      <w:r w:rsidRPr="008B16E5">
        <w:rPr>
          <w:rFonts w:asciiTheme="majorBidi" w:hAnsiTheme="majorBidi" w:cstheme="majorBidi"/>
        </w:rPr>
        <w:t xml:space="preserve"> for CSI evaluation of [11</w:t>
      </w:r>
      <w:r>
        <w:rPr>
          <w:rFonts w:asciiTheme="majorBidi" w:hAnsiTheme="majorBidi" w:cstheme="majorBidi"/>
        </w:rPr>
        <w:t>2bis-e</w:t>
      </w:r>
      <w:r w:rsidRPr="008B16E5">
        <w:rPr>
          <w:rFonts w:asciiTheme="majorBidi" w:hAnsiTheme="majorBidi" w:cstheme="majorBidi"/>
        </w:rPr>
        <w:t xml:space="preserve">-R18-AI/ML], Moderator (Huawei), </w:t>
      </w:r>
      <w:r>
        <w:rPr>
          <w:rFonts w:asciiTheme="majorBidi" w:hAnsiTheme="majorBidi" w:cstheme="majorBidi"/>
        </w:rPr>
        <w:t>April</w:t>
      </w:r>
      <w:r w:rsidRPr="008B16E5">
        <w:rPr>
          <w:rFonts w:asciiTheme="majorBidi" w:hAnsiTheme="majorBidi" w:cstheme="majorBidi"/>
        </w:rPr>
        <w:t xml:space="preserve"> 202</w:t>
      </w:r>
      <w:r>
        <w:rPr>
          <w:rFonts w:asciiTheme="majorBidi" w:hAnsiTheme="majorBidi" w:cstheme="majorBidi"/>
        </w:rPr>
        <w:t>3</w:t>
      </w:r>
      <w:r w:rsidRPr="008B16E5">
        <w:rPr>
          <w:rFonts w:asciiTheme="majorBidi" w:hAnsiTheme="majorBidi" w:cstheme="majorBidi"/>
        </w:rPr>
        <w:t>.</w:t>
      </w:r>
      <w:bookmarkEnd w:id="147"/>
    </w:p>
    <w:p w14:paraId="23137F2C" w14:textId="76C1FD2F" w:rsidR="00DF34FA" w:rsidRPr="00DF34FA" w:rsidRDefault="00DF34FA" w:rsidP="00DF34FA">
      <w:pPr>
        <w:pStyle w:val="Reference"/>
        <w:rPr>
          <w:rFonts w:asciiTheme="majorBidi" w:hAnsiTheme="majorBidi" w:cstheme="majorBidi"/>
        </w:rPr>
      </w:pPr>
      <w:bookmarkStart w:id="148" w:name="_Ref142577116"/>
      <w:r w:rsidRPr="008B16E5">
        <w:rPr>
          <w:rFonts w:asciiTheme="majorBidi" w:hAnsiTheme="majorBidi" w:cstheme="majorBidi"/>
        </w:rPr>
        <w:t>R1-230</w:t>
      </w:r>
      <w:r>
        <w:rPr>
          <w:rFonts w:asciiTheme="majorBidi" w:hAnsiTheme="majorBidi" w:cstheme="majorBidi"/>
        </w:rPr>
        <w:t>6063</w:t>
      </w:r>
      <w:r w:rsidRPr="008B16E5">
        <w:rPr>
          <w:rFonts w:asciiTheme="majorBidi" w:hAnsiTheme="majorBidi" w:cstheme="majorBidi"/>
        </w:rPr>
        <w:t>, Summary#</w:t>
      </w:r>
      <w:r>
        <w:rPr>
          <w:rFonts w:asciiTheme="majorBidi" w:hAnsiTheme="majorBidi" w:cstheme="majorBidi"/>
        </w:rPr>
        <w:t>6</w:t>
      </w:r>
      <w:r w:rsidRPr="008B16E5">
        <w:rPr>
          <w:rFonts w:asciiTheme="majorBidi" w:hAnsiTheme="majorBidi" w:cstheme="majorBidi"/>
        </w:rPr>
        <w:t xml:space="preserve"> for CSI evaluation of [</w:t>
      </w:r>
      <w:r w:rsidRPr="00DF34FA">
        <w:rPr>
          <w:rFonts w:asciiTheme="majorBidi" w:hAnsiTheme="majorBidi" w:cstheme="majorBidi"/>
        </w:rPr>
        <w:t>113-R18-AI/ML</w:t>
      </w:r>
      <w:r w:rsidRPr="008B16E5">
        <w:rPr>
          <w:rFonts w:asciiTheme="majorBidi" w:hAnsiTheme="majorBidi" w:cstheme="majorBidi"/>
        </w:rPr>
        <w:t xml:space="preserve">], Moderator (Huawei), </w:t>
      </w:r>
      <w:r>
        <w:rPr>
          <w:rFonts w:asciiTheme="majorBidi" w:hAnsiTheme="majorBidi" w:cstheme="majorBidi"/>
        </w:rPr>
        <w:t>May</w:t>
      </w:r>
      <w:r w:rsidRPr="008B16E5">
        <w:rPr>
          <w:rFonts w:asciiTheme="majorBidi" w:hAnsiTheme="majorBidi" w:cstheme="majorBidi"/>
        </w:rPr>
        <w:t xml:space="preserve"> 202</w:t>
      </w:r>
      <w:r>
        <w:rPr>
          <w:rFonts w:asciiTheme="majorBidi" w:hAnsiTheme="majorBidi" w:cstheme="majorBidi"/>
        </w:rPr>
        <w:t>3</w:t>
      </w:r>
      <w:r w:rsidRPr="008B16E5">
        <w:rPr>
          <w:rFonts w:asciiTheme="majorBidi" w:hAnsiTheme="majorBidi" w:cstheme="majorBidi"/>
        </w:rPr>
        <w:t>.</w:t>
      </w:r>
      <w:bookmarkEnd w:id="148"/>
    </w:p>
    <w:p w14:paraId="53235C42" w14:textId="77777777" w:rsidR="00FF57E1" w:rsidRPr="00390BD5" w:rsidRDefault="00FF57E1" w:rsidP="00FF57E1">
      <w:pPr>
        <w:pStyle w:val="Reference"/>
        <w:numPr>
          <w:ilvl w:val="0"/>
          <w:numId w:val="0"/>
        </w:numPr>
        <w:ind w:left="567"/>
        <w:rPr>
          <w:rFonts w:asciiTheme="majorBidi" w:hAnsiTheme="majorBidi" w:cstheme="majorBidi"/>
        </w:rPr>
      </w:pPr>
    </w:p>
    <w:p w14:paraId="2F61693F" w14:textId="77777777" w:rsidR="00BE4F8C" w:rsidRPr="00056E7A" w:rsidRDefault="00BE4F8C" w:rsidP="008D0329">
      <w:pPr>
        <w:pStyle w:val="Heading1"/>
      </w:pPr>
      <w:bookmarkStart w:id="149" w:name="_Ref101361592"/>
      <w:r w:rsidRPr="00056E7A">
        <w:t>Appendix</w:t>
      </w:r>
      <w:bookmarkEnd w:id="149"/>
    </w:p>
    <w:p w14:paraId="470F56B3" w14:textId="77777777" w:rsidR="00BE4F8C" w:rsidRPr="006216D3" w:rsidRDefault="00BE4F8C" w:rsidP="008002E6">
      <w:pPr>
        <w:pStyle w:val="Heading2"/>
      </w:pPr>
      <w:bookmarkStart w:id="150" w:name="_Ref111112082"/>
      <w:r w:rsidRPr="006216D3">
        <w:t>Simulation</w:t>
      </w:r>
      <w:r>
        <w:t xml:space="preserve"> Assumptions for CSI Compression</w:t>
      </w:r>
      <w:bookmarkEnd w:id="150"/>
    </w:p>
    <w:p w14:paraId="327DEF70" w14:textId="65FE674E" w:rsidR="00BE4F8C" w:rsidRPr="008D0329" w:rsidRDefault="008D0329" w:rsidP="008D0329">
      <w:pPr>
        <w:pStyle w:val="Caption"/>
        <w:jc w:val="center"/>
        <w:rPr>
          <w:b w:val="0"/>
          <w:bCs/>
        </w:rPr>
      </w:pPr>
      <w:bookmarkStart w:id="151" w:name="_Ref127484838"/>
      <w:bookmarkStart w:id="152" w:name="_Ref111117830"/>
      <w:r w:rsidRPr="008D0329">
        <w:rPr>
          <w:b w:val="0"/>
          <w:bCs/>
        </w:rPr>
        <w:t xml:space="preserve">Table </w:t>
      </w:r>
      <w:r w:rsidR="007E4DCD">
        <w:rPr>
          <w:b w:val="0"/>
          <w:bCs/>
        </w:rPr>
        <w:fldChar w:fldCharType="begin"/>
      </w:r>
      <w:r w:rsidR="007E4DCD">
        <w:rPr>
          <w:b w:val="0"/>
          <w:bCs/>
        </w:rPr>
        <w:instrText xml:space="preserve"> STYLEREF 1 \s </w:instrText>
      </w:r>
      <w:r w:rsidR="007E4DCD">
        <w:rPr>
          <w:b w:val="0"/>
          <w:bCs/>
        </w:rPr>
        <w:fldChar w:fldCharType="separate"/>
      </w:r>
      <w:r w:rsidR="007E4DCD">
        <w:rPr>
          <w:b w:val="0"/>
          <w:bCs/>
          <w:noProof/>
          <w:cs/>
        </w:rPr>
        <w:t>‎</w:t>
      </w:r>
      <w:r w:rsidR="007E4DCD">
        <w:rPr>
          <w:b w:val="0"/>
          <w:bCs/>
          <w:noProof/>
        </w:rPr>
        <w:t>6</w:t>
      </w:r>
      <w:r w:rsidR="007E4DCD">
        <w:rPr>
          <w:b w:val="0"/>
          <w:bCs/>
        </w:rPr>
        <w:fldChar w:fldCharType="end"/>
      </w:r>
      <w:r w:rsidR="007E4DCD">
        <w:rPr>
          <w:b w:val="0"/>
          <w:bCs/>
        </w:rPr>
        <w:noBreakHyphen/>
      </w:r>
      <w:r w:rsidR="007E4DCD">
        <w:rPr>
          <w:b w:val="0"/>
          <w:bCs/>
        </w:rPr>
        <w:fldChar w:fldCharType="begin"/>
      </w:r>
      <w:r w:rsidR="007E4DCD">
        <w:rPr>
          <w:b w:val="0"/>
          <w:bCs/>
        </w:rPr>
        <w:instrText xml:space="preserve"> SEQ Table \* ARABIC \s 1 </w:instrText>
      </w:r>
      <w:r w:rsidR="007E4DCD">
        <w:rPr>
          <w:b w:val="0"/>
          <w:bCs/>
        </w:rPr>
        <w:fldChar w:fldCharType="separate"/>
      </w:r>
      <w:r w:rsidR="007E4DCD">
        <w:rPr>
          <w:b w:val="0"/>
          <w:bCs/>
          <w:noProof/>
        </w:rPr>
        <w:t>1</w:t>
      </w:r>
      <w:r w:rsidR="007E4DCD">
        <w:rPr>
          <w:b w:val="0"/>
          <w:bCs/>
        </w:rPr>
        <w:fldChar w:fldCharType="end"/>
      </w:r>
      <w:bookmarkEnd w:id="151"/>
      <w:r>
        <w:rPr>
          <w:b w:val="0"/>
          <w:bCs/>
        </w:rPr>
        <w:t>:</w:t>
      </w:r>
      <w:r w:rsidR="00BE4F8C" w:rsidRPr="008D0329">
        <w:rPr>
          <w:b w:val="0"/>
          <w:bCs/>
        </w:rPr>
        <w:t xml:space="preserve"> SLS/LLS parameter configuration used in generating datasets for CSI Compression</w:t>
      </w:r>
      <w:bookmarkEnd w:id="152"/>
    </w:p>
    <w:tbl>
      <w:tblPr>
        <w:tblStyle w:val="TableGrid"/>
        <w:tblW w:w="0" w:type="auto"/>
        <w:tblLook w:val="04A0" w:firstRow="1" w:lastRow="0" w:firstColumn="1" w:lastColumn="0" w:noHBand="0" w:noVBand="1"/>
      </w:tblPr>
      <w:tblGrid>
        <w:gridCol w:w="1615"/>
        <w:gridCol w:w="2671"/>
        <w:gridCol w:w="2671"/>
        <w:gridCol w:w="2672"/>
      </w:tblGrid>
      <w:tr w:rsidR="00BE4F8C" w:rsidRPr="00172942" w14:paraId="55AB5DD2" w14:textId="77777777" w:rsidTr="00C346E4">
        <w:trPr>
          <w:trHeight w:val="288"/>
        </w:trPr>
        <w:tc>
          <w:tcPr>
            <w:tcW w:w="1615" w:type="dxa"/>
            <w:tcBorders>
              <w:top w:val="nil"/>
              <w:left w:val="nil"/>
            </w:tcBorders>
            <w:shd w:val="clear" w:color="auto" w:fill="auto"/>
            <w:vAlign w:val="center"/>
          </w:tcPr>
          <w:p w14:paraId="2457706F" w14:textId="77777777" w:rsidR="00BE4F8C" w:rsidRPr="00172942" w:rsidRDefault="00BE4F8C" w:rsidP="00C346E4">
            <w:pPr>
              <w:spacing w:after="0"/>
              <w:jc w:val="center"/>
              <w:rPr>
                <w:sz w:val="18"/>
                <w:szCs w:val="18"/>
              </w:rPr>
            </w:pPr>
          </w:p>
        </w:tc>
        <w:tc>
          <w:tcPr>
            <w:tcW w:w="2671" w:type="dxa"/>
            <w:shd w:val="clear" w:color="auto" w:fill="D9D9D9" w:themeFill="background1" w:themeFillShade="D9"/>
            <w:vAlign w:val="center"/>
          </w:tcPr>
          <w:p w14:paraId="49811682" w14:textId="77777777" w:rsidR="00BE4F8C" w:rsidRPr="00172942" w:rsidRDefault="00BE4F8C" w:rsidP="00C346E4">
            <w:pPr>
              <w:spacing w:after="0"/>
              <w:jc w:val="center"/>
              <w:rPr>
                <w:sz w:val="18"/>
                <w:szCs w:val="18"/>
              </w:rPr>
            </w:pPr>
            <w:r>
              <w:rPr>
                <w:sz w:val="18"/>
                <w:szCs w:val="18"/>
              </w:rPr>
              <w:t>Dataset 1</w:t>
            </w:r>
          </w:p>
        </w:tc>
        <w:tc>
          <w:tcPr>
            <w:tcW w:w="2671" w:type="dxa"/>
            <w:shd w:val="clear" w:color="auto" w:fill="D9D9D9" w:themeFill="background1" w:themeFillShade="D9"/>
            <w:vAlign w:val="center"/>
          </w:tcPr>
          <w:p w14:paraId="78495E4D" w14:textId="77777777" w:rsidR="00BE4F8C" w:rsidRPr="00172942" w:rsidRDefault="00BE4F8C" w:rsidP="00C346E4">
            <w:pPr>
              <w:spacing w:after="0"/>
              <w:jc w:val="center"/>
              <w:rPr>
                <w:sz w:val="18"/>
                <w:szCs w:val="18"/>
              </w:rPr>
            </w:pPr>
            <w:r>
              <w:rPr>
                <w:sz w:val="18"/>
                <w:szCs w:val="18"/>
              </w:rPr>
              <w:t>Dataset 2</w:t>
            </w:r>
          </w:p>
        </w:tc>
        <w:tc>
          <w:tcPr>
            <w:tcW w:w="2672" w:type="dxa"/>
            <w:shd w:val="clear" w:color="auto" w:fill="D9D9D9" w:themeFill="background1" w:themeFillShade="D9"/>
            <w:vAlign w:val="center"/>
          </w:tcPr>
          <w:p w14:paraId="31B3B173" w14:textId="77777777" w:rsidR="00BE4F8C" w:rsidRPr="00172942" w:rsidRDefault="00BE4F8C" w:rsidP="00C346E4">
            <w:pPr>
              <w:spacing w:after="0"/>
              <w:jc w:val="center"/>
              <w:rPr>
                <w:sz w:val="18"/>
                <w:szCs w:val="18"/>
              </w:rPr>
            </w:pPr>
            <w:r>
              <w:rPr>
                <w:sz w:val="18"/>
                <w:szCs w:val="18"/>
              </w:rPr>
              <w:t>Dataset 3</w:t>
            </w:r>
          </w:p>
        </w:tc>
      </w:tr>
      <w:tr w:rsidR="00BE4F8C" w:rsidRPr="00172942" w14:paraId="15458F45" w14:textId="77777777" w:rsidTr="00C346E4">
        <w:trPr>
          <w:trHeight w:val="288"/>
        </w:trPr>
        <w:tc>
          <w:tcPr>
            <w:tcW w:w="1615" w:type="dxa"/>
            <w:shd w:val="clear" w:color="auto" w:fill="D9D9D9" w:themeFill="background1" w:themeFillShade="D9"/>
            <w:vAlign w:val="center"/>
          </w:tcPr>
          <w:p w14:paraId="2A3B2159" w14:textId="77777777" w:rsidR="00BE4F8C" w:rsidRPr="00172942" w:rsidRDefault="00BE4F8C" w:rsidP="00C346E4">
            <w:pPr>
              <w:spacing w:after="0"/>
              <w:jc w:val="center"/>
              <w:rPr>
                <w:sz w:val="18"/>
                <w:szCs w:val="18"/>
              </w:rPr>
            </w:pPr>
            <w:r w:rsidRPr="00172942">
              <w:rPr>
                <w:sz w:val="18"/>
                <w:szCs w:val="18"/>
              </w:rPr>
              <w:t>Carrier frequency</w:t>
            </w:r>
          </w:p>
        </w:tc>
        <w:tc>
          <w:tcPr>
            <w:tcW w:w="2671" w:type="dxa"/>
            <w:shd w:val="clear" w:color="auto" w:fill="auto"/>
            <w:vAlign w:val="center"/>
          </w:tcPr>
          <w:p w14:paraId="397B27ED" w14:textId="77777777" w:rsidR="00BE4F8C" w:rsidRPr="00172942" w:rsidRDefault="00BE4F8C" w:rsidP="00C346E4">
            <w:pPr>
              <w:spacing w:after="0"/>
              <w:jc w:val="center"/>
              <w:rPr>
                <w:sz w:val="18"/>
                <w:szCs w:val="18"/>
              </w:rPr>
            </w:pPr>
            <w:r w:rsidRPr="00172942">
              <w:rPr>
                <w:sz w:val="18"/>
                <w:szCs w:val="18"/>
              </w:rPr>
              <w:t>4 GHz</w:t>
            </w:r>
          </w:p>
        </w:tc>
        <w:tc>
          <w:tcPr>
            <w:tcW w:w="2671" w:type="dxa"/>
            <w:shd w:val="clear" w:color="auto" w:fill="auto"/>
            <w:vAlign w:val="center"/>
          </w:tcPr>
          <w:p w14:paraId="44B78BB6" w14:textId="77777777" w:rsidR="00BE4F8C" w:rsidRPr="00172942" w:rsidRDefault="00BE4F8C" w:rsidP="00C346E4">
            <w:pPr>
              <w:spacing w:after="0"/>
              <w:jc w:val="center"/>
              <w:rPr>
                <w:sz w:val="18"/>
                <w:szCs w:val="18"/>
              </w:rPr>
            </w:pPr>
            <w:r>
              <w:rPr>
                <w:sz w:val="18"/>
                <w:szCs w:val="18"/>
              </w:rPr>
              <w:t>3.5 GHz</w:t>
            </w:r>
          </w:p>
        </w:tc>
        <w:tc>
          <w:tcPr>
            <w:tcW w:w="2672" w:type="dxa"/>
            <w:shd w:val="clear" w:color="auto" w:fill="auto"/>
            <w:vAlign w:val="center"/>
          </w:tcPr>
          <w:p w14:paraId="50778C13" w14:textId="77777777" w:rsidR="00BE4F8C" w:rsidRPr="00172942" w:rsidRDefault="00BE4F8C" w:rsidP="00C346E4">
            <w:pPr>
              <w:spacing w:after="0"/>
              <w:jc w:val="center"/>
              <w:rPr>
                <w:sz w:val="18"/>
                <w:szCs w:val="18"/>
              </w:rPr>
            </w:pPr>
            <w:r>
              <w:rPr>
                <w:sz w:val="18"/>
                <w:szCs w:val="18"/>
              </w:rPr>
              <w:t>3.5 GHz</w:t>
            </w:r>
          </w:p>
        </w:tc>
      </w:tr>
      <w:tr w:rsidR="00BE4F8C" w:rsidRPr="00172942" w14:paraId="6184773F" w14:textId="77777777" w:rsidTr="00C346E4">
        <w:trPr>
          <w:trHeight w:val="288"/>
        </w:trPr>
        <w:tc>
          <w:tcPr>
            <w:tcW w:w="1615" w:type="dxa"/>
            <w:shd w:val="clear" w:color="auto" w:fill="D9D9D9" w:themeFill="background1" w:themeFillShade="D9"/>
            <w:vAlign w:val="center"/>
          </w:tcPr>
          <w:p w14:paraId="2895FFCB" w14:textId="77777777" w:rsidR="00BE4F8C" w:rsidRPr="00172942" w:rsidRDefault="00BE4F8C" w:rsidP="00C346E4">
            <w:pPr>
              <w:spacing w:after="0"/>
              <w:jc w:val="center"/>
              <w:rPr>
                <w:sz w:val="18"/>
                <w:szCs w:val="18"/>
              </w:rPr>
            </w:pPr>
            <w:r w:rsidRPr="00172942">
              <w:rPr>
                <w:sz w:val="18"/>
                <w:szCs w:val="18"/>
              </w:rPr>
              <w:t>Bandwidth</w:t>
            </w:r>
          </w:p>
        </w:tc>
        <w:tc>
          <w:tcPr>
            <w:tcW w:w="2671" w:type="dxa"/>
            <w:shd w:val="clear" w:color="auto" w:fill="auto"/>
            <w:vAlign w:val="center"/>
          </w:tcPr>
          <w:p w14:paraId="1D82CB4A" w14:textId="77777777" w:rsidR="00BE4F8C" w:rsidRPr="00172942" w:rsidRDefault="00BE4F8C" w:rsidP="00C346E4">
            <w:pPr>
              <w:spacing w:after="0"/>
              <w:jc w:val="center"/>
              <w:rPr>
                <w:sz w:val="18"/>
                <w:szCs w:val="18"/>
              </w:rPr>
            </w:pPr>
            <w:r w:rsidRPr="00172942">
              <w:rPr>
                <w:sz w:val="18"/>
                <w:szCs w:val="18"/>
              </w:rPr>
              <w:t>10MHz</w:t>
            </w:r>
          </w:p>
        </w:tc>
        <w:tc>
          <w:tcPr>
            <w:tcW w:w="2671" w:type="dxa"/>
            <w:shd w:val="clear" w:color="auto" w:fill="auto"/>
            <w:vAlign w:val="center"/>
          </w:tcPr>
          <w:p w14:paraId="3DBDA6BB" w14:textId="77777777" w:rsidR="00BE4F8C" w:rsidRPr="00172942" w:rsidRDefault="00BE4F8C" w:rsidP="00C346E4">
            <w:pPr>
              <w:spacing w:after="0"/>
              <w:jc w:val="center"/>
              <w:rPr>
                <w:sz w:val="18"/>
                <w:szCs w:val="18"/>
              </w:rPr>
            </w:pPr>
            <w:r w:rsidRPr="00172942">
              <w:rPr>
                <w:sz w:val="18"/>
                <w:szCs w:val="18"/>
              </w:rPr>
              <w:t>10MHz</w:t>
            </w:r>
          </w:p>
        </w:tc>
        <w:tc>
          <w:tcPr>
            <w:tcW w:w="2672" w:type="dxa"/>
            <w:shd w:val="clear" w:color="auto" w:fill="auto"/>
            <w:vAlign w:val="center"/>
          </w:tcPr>
          <w:p w14:paraId="2FB22D66" w14:textId="77777777" w:rsidR="00BE4F8C" w:rsidRPr="00172942" w:rsidRDefault="00BE4F8C" w:rsidP="00C346E4">
            <w:pPr>
              <w:spacing w:after="0"/>
              <w:jc w:val="center"/>
              <w:rPr>
                <w:sz w:val="18"/>
                <w:szCs w:val="18"/>
              </w:rPr>
            </w:pPr>
            <w:r w:rsidRPr="00172942">
              <w:rPr>
                <w:sz w:val="18"/>
                <w:szCs w:val="18"/>
              </w:rPr>
              <w:t>10MHz</w:t>
            </w:r>
          </w:p>
        </w:tc>
      </w:tr>
      <w:tr w:rsidR="00BE4F8C" w:rsidRPr="00172942" w14:paraId="41E09FCF" w14:textId="77777777" w:rsidTr="00C346E4">
        <w:trPr>
          <w:trHeight w:val="288"/>
        </w:trPr>
        <w:tc>
          <w:tcPr>
            <w:tcW w:w="1615" w:type="dxa"/>
            <w:shd w:val="clear" w:color="auto" w:fill="D9D9D9" w:themeFill="background1" w:themeFillShade="D9"/>
            <w:vAlign w:val="center"/>
          </w:tcPr>
          <w:p w14:paraId="31DF99E2" w14:textId="77777777" w:rsidR="00BE4F8C" w:rsidRPr="00172942" w:rsidRDefault="00BE4F8C" w:rsidP="00C346E4">
            <w:pPr>
              <w:spacing w:after="0"/>
              <w:jc w:val="center"/>
              <w:rPr>
                <w:sz w:val="18"/>
                <w:szCs w:val="18"/>
              </w:rPr>
            </w:pPr>
            <w:r>
              <w:rPr>
                <w:sz w:val="18"/>
                <w:szCs w:val="18"/>
              </w:rPr>
              <w:t>SCS</w:t>
            </w:r>
          </w:p>
        </w:tc>
        <w:tc>
          <w:tcPr>
            <w:tcW w:w="2671" w:type="dxa"/>
            <w:shd w:val="clear" w:color="auto" w:fill="auto"/>
            <w:vAlign w:val="center"/>
          </w:tcPr>
          <w:p w14:paraId="6A1F3F74" w14:textId="77777777" w:rsidR="00BE4F8C" w:rsidRPr="00172942" w:rsidRDefault="00BE4F8C" w:rsidP="00C346E4">
            <w:pPr>
              <w:spacing w:after="0"/>
              <w:jc w:val="center"/>
              <w:rPr>
                <w:sz w:val="18"/>
                <w:szCs w:val="18"/>
              </w:rPr>
            </w:pPr>
            <w:r w:rsidRPr="00172942">
              <w:rPr>
                <w:sz w:val="18"/>
                <w:szCs w:val="18"/>
              </w:rPr>
              <w:t>15 kHz</w:t>
            </w:r>
          </w:p>
        </w:tc>
        <w:tc>
          <w:tcPr>
            <w:tcW w:w="2671" w:type="dxa"/>
            <w:shd w:val="clear" w:color="auto" w:fill="auto"/>
            <w:vAlign w:val="center"/>
          </w:tcPr>
          <w:p w14:paraId="4BD22280" w14:textId="77777777" w:rsidR="00BE4F8C" w:rsidRPr="00172942" w:rsidRDefault="00BE4F8C" w:rsidP="00C346E4">
            <w:pPr>
              <w:spacing w:after="0"/>
              <w:jc w:val="center"/>
              <w:rPr>
                <w:sz w:val="18"/>
                <w:szCs w:val="18"/>
              </w:rPr>
            </w:pPr>
            <w:r w:rsidRPr="00172942">
              <w:rPr>
                <w:sz w:val="18"/>
                <w:szCs w:val="18"/>
              </w:rPr>
              <w:t>15 kHz</w:t>
            </w:r>
          </w:p>
        </w:tc>
        <w:tc>
          <w:tcPr>
            <w:tcW w:w="2672" w:type="dxa"/>
            <w:shd w:val="clear" w:color="auto" w:fill="auto"/>
            <w:vAlign w:val="center"/>
          </w:tcPr>
          <w:p w14:paraId="57826EC7" w14:textId="77777777" w:rsidR="00BE4F8C" w:rsidRPr="00172942" w:rsidRDefault="00BE4F8C" w:rsidP="00C346E4">
            <w:pPr>
              <w:spacing w:after="0"/>
              <w:jc w:val="center"/>
              <w:rPr>
                <w:sz w:val="18"/>
                <w:szCs w:val="18"/>
              </w:rPr>
            </w:pPr>
            <w:r w:rsidRPr="00172942">
              <w:rPr>
                <w:sz w:val="18"/>
                <w:szCs w:val="18"/>
              </w:rPr>
              <w:t>15 kHz</w:t>
            </w:r>
          </w:p>
        </w:tc>
      </w:tr>
      <w:tr w:rsidR="00BE4F8C" w:rsidRPr="00172942" w14:paraId="621CEC61" w14:textId="77777777" w:rsidTr="00C346E4">
        <w:trPr>
          <w:trHeight w:val="288"/>
        </w:trPr>
        <w:tc>
          <w:tcPr>
            <w:tcW w:w="1615" w:type="dxa"/>
            <w:shd w:val="clear" w:color="auto" w:fill="D9D9D9" w:themeFill="background1" w:themeFillShade="D9"/>
            <w:vAlign w:val="center"/>
          </w:tcPr>
          <w:p w14:paraId="615FA808" w14:textId="77777777" w:rsidR="00BE4F8C" w:rsidRPr="00172942" w:rsidRDefault="00BE4F8C" w:rsidP="00C346E4">
            <w:pPr>
              <w:spacing w:after="0"/>
              <w:jc w:val="center"/>
              <w:rPr>
                <w:sz w:val="18"/>
                <w:szCs w:val="18"/>
              </w:rPr>
            </w:pPr>
            <w:r w:rsidRPr="00172942">
              <w:rPr>
                <w:sz w:val="18"/>
                <w:szCs w:val="18"/>
              </w:rPr>
              <w:t>PRB</w:t>
            </w:r>
          </w:p>
        </w:tc>
        <w:tc>
          <w:tcPr>
            <w:tcW w:w="2671" w:type="dxa"/>
            <w:shd w:val="clear" w:color="auto" w:fill="auto"/>
            <w:vAlign w:val="center"/>
          </w:tcPr>
          <w:p w14:paraId="2DBE20F6" w14:textId="77777777" w:rsidR="00BE4F8C" w:rsidRPr="00172942" w:rsidRDefault="00BE4F8C" w:rsidP="00C346E4">
            <w:pPr>
              <w:spacing w:after="0"/>
              <w:jc w:val="center"/>
              <w:rPr>
                <w:sz w:val="18"/>
                <w:szCs w:val="18"/>
              </w:rPr>
            </w:pPr>
            <w:r w:rsidRPr="00172942">
              <w:rPr>
                <w:sz w:val="18"/>
                <w:szCs w:val="18"/>
              </w:rPr>
              <w:t>52</w:t>
            </w:r>
          </w:p>
        </w:tc>
        <w:tc>
          <w:tcPr>
            <w:tcW w:w="2671" w:type="dxa"/>
            <w:shd w:val="clear" w:color="auto" w:fill="auto"/>
            <w:vAlign w:val="center"/>
          </w:tcPr>
          <w:p w14:paraId="72033FFA" w14:textId="77777777" w:rsidR="00BE4F8C" w:rsidRPr="00172942" w:rsidRDefault="00BE4F8C" w:rsidP="00C346E4">
            <w:pPr>
              <w:spacing w:after="0"/>
              <w:jc w:val="center"/>
              <w:rPr>
                <w:sz w:val="18"/>
                <w:szCs w:val="18"/>
              </w:rPr>
            </w:pPr>
            <w:r>
              <w:rPr>
                <w:sz w:val="18"/>
                <w:szCs w:val="18"/>
              </w:rPr>
              <w:t>48</w:t>
            </w:r>
          </w:p>
        </w:tc>
        <w:tc>
          <w:tcPr>
            <w:tcW w:w="2672" w:type="dxa"/>
            <w:shd w:val="clear" w:color="auto" w:fill="auto"/>
            <w:vAlign w:val="center"/>
          </w:tcPr>
          <w:p w14:paraId="01BA4605" w14:textId="77777777" w:rsidR="00BE4F8C" w:rsidRPr="00172942" w:rsidRDefault="00BE4F8C" w:rsidP="00C346E4">
            <w:pPr>
              <w:spacing w:after="0"/>
              <w:jc w:val="center"/>
              <w:rPr>
                <w:sz w:val="18"/>
                <w:szCs w:val="18"/>
              </w:rPr>
            </w:pPr>
            <w:r>
              <w:rPr>
                <w:sz w:val="18"/>
                <w:szCs w:val="18"/>
              </w:rPr>
              <w:t>48</w:t>
            </w:r>
          </w:p>
        </w:tc>
      </w:tr>
      <w:tr w:rsidR="00BE4F8C" w:rsidRPr="00172942" w14:paraId="632B57C9" w14:textId="77777777" w:rsidTr="00C346E4">
        <w:trPr>
          <w:trHeight w:val="288"/>
        </w:trPr>
        <w:tc>
          <w:tcPr>
            <w:tcW w:w="1615" w:type="dxa"/>
            <w:shd w:val="clear" w:color="auto" w:fill="D9D9D9" w:themeFill="background1" w:themeFillShade="D9"/>
            <w:vAlign w:val="center"/>
          </w:tcPr>
          <w:p w14:paraId="0AA538C9" w14:textId="77777777" w:rsidR="00BE4F8C" w:rsidRPr="00172942" w:rsidRDefault="00BE4F8C" w:rsidP="00C346E4">
            <w:pPr>
              <w:spacing w:after="0"/>
              <w:jc w:val="center"/>
              <w:rPr>
                <w:sz w:val="18"/>
                <w:szCs w:val="18"/>
              </w:rPr>
            </w:pPr>
            <w:r w:rsidRPr="00172942">
              <w:rPr>
                <w:sz w:val="18"/>
                <w:szCs w:val="18"/>
              </w:rPr>
              <w:t>Sub-band</w:t>
            </w:r>
          </w:p>
        </w:tc>
        <w:tc>
          <w:tcPr>
            <w:tcW w:w="2671" w:type="dxa"/>
            <w:shd w:val="clear" w:color="auto" w:fill="auto"/>
            <w:vAlign w:val="center"/>
          </w:tcPr>
          <w:p w14:paraId="7F801E94" w14:textId="77777777" w:rsidR="00BE4F8C" w:rsidRPr="00172942" w:rsidRDefault="00BE4F8C" w:rsidP="00C346E4">
            <w:pPr>
              <w:spacing w:after="0"/>
              <w:jc w:val="center"/>
              <w:rPr>
                <w:sz w:val="18"/>
                <w:szCs w:val="18"/>
              </w:rPr>
            </w:pPr>
            <w:r w:rsidRPr="00172942">
              <w:rPr>
                <w:sz w:val="18"/>
                <w:szCs w:val="18"/>
              </w:rPr>
              <w:t>13</w:t>
            </w:r>
          </w:p>
        </w:tc>
        <w:tc>
          <w:tcPr>
            <w:tcW w:w="2671" w:type="dxa"/>
            <w:shd w:val="clear" w:color="auto" w:fill="auto"/>
            <w:vAlign w:val="center"/>
          </w:tcPr>
          <w:p w14:paraId="7122105E" w14:textId="77777777" w:rsidR="00BE4F8C" w:rsidRPr="00172942" w:rsidRDefault="00BE4F8C" w:rsidP="00C346E4">
            <w:pPr>
              <w:spacing w:after="0"/>
              <w:jc w:val="center"/>
              <w:rPr>
                <w:sz w:val="18"/>
                <w:szCs w:val="18"/>
              </w:rPr>
            </w:pPr>
            <w:r>
              <w:rPr>
                <w:sz w:val="18"/>
                <w:szCs w:val="18"/>
              </w:rPr>
              <w:t>12</w:t>
            </w:r>
          </w:p>
        </w:tc>
        <w:tc>
          <w:tcPr>
            <w:tcW w:w="2672" w:type="dxa"/>
            <w:shd w:val="clear" w:color="auto" w:fill="auto"/>
            <w:vAlign w:val="center"/>
          </w:tcPr>
          <w:p w14:paraId="42DAE90C" w14:textId="77777777" w:rsidR="00BE4F8C" w:rsidRPr="00172942" w:rsidRDefault="00BE4F8C" w:rsidP="00C346E4">
            <w:pPr>
              <w:spacing w:after="0"/>
              <w:jc w:val="center"/>
              <w:rPr>
                <w:sz w:val="18"/>
                <w:szCs w:val="18"/>
              </w:rPr>
            </w:pPr>
            <w:r>
              <w:rPr>
                <w:sz w:val="18"/>
                <w:szCs w:val="18"/>
              </w:rPr>
              <w:t>12</w:t>
            </w:r>
          </w:p>
        </w:tc>
      </w:tr>
      <w:tr w:rsidR="00BE4F8C" w:rsidRPr="00172942" w14:paraId="0A6FEF81" w14:textId="77777777" w:rsidTr="00C346E4">
        <w:trPr>
          <w:trHeight w:val="288"/>
        </w:trPr>
        <w:tc>
          <w:tcPr>
            <w:tcW w:w="1615" w:type="dxa"/>
            <w:shd w:val="clear" w:color="auto" w:fill="D9D9D9" w:themeFill="background1" w:themeFillShade="D9"/>
            <w:vAlign w:val="center"/>
          </w:tcPr>
          <w:p w14:paraId="10D39F7A" w14:textId="77777777" w:rsidR="00BE4F8C" w:rsidRPr="00172942" w:rsidRDefault="00BE4F8C" w:rsidP="00C346E4">
            <w:pPr>
              <w:spacing w:after="0"/>
              <w:jc w:val="center"/>
              <w:rPr>
                <w:sz w:val="18"/>
                <w:szCs w:val="18"/>
              </w:rPr>
            </w:pPr>
            <w:r w:rsidRPr="00172942">
              <w:rPr>
                <w:sz w:val="18"/>
                <w:szCs w:val="18"/>
              </w:rPr>
              <w:t>Channel model</w:t>
            </w:r>
          </w:p>
        </w:tc>
        <w:tc>
          <w:tcPr>
            <w:tcW w:w="2671" w:type="dxa"/>
            <w:shd w:val="clear" w:color="auto" w:fill="auto"/>
            <w:vAlign w:val="center"/>
          </w:tcPr>
          <w:p w14:paraId="2199BC8D" w14:textId="77777777" w:rsidR="00BE4F8C" w:rsidRPr="00172942" w:rsidRDefault="00BE4F8C" w:rsidP="00C346E4">
            <w:pPr>
              <w:spacing w:after="0"/>
              <w:jc w:val="center"/>
              <w:rPr>
                <w:sz w:val="18"/>
                <w:szCs w:val="18"/>
              </w:rPr>
            </w:pPr>
            <w:r w:rsidRPr="00172942">
              <w:rPr>
                <w:sz w:val="18"/>
                <w:szCs w:val="18"/>
              </w:rPr>
              <w:t>UMa</w:t>
            </w:r>
          </w:p>
        </w:tc>
        <w:tc>
          <w:tcPr>
            <w:tcW w:w="2671" w:type="dxa"/>
            <w:shd w:val="clear" w:color="auto" w:fill="auto"/>
            <w:vAlign w:val="center"/>
          </w:tcPr>
          <w:p w14:paraId="21E32DAA" w14:textId="77777777" w:rsidR="00BE4F8C" w:rsidRPr="00172942" w:rsidRDefault="00BE4F8C" w:rsidP="00C346E4">
            <w:pPr>
              <w:spacing w:after="0"/>
              <w:jc w:val="center"/>
              <w:rPr>
                <w:sz w:val="18"/>
                <w:szCs w:val="18"/>
              </w:rPr>
            </w:pPr>
            <w:r>
              <w:rPr>
                <w:sz w:val="18"/>
                <w:szCs w:val="18"/>
              </w:rPr>
              <w:t>CDL-A (30ns delay spread)</w:t>
            </w:r>
          </w:p>
        </w:tc>
        <w:tc>
          <w:tcPr>
            <w:tcW w:w="2672" w:type="dxa"/>
            <w:shd w:val="clear" w:color="auto" w:fill="auto"/>
            <w:vAlign w:val="center"/>
          </w:tcPr>
          <w:p w14:paraId="235B8E54" w14:textId="77777777" w:rsidR="00BE4F8C" w:rsidRPr="00172942" w:rsidRDefault="00BE4F8C" w:rsidP="00C346E4">
            <w:pPr>
              <w:spacing w:after="0"/>
              <w:jc w:val="center"/>
              <w:rPr>
                <w:sz w:val="18"/>
                <w:szCs w:val="18"/>
              </w:rPr>
            </w:pPr>
            <w:r>
              <w:rPr>
                <w:sz w:val="18"/>
                <w:szCs w:val="18"/>
              </w:rPr>
              <w:t>CDL-C (300ns delay spread)</w:t>
            </w:r>
          </w:p>
        </w:tc>
      </w:tr>
      <w:tr w:rsidR="00BE4F8C" w:rsidRPr="00172942" w14:paraId="7A336D14" w14:textId="77777777" w:rsidTr="00C346E4">
        <w:trPr>
          <w:trHeight w:val="288"/>
        </w:trPr>
        <w:tc>
          <w:tcPr>
            <w:tcW w:w="1615" w:type="dxa"/>
            <w:shd w:val="clear" w:color="auto" w:fill="D9D9D9" w:themeFill="background1" w:themeFillShade="D9"/>
            <w:vAlign w:val="center"/>
          </w:tcPr>
          <w:p w14:paraId="0343EA2E" w14:textId="77777777" w:rsidR="00BE4F8C" w:rsidRPr="00172942" w:rsidRDefault="00BE4F8C" w:rsidP="00C346E4">
            <w:pPr>
              <w:spacing w:after="0"/>
              <w:jc w:val="center"/>
              <w:rPr>
                <w:sz w:val="18"/>
                <w:szCs w:val="18"/>
              </w:rPr>
            </w:pPr>
            <w:r w:rsidRPr="00172942">
              <w:rPr>
                <w:sz w:val="18"/>
                <w:szCs w:val="18"/>
              </w:rPr>
              <w:t>UE distribution</w:t>
            </w:r>
          </w:p>
        </w:tc>
        <w:tc>
          <w:tcPr>
            <w:tcW w:w="2671" w:type="dxa"/>
            <w:shd w:val="clear" w:color="auto" w:fill="auto"/>
            <w:vAlign w:val="center"/>
          </w:tcPr>
          <w:p w14:paraId="5F7B90AB" w14:textId="77777777" w:rsidR="00BE4F8C" w:rsidRPr="00172942" w:rsidRDefault="00BE4F8C" w:rsidP="00C346E4">
            <w:pPr>
              <w:spacing w:after="0"/>
              <w:jc w:val="center"/>
              <w:rPr>
                <w:sz w:val="18"/>
                <w:szCs w:val="18"/>
              </w:rPr>
            </w:pPr>
            <w:r w:rsidRPr="00172942">
              <w:rPr>
                <w:sz w:val="18"/>
                <w:szCs w:val="18"/>
              </w:rPr>
              <w:t>80% indoor + 20% outdoor</w:t>
            </w:r>
          </w:p>
        </w:tc>
        <w:tc>
          <w:tcPr>
            <w:tcW w:w="2671" w:type="dxa"/>
            <w:shd w:val="clear" w:color="auto" w:fill="auto"/>
            <w:vAlign w:val="center"/>
          </w:tcPr>
          <w:p w14:paraId="2269E58A" w14:textId="77777777" w:rsidR="00BE4F8C" w:rsidRPr="00172942" w:rsidRDefault="00BE4F8C" w:rsidP="00C346E4">
            <w:pPr>
              <w:spacing w:after="0"/>
              <w:jc w:val="center"/>
              <w:rPr>
                <w:sz w:val="18"/>
                <w:szCs w:val="18"/>
              </w:rPr>
            </w:pPr>
            <w:r>
              <w:rPr>
                <w:sz w:val="18"/>
                <w:szCs w:val="18"/>
              </w:rPr>
              <w:t>N/A</w:t>
            </w:r>
          </w:p>
        </w:tc>
        <w:tc>
          <w:tcPr>
            <w:tcW w:w="2672" w:type="dxa"/>
            <w:shd w:val="clear" w:color="auto" w:fill="auto"/>
            <w:vAlign w:val="center"/>
          </w:tcPr>
          <w:p w14:paraId="53979B73" w14:textId="77777777" w:rsidR="00BE4F8C" w:rsidRPr="00172942" w:rsidRDefault="00BE4F8C" w:rsidP="00C346E4">
            <w:pPr>
              <w:spacing w:after="0"/>
              <w:jc w:val="center"/>
              <w:rPr>
                <w:sz w:val="18"/>
                <w:szCs w:val="18"/>
              </w:rPr>
            </w:pPr>
            <w:r>
              <w:rPr>
                <w:sz w:val="18"/>
                <w:szCs w:val="18"/>
              </w:rPr>
              <w:t>N/A</w:t>
            </w:r>
          </w:p>
        </w:tc>
      </w:tr>
      <w:tr w:rsidR="00BE4F8C" w:rsidRPr="00172942" w14:paraId="36A7FBE9" w14:textId="77777777" w:rsidTr="00C346E4">
        <w:trPr>
          <w:trHeight w:val="288"/>
        </w:trPr>
        <w:tc>
          <w:tcPr>
            <w:tcW w:w="1615" w:type="dxa"/>
            <w:shd w:val="clear" w:color="auto" w:fill="D9D9D9" w:themeFill="background1" w:themeFillShade="D9"/>
            <w:vAlign w:val="center"/>
          </w:tcPr>
          <w:p w14:paraId="21ECA475" w14:textId="77777777" w:rsidR="00BE4F8C" w:rsidRPr="00172942" w:rsidRDefault="00BE4F8C" w:rsidP="00C346E4">
            <w:pPr>
              <w:spacing w:after="0"/>
              <w:jc w:val="center"/>
              <w:rPr>
                <w:sz w:val="18"/>
                <w:szCs w:val="18"/>
              </w:rPr>
            </w:pPr>
            <w:r w:rsidRPr="00172942">
              <w:rPr>
                <w:sz w:val="18"/>
                <w:szCs w:val="18"/>
              </w:rPr>
              <w:t>UE speed</w:t>
            </w:r>
          </w:p>
        </w:tc>
        <w:tc>
          <w:tcPr>
            <w:tcW w:w="2671" w:type="dxa"/>
            <w:shd w:val="clear" w:color="auto" w:fill="auto"/>
            <w:vAlign w:val="center"/>
          </w:tcPr>
          <w:p w14:paraId="0E6DF0A7" w14:textId="77777777" w:rsidR="00BE4F8C" w:rsidRPr="00172942" w:rsidRDefault="00BE4F8C" w:rsidP="00C346E4">
            <w:pPr>
              <w:spacing w:after="0"/>
              <w:jc w:val="center"/>
              <w:rPr>
                <w:sz w:val="18"/>
                <w:szCs w:val="18"/>
              </w:rPr>
            </w:pPr>
            <w:r w:rsidRPr="00172942">
              <w:rPr>
                <w:sz w:val="18"/>
                <w:szCs w:val="18"/>
              </w:rPr>
              <w:t>3 km/h indoor,30 km/h outdoor</w:t>
            </w:r>
          </w:p>
        </w:tc>
        <w:tc>
          <w:tcPr>
            <w:tcW w:w="2671" w:type="dxa"/>
            <w:shd w:val="clear" w:color="auto" w:fill="auto"/>
            <w:vAlign w:val="center"/>
          </w:tcPr>
          <w:p w14:paraId="2AB5E979" w14:textId="77777777" w:rsidR="00BE4F8C" w:rsidRPr="00172942" w:rsidRDefault="00BE4F8C" w:rsidP="00C346E4">
            <w:pPr>
              <w:spacing w:after="0"/>
              <w:jc w:val="center"/>
              <w:rPr>
                <w:sz w:val="18"/>
                <w:szCs w:val="18"/>
              </w:rPr>
            </w:pPr>
            <w:r w:rsidRPr="00172942">
              <w:rPr>
                <w:sz w:val="18"/>
                <w:szCs w:val="18"/>
              </w:rPr>
              <w:t>3 km/h</w:t>
            </w:r>
          </w:p>
        </w:tc>
        <w:tc>
          <w:tcPr>
            <w:tcW w:w="2672" w:type="dxa"/>
            <w:shd w:val="clear" w:color="auto" w:fill="auto"/>
            <w:vAlign w:val="center"/>
          </w:tcPr>
          <w:p w14:paraId="1FCA8048" w14:textId="77777777" w:rsidR="00BE4F8C" w:rsidRPr="00172942" w:rsidRDefault="00BE4F8C" w:rsidP="00C346E4">
            <w:pPr>
              <w:spacing w:after="0"/>
              <w:jc w:val="center"/>
              <w:rPr>
                <w:sz w:val="18"/>
                <w:szCs w:val="18"/>
              </w:rPr>
            </w:pPr>
            <w:r w:rsidRPr="00172942">
              <w:rPr>
                <w:sz w:val="18"/>
                <w:szCs w:val="18"/>
              </w:rPr>
              <w:t>3 km/h</w:t>
            </w:r>
          </w:p>
        </w:tc>
      </w:tr>
      <w:tr w:rsidR="00BE4F8C" w:rsidRPr="00172942" w14:paraId="5A10B922" w14:textId="77777777" w:rsidTr="00C346E4">
        <w:trPr>
          <w:trHeight w:val="288"/>
        </w:trPr>
        <w:tc>
          <w:tcPr>
            <w:tcW w:w="1615" w:type="dxa"/>
            <w:shd w:val="clear" w:color="auto" w:fill="D9D9D9" w:themeFill="background1" w:themeFillShade="D9"/>
            <w:vAlign w:val="center"/>
          </w:tcPr>
          <w:p w14:paraId="6577E47F" w14:textId="77777777" w:rsidR="00BE4F8C" w:rsidRPr="00172942" w:rsidRDefault="00BE4F8C" w:rsidP="00C346E4">
            <w:pPr>
              <w:spacing w:after="0"/>
              <w:jc w:val="center"/>
              <w:rPr>
                <w:sz w:val="18"/>
                <w:szCs w:val="18"/>
              </w:rPr>
            </w:pPr>
            <w:r w:rsidRPr="00172942">
              <w:rPr>
                <w:sz w:val="18"/>
                <w:szCs w:val="18"/>
              </w:rPr>
              <w:t>Tx antennas</w:t>
            </w:r>
          </w:p>
        </w:tc>
        <w:tc>
          <w:tcPr>
            <w:tcW w:w="2671" w:type="dxa"/>
            <w:shd w:val="clear" w:color="auto" w:fill="auto"/>
            <w:vAlign w:val="center"/>
          </w:tcPr>
          <w:p w14:paraId="4385C796" w14:textId="77777777" w:rsidR="00BE4F8C" w:rsidRPr="00172942" w:rsidRDefault="00BE4F8C" w:rsidP="00C346E4">
            <w:pPr>
              <w:spacing w:after="0"/>
              <w:jc w:val="center"/>
              <w:rPr>
                <w:sz w:val="18"/>
                <w:szCs w:val="18"/>
              </w:rPr>
            </w:pPr>
            <w:r w:rsidRPr="00172942">
              <w:rPr>
                <w:sz w:val="18"/>
                <w:szCs w:val="18"/>
              </w:rPr>
              <w:t>32 Tx ports: (8,8,2,1,1,2,8)</w:t>
            </w:r>
          </w:p>
        </w:tc>
        <w:tc>
          <w:tcPr>
            <w:tcW w:w="2671" w:type="dxa"/>
            <w:shd w:val="clear" w:color="auto" w:fill="auto"/>
            <w:vAlign w:val="center"/>
          </w:tcPr>
          <w:p w14:paraId="7E468B19" w14:textId="77777777" w:rsidR="00BE4F8C" w:rsidRPr="00172942" w:rsidRDefault="00BE4F8C" w:rsidP="00C346E4">
            <w:pPr>
              <w:spacing w:after="0"/>
              <w:jc w:val="center"/>
              <w:rPr>
                <w:sz w:val="18"/>
                <w:szCs w:val="18"/>
              </w:rPr>
            </w:pPr>
            <w:r w:rsidRPr="00172942">
              <w:rPr>
                <w:sz w:val="18"/>
                <w:szCs w:val="18"/>
              </w:rPr>
              <w:t>32 Tx ports: (8,8,2,1,1,2,8)</w:t>
            </w:r>
          </w:p>
        </w:tc>
        <w:tc>
          <w:tcPr>
            <w:tcW w:w="2672" w:type="dxa"/>
            <w:shd w:val="clear" w:color="auto" w:fill="auto"/>
            <w:vAlign w:val="center"/>
          </w:tcPr>
          <w:p w14:paraId="73533477" w14:textId="77777777" w:rsidR="00BE4F8C" w:rsidRPr="00172942" w:rsidRDefault="00BE4F8C" w:rsidP="00C346E4">
            <w:pPr>
              <w:spacing w:after="0"/>
              <w:jc w:val="center"/>
              <w:rPr>
                <w:sz w:val="18"/>
                <w:szCs w:val="18"/>
              </w:rPr>
            </w:pPr>
            <w:r w:rsidRPr="00172942">
              <w:rPr>
                <w:sz w:val="18"/>
                <w:szCs w:val="18"/>
              </w:rPr>
              <w:t>32 Tx ports: (8,8,2,1,1,2,8)</w:t>
            </w:r>
          </w:p>
        </w:tc>
      </w:tr>
      <w:tr w:rsidR="00BE4F8C" w:rsidRPr="00172942" w14:paraId="247EF083" w14:textId="77777777" w:rsidTr="00C346E4">
        <w:trPr>
          <w:trHeight w:val="288"/>
        </w:trPr>
        <w:tc>
          <w:tcPr>
            <w:tcW w:w="1615" w:type="dxa"/>
            <w:shd w:val="clear" w:color="auto" w:fill="D9D9D9" w:themeFill="background1" w:themeFillShade="D9"/>
            <w:vAlign w:val="center"/>
          </w:tcPr>
          <w:p w14:paraId="4E9B2996" w14:textId="77777777" w:rsidR="00BE4F8C" w:rsidRPr="00172942" w:rsidRDefault="00BE4F8C" w:rsidP="00C346E4">
            <w:pPr>
              <w:spacing w:after="0"/>
              <w:jc w:val="center"/>
              <w:rPr>
                <w:sz w:val="18"/>
                <w:szCs w:val="18"/>
              </w:rPr>
            </w:pPr>
            <w:r w:rsidRPr="00172942">
              <w:rPr>
                <w:sz w:val="18"/>
                <w:szCs w:val="18"/>
              </w:rPr>
              <w:t>Rx antennas</w:t>
            </w:r>
          </w:p>
        </w:tc>
        <w:tc>
          <w:tcPr>
            <w:tcW w:w="2671" w:type="dxa"/>
            <w:shd w:val="clear" w:color="auto" w:fill="auto"/>
            <w:vAlign w:val="center"/>
          </w:tcPr>
          <w:p w14:paraId="31975056" w14:textId="77777777" w:rsidR="00BE4F8C" w:rsidRPr="00172942" w:rsidRDefault="00BE4F8C" w:rsidP="00C346E4">
            <w:pPr>
              <w:spacing w:after="0"/>
              <w:jc w:val="center"/>
              <w:rPr>
                <w:sz w:val="18"/>
                <w:szCs w:val="18"/>
              </w:rPr>
            </w:pPr>
            <w:r w:rsidRPr="00172942">
              <w:rPr>
                <w:sz w:val="18"/>
                <w:szCs w:val="18"/>
              </w:rPr>
              <w:t>4 Rx ports: (1,2,2,1,1,1,2)</w:t>
            </w:r>
          </w:p>
        </w:tc>
        <w:tc>
          <w:tcPr>
            <w:tcW w:w="2671" w:type="dxa"/>
            <w:shd w:val="clear" w:color="auto" w:fill="auto"/>
            <w:vAlign w:val="center"/>
          </w:tcPr>
          <w:p w14:paraId="14F1BBDA" w14:textId="77777777" w:rsidR="00BE4F8C" w:rsidRPr="00172942" w:rsidRDefault="00BE4F8C" w:rsidP="00C346E4">
            <w:pPr>
              <w:spacing w:after="0"/>
              <w:jc w:val="center"/>
              <w:rPr>
                <w:sz w:val="18"/>
                <w:szCs w:val="18"/>
              </w:rPr>
            </w:pPr>
            <w:r w:rsidRPr="00172942">
              <w:rPr>
                <w:sz w:val="18"/>
                <w:szCs w:val="18"/>
              </w:rPr>
              <w:t>4 Rx ports: (1,2,2,1,1,1,2)</w:t>
            </w:r>
          </w:p>
        </w:tc>
        <w:tc>
          <w:tcPr>
            <w:tcW w:w="2672" w:type="dxa"/>
            <w:shd w:val="clear" w:color="auto" w:fill="auto"/>
            <w:vAlign w:val="center"/>
          </w:tcPr>
          <w:p w14:paraId="18C04E0C" w14:textId="77777777" w:rsidR="00BE4F8C" w:rsidRPr="00172942" w:rsidRDefault="00BE4F8C" w:rsidP="00C346E4">
            <w:pPr>
              <w:spacing w:after="0"/>
              <w:jc w:val="center"/>
              <w:rPr>
                <w:sz w:val="18"/>
                <w:szCs w:val="18"/>
              </w:rPr>
            </w:pPr>
            <w:r w:rsidRPr="00172942">
              <w:rPr>
                <w:sz w:val="18"/>
                <w:szCs w:val="18"/>
              </w:rPr>
              <w:t>4 Rx ports: (1,2,2,1,1,1,2)</w:t>
            </w:r>
          </w:p>
        </w:tc>
      </w:tr>
      <w:tr w:rsidR="00BE4F8C" w:rsidRPr="00172942" w14:paraId="277A1ED1" w14:textId="77777777" w:rsidTr="00C346E4">
        <w:trPr>
          <w:trHeight w:val="288"/>
        </w:trPr>
        <w:tc>
          <w:tcPr>
            <w:tcW w:w="1615" w:type="dxa"/>
            <w:shd w:val="clear" w:color="auto" w:fill="D9D9D9" w:themeFill="background1" w:themeFillShade="D9"/>
            <w:vAlign w:val="center"/>
          </w:tcPr>
          <w:p w14:paraId="34DD9660" w14:textId="77777777" w:rsidR="00BE4F8C" w:rsidRPr="00172942" w:rsidRDefault="00BE4F8C" w:rsidP="00C346E4">
            <w:pPr>
              <w:spacing w:after="0"/>
              <w:jc w:val="center"/>
              <w:rPr>
                <w:sz w:val="18"/>
                <w:szCs w:val="18"/>
              </w:rPr>
            </w:pPr>
            <w:r w:rsidRPr="00172942">
              <w:rPr>
                <w:sz w:val="18"/>
                <w:szCs w:val="18"/>
              </w:rPr>
              <w:t>Rank</w:t>
            </w:r>
          </w:p>
        </w:tc>
        <w:tc>
          <w:tcPr>
            <w:tcW w:w="2671" w:type="dxa"/>
            <w:shd w:val="clear" w:color="auto" w:fill="auto"/>
            <w:vAlign w:val="center"/>
          </w:tcPr>
          <w:p w14:paraId="33DEB0F9" w14:textId="77777777" w:rsidR="00BE4F8C" w:rsidRPr="00172942" w:rsidRDefault="00BE4F8C" w:rsidP="00C346E4">
            <w:pPr>
              <w:spacing w:after="0"/>
              <w:jc w:val="center"/>
              <w:rPr>
                <w:sz w:val="18"/>
                <w:szCs w:val="18"/>
              </w:rPr>
            </w:pPr>
            <w:r>
              <w:rPr>
                <w:sz w:val="18"/>
                <w:szCs w:val="18"/>
              </w:rPr>
              <w:t xml:space="preserve">1, </w:t>
            </w:r>
            <w:r w:rsidRPr="00172942">
              <w:rPr>
                <w:sz w:val="18"/>
                <w:szCs w:val="18"/>
              </w:rPr>
              <w:t>2</w:t>
            </w:r>
          </w:p>
        </w:tc>
        <w:tc>
          <w:tcPr>
            <w:tcW w:w="2671" w:type="dxa"/>
            <w:shd w:val="clear" w:color="auto" w:fill="auto"/>
            <w:vAlign w:val="center"/>
          </w:tcPr>
          <w:p w14:paraId="013820F8" w14:textId="77777777" w:rsidR="00BE4F8C" w:rsidRPr="00172942" w:rsidRDefault="00BE4F8C" w:rsidP="00C346E4">
            <w:pPr>
              <w:spacing w:after="0"/>
              <w:jc w:val="center"/>
              <w:rPr>
                <w:sz w:val="18"/>
                <w:szCs w:val="18"/>
              </w:rPr>
            </w:pPr>
            <w:r>
              <w:rPr>
                <w:sz w:val="18"/>
                <w:szCs w:val="18"/>
              </w:rPr>
              <w:t>1, 2</w:t>
            </w:r>
          </w:p>
        </w:tc>
        <w:tc>
          <w:tcPr>
            <w:tcW w:w="2672" w:type="dxa"/>
            <w:shd w:val="clear" w:color="auto" w:fill="auto"/>
            <w:vAlign w:val="center"/>
          </w:tcPr>
          <w:p w14:paraId="61557BC5" w14:textId="77777777" w:rsidR="00BE4F8C" w:rsidRPr="00172942" w:rsidRDefault="00BE4F8C" w:rsidP="00C346E4">
            <w:pPr>
              <w:spacing w:after="0"/>
              <w:jc w:val="center"/>
              <w:rPr>
                <w:sz w:val="18"/>
                <w:szCs w:val="18"/>
              </w:rPr>
            </w:pPr>
            <w:r>
              <w:rPr>
                <w:sz w:val="18"/>
                <w:szCs w:val="18"/>
              </w:rPr>
              <w:t>1, 2</w:t>
            </w:r>
          </w:p>
        </w:tc>
      </w:tr>
      <w:tr w:rsidR="00BE4F8C" w:rsidRPr="00172942" w14:paraId="243B9F54" w14:textId="77777777" w:rsidTr="00C346E4">
        <w:trPr>
          <w:trHeight w:val="288"/>
        </w:trPr>
        <w:tc>
          <w:tcPr>
            <w:tcW w:w="1615" w:type="dxa"/>
            <w:shd w:val="clear" w:color="auto" w:fill="D9D9D9" w:themeFill="background1" w:themeFillShade="D9"/>
            <w:vAlign w:val="center"/>
          </w:tcPr>
          <w:p w14:paraId="12FD0C99" w14:textId="77777777" w:rsidR="00BE4F8C" w:rsidRPr="00172942" w:rsidRDefault="00BE4F8C" w:rsidP="00C346E4">
            <w:pPr>
              <w:spacing w:after="0"/>
              <w:jc w:val="center"/>
              <w:rPr>
                <w:sz w:val="18"/>
                <w:szCs w:val="18"/>
              </w:rPr>
            </w:pPr>
            <w:r>
              <w:rPr>
                <w:sz w:val="18"/>
                <w:szCs w:val="18"/>
              </w:rPr>
              <w:t>Estimation</w:t>
            </w:r>
          </w:p>
        </w:tc>
        <w:tc>
          <w:tcPr>
            <w:tcW w:w="2671" w:type="dxa"/>
            <w:shd w:val="clear" w:color="auto" w:fill="auto"/>
            <w:vAlign w:val="center"/>
          </w:tcPr>
          <w:p w14:paraId="10D906CD" w14:textId="77777777" w:rsidR="00BE4F8C" w:rsidRPr="00172942" w:rsidRDefault="00BE4F8C" w:rsidP="00C346E4">
            <w:pPr>
              <w:spacing w:after="0"/>
              <w:jc w:val="center"/>
              <w:rPr>
                <w:sz w:val="18"/>
                <w:szCs w:val="18"/>
              </w:rPr>
            </w:pPr>
            <w:r w:rsidRPr="00172942">
              <w:rPr>
                <w:sz w:val="18"/>
                <w:szCs w:val="18"/>
              </w:rPr>
              <w:t>ideal</w:t>
            </w:r>
          </w:p>
        </w:tc>
        <w:tc>
          <w:tcPr>
            <w:tcW w:w="2671" w:type="dxa"/>
            <w:shd w:val="clear" w:color="auto" w:fill="auto"/>
            <w:vAlign w:val="center"/>
          </w:tcPr>
          <w:p w14:paraId="70E6A94E" w14:textId="77777777" w:rsidR="00BE4F8C" w:rsidRPr="00172942" w:rsidRDefault="00BE4F8C" w:rsidP="00C346E4">
            <w:pPr>
              <w:spacing w:after="0"/>
              <w:jc w:val="center"/>
              <w:rPr>
                <w:sz w:val="18"/>
                <w:szCs w:val="18"/>
              </w:rPr>
            </w:pPr>
            <w:r w:rsidRPr="00172942">
              <w:rPr>
                <w:sz w:val="18"/>
                <w:szCs w:val="18"/>
              </w:rPr>
              <w:t>ideal</w:t>
            </w:r>
          </w:p>
        </w:tc>
        <w:tc>
          <w:tcPr>
            <w:tcW w:w="2672" w:type="dxa"/>
            <w:shd w:val="clear" w:color="auto" w:fill="auto"/>
            <w:vAlign w:val="center"/>
          </w:tcPr>
          <w:p w14:paraId="5BFA1670" w14:textId="77777777" w:rsidR="00BE4F8C" w:rsidRPr="00172942" w:rsidRDefault="00BE4F8C" w:rsidP="00C346E4">
            <w:pPr>
              <w:spacing w:after="0"/>
              <w:jc w:val="center"/>
              <w:rPr>
                <w:sz w:val="18"/>
                <w:szCs w:val="18"/>
              </w:rPr>
            </w:pPr>
            <w:r w:rsidRPr="00172942">
              <w:rPr>
                <w:sz w:val="18"/>
                <w:szCs w:val="18"/>
              </w:rPr>
              <w:t>ideal</w:t>
            </w:r>
          </w:p>
        </w:tc>
      </w:tr>
    </w:tbl>
    <w:p w14:paraId="1E5C2EC9" w14:textId="77777777" w:rsidR="00BE4F8C" w:rsidRPr="00BE1746" w:rsidRDefault="00BE4F8C" w:rsidP="00BE4F8C"/>
    <w:p w14:paraId="0F699948" w14:textId="77777777" w:rsidR="00A0608F" w:rsidRDefault="00A0608F" w:rsidP="00A0608F">
      <w:pPr>
        <w:pStyle w:val="Heading2"/>
      </w:pPr>
      <w:bookmarkStart w:id="153" w:name="_Ref111112156"/>
      <w:bookmarkEnd w:id="0"/>
      <w:bookmarkEnd w:id="1"/>
      <w:bookmarkEnd w:id="3"/>
      <w:r w:rsidRPr="00B477DB">
        <w:t>Simulation Assumptions for CSI Prediction</w:t>
      </w:r>
      <w:bookmarkEnd w:id="153"/>
    </w:p>
    <w:p w14:paraId="612A1999" w14:textId="221B2238" w:rsidR="00A0608F" w:rsidRPr="006216D3" w:rsidRDefault="00A0608F" w:rsidP="00A0608F">
      <w:pPr>
        <w:keepNext/>
        <w:spacing w:after="120"/>
        <w:jc w:val="center"/>
        <w:rPr>
          <w:bCs/>
          <w:lang w:eastAsia="en-GB"/>
        </w:rPr>
      </w:pPr>
      <w:bookmarkStart w:id="154" w:name="_Ref131078899"/>
      <w:r w:rsidRPr="006216D3">
        <w:rPr>
          <w:bCs/>
          <w:lang w:eastAsia="en-GB"/>
        </w:rPr>
        <w:t xml:space="preserve">Table </w:t>
      </w:r>
      <w:r w:rsidR="007E4DCD">
        <w:rPr>
          <w:bCs/>
          <w:lang w:eastAsia="en-GB"/>
        </w:rPr>
        <w:fldChar w:fldCharType="begin"/>
      </w:r>
      <w:r w:rsidR="007E4DCD">
        <w:rPr>
          <w:bCs/>
          <w:lang w:eastAsia="en-GB"/>
        </w:rPr>
        <w:instrText xml:space="preserve"> STYLEREF 1 \s </w:instrText>
      </w:r>
      <w:r w:rsidR="007E4DCD">
        <w:rPr>
          <w:bCs/>
          <w:lang w:eastAsia="en-GB"/>
        </w:rPr>
        <w:fldChar w:fldCharType="separate"/>
      </w:r>
      <w:r w:rsidR="007E4DCD">
        <w:rPr>
          <w:bCs/>
          <w:noProof/>
          <w:cs/>
          <w:lang w:eastAsia="en-GB"/>
        </w:rPr>
        <w:t>‎</w:t>
      </w:r>
      <w:r w:rsidR="007E4DCD">
        <w:rPr>
          <w:bCs/>
          <w:noProof/>
          <w:lang w:eastAsia="en-GB"/>
        </w:rPr>
        <w:t>6</w:t>
      </w:r>
      <w:r w:rsidR="007E4DCD">
        <w:rPr>
          <w:bCs/>
          <w:lang w:eastAsia="en-GB"/>
        </w:rPr>
        <w:fldChar w:fldCharType="end"/>
      </w:r>
      <w:r w:rsidR="007E4DCD">
        <w:rPr>
          <w:bCs/>
          <w:lang w:eastAsia="en-GB"/>
        </w:rPr>
        <w:noBreakHyphen/>
      </w:r>
      <w:r w:rsidR="007E4DCD">
        <w:rPr>
          <w:bCs/>
          <w:lang w:eastAsia="en-GB"/>
        </w:rPr>
        <w:fldChar w:fldCharType="begin"/>
      </w:r>
      <w:r w:rsidR="007E4DCD">
        <w:rPr>
          <w:bCs/>
          <w:lang w:eastAsia="en-GB"/>
        </w:rPr>
        <w:instrText xml:space="preserve"> SEQ Table \* ARABIC \s 1 </w:instrText>
      </w:r>
      <w:r w:rsidR="007E4DCD">
        <w:rPr>
          <w:bCs/>
          <w:lang w:eastAsia="en-GB"/>
        </w:rPr>
        <w:fldChar w:fldCharType="separate"/>
      </w:r>
      <w:r w:rsidR="007E4DCD">
        <w:rPr>
          <w:bCs/>
          <w:noProof/>
          <w:lang w:eastAsia="en-GB"/>
        </w:rPr>
        <w:t>2</w:t>
      </w:r>
      <w:r w:rsidR="007E4DCD">
        <w:rPr>
          <w:bCs/>
          <w:lang w:eastAsia="en-GB"/>
        </w:rPr>
        <w:fldChar w:fldCharType="end"/>
      </w:r>
      <w:bookmarkEnd w:id="154"/>
      <w:r>
        <w:rPr>
          <w:bCs/>
          <w:lang w:eastAsia="en-GB"/>
        </w:rPr>
        <w:t>:</w:t>
      </w:r>
      <w:r w:rsidRPr="006216D3">
        <w:rPr>
          <w:bCs/>
          <w:lang w:eastAsia="en-GB"/>
        </w:rPr>
        <w:t xml:space="preserve"> SLS parameter configuration used in generating datasets for CSI prediction</w:t>
      </w:r>
    </w:p>
    <w:tbl>
      <w:tblPr>
        <w:tblStyle w:val="TableGrid"/>
        <w:tblW w:w="0" w:type="auto"/>
        <w:tblLook w:val="04A0" w:firstRow="1" w:lastRow="0" w:firstColumn="1" w:lastColumn="0" w:noHBand="0" w:noVBand="1"/>
      </w:tblPr>
      <w:tblGrid>
        <w:gridCol w:w="3960"/>
        <w:gridCol w:w="5669"/>
      </w:tblGrid>
      <w:tr w:rsidR="00A0608F" w:rsidRPr="0010321D" w14:paraId="40CD4B9F" w14:textId="77777777" w:rsidTr="00C132AA">
        <w:tc>
          <w:tcPr>
            <w:tcW w:w="3960" w:type="dxa"/>
            <w:tcBorders>
              <w:top w:val="nil"/>
              <w:left w:val="nil"/>
              <w:bottom w:val="single" w:sz="4" w:space="0" w:color="auto"/>
              <w:right w:val="single" w:sz="4" w:space="0" w:color="auto"/>
            </w:tcBorders>
            <w:shd w:val="clear" w:color="auto" w:fill="FFFFFF" w:themeFill="background1"/>
            <w:vAlign w:val="center"/>
          </w:tcPr>
          <w:p w14:paraId="2724F67F" w14:textId="77777777" w:rsidR="00A0608F" w:rsidRPr="007C4889" w:rsidRDefault="00A0608F" w:rsidP="00C132AA">
            <w:pPr>
              <w:spacing w:before="40" w:after="40"/>
              <w:jc w:val="center"/>
              <w:rPr>
                <w:rFonts w:cstheme="majorBidi"/>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13FE6"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Dataset 4</w:t>
            </w:r>
          </w:p>
        </w:tc>
      </w:tr>
      <w:tr w:rsidR="00A0608F" w:rsidRPr="0010321D" w14:paraId="54C6486E"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DAF046"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Channel model</w:t>
            </w:r>
          </w:p>
        </w:tc>
        <w:tc>
          <w:tcPr>
            <w:tcW w:w="5669" w:type="dxa"/>
            <w:tcBorders>
              <w:top w:val="single" w:sz="4" w:space="0" w:color="auto"/>
              <w:left w:val="single" w:sz="4" w:space="0" w:color="auto"/>
              <w:bottom w:val="single" w:sz="4" w:space="0" w:color="auto"/>
              <w:right w:val="single" w:sz="4" w:space="0" w:color="auto"/>
            </w:tcBorders>
            <w:vAlign w:val="center"/>
          </w:tcPr>
          <w:p w14:paraId="50407B48"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 xml:space="preserve">TR 38.901 </w:t>
            </w:r>
            <w:r>
              <w:rPr>
                <w:rFonts w:cstheme="majorBidi"/>
                <w:color w:val="000000" w:themeColor="text1"/>
                <w:sz w:val="18"/>
                <w:szCs w:val="18"/>
              </w:rPr>
              <w:t>Dense Urban</w:t>
            </w:r>
            <w:r w:rsidRPr="006216D3">
              <w:rPr>
                <w:rFonts w:cstheme="majorBidi"/>
                <w:color w:val="000000" w:themeColor="text1"/>
                <w:sz w:val="18"/>
                <w:szCs w:val="18"/>
              </w:rPr>
              <w:t xml:space="preserve"> (@</w:t>
            </w:r>
            <w:r>
              <w:rPr>
                <w:rFonts w:cstheme="majorBidi"/>
                <w:color w:val="000000" w:themeColor="text1"/>
                <w:sz w:val="18"/>
                <w:szCs w:val="18"/>
              </w:rPr>
              <w:t>2</w:t>
            </w:r>
            <w:r w:rsidRPr="006216D3">
              <w:rPr>
                <w:rFonts w:cstheme="majorBidi"/>
                <w:color w:val="000000" w:themeColor="text1"/>
                <w:sz w:val="18"/>
                <w:szCs w:val="18"/>
              </w:rPr>
              <w:t>GHz)</w:t>
            </w:r>
          </w:p>
        </w:tc>
      </w:tr>
      <w:tr w:rsidR="00A0608F" w:rsidRPr="0010321D" w14:paraId="7A08E5FD"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D5848B"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Sub-carrier spacing</w:t>
            </w:r>
          </w:p>
        </w:tc>
        <w:tc>
          <w:tcPr>
            <w:tcW w:w="5669" w:type="dxa"/>
            <w:tcBorders>
              <w:top w:val="single" w:sz="4" w:space="0" w:color="auto"/>
              <w:left w:val="single" w:sz="4" w:space="0" w:color="auto"/>
              <w:bottom w:val="single" w:sz="4" w:space="0" w:color="auto"/>
              <w:right w:val="single" w:sz="4" w:space="0" w:color="auto"/>
            </w:tcBorders>
            <w:vAlign w:val="center"/>
          </w:tcPr>
          <w:p w14:paraId="7B4AA780"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15kHz</w:t>
            </w:r>
          </w:p>
        </w:tc>
      </w:tr>
      <w:tr w:rsidR="00A0608F" w:rsidRPr="0010321D" w14:paraId="0CF6C722"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6C0AEE"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center"/>
          </w:tcPr>
          <w:p w14:paraId="45EC1537" w14:textId="77777777" w:rsidR="00A0608F" w:rsidRPr="006216D3" w:rsidRDefault="00A0608F" w:rsidP="00C132AA">
            <w:pPr>
              <w:spacing w:before="40" w:after="40"/>
              <w:jc w:val="center"/>
              <w:rPr>
                <w:rFonts w:cstheme="majorBidi"/>
                <w:sz w:val="18"/>
                <w:szCs w:val="18"/>
                <w:lang w:eastAsia="en-GB"/>
              </w:rPr>
            </w:pPr>
            <w:r w:rsidRPr="006216D3">
              <w:rPr>
                <w:rFonts w:eastAsia="Calibri" w:cstheme="majorBidi"/>
                <w:color w:val="000000" w:themeColor="text1"/>
                <w:sz w:val="18"/>
                <w:szCs w:val="18"/>
              </w:rPr>
              <w:t>32 ports: (8,8,2,1,1,2,8), (</w:t>
            </w:r>
            <w:proofErr w:type="spellStart"/>
            <w:r w:rsidRPr="006216D3">
              <w:rPr>
                <w:rFonts w:eastAsia="Calibri" w:cstheme="majorBidi"/>
                <w:color w:val="000000" w:themeColor="text1"/>
                <w:sz w:val="18"/>
                <w:szCs w:val="18"/>
              </w:rPr>
              <w:t>dH,dV</w:t>
            </w:r>
            <w:proofErr w:type="spellEnd"/>
            <w:r w:rsidRPr="006216D3">
              <w:rPr>
                <w:rFonts w:eastAsia="Calibri" w:cstheme="majorBidi"/>
                <w:color w:val="000000" w:themeColor="text1"/>
                <w:sz w:val="18"/>
                <w:szCs w:val="18"/>
              </w:rPr>
              <w:t xml:space="preserve">) = (0.5, 0.8)λ, </w:t>
            </w:r>
            <w:r w:rsidRPr="006216D3">
              <w:rPr>
                <w:rFonts w:cstheme="majorBidi"/>
                <w:color w:val="000000" w:themeColor="text1"/>
                <w:sz w:val="18"/>
                <w:szCs w:val="18"/>
                <w:lang w:eastAsia="zh-TW"/>
              </w:rPr>
              <w:t>Cross-polarization</w:t>
            </w:r>
          </w:p>
        </w:tc>
      </w:tr>
      <w:tr w:rsidR="00A0608F" w:rsidRPr="0010321D" w14:paraId="7A68BE6D"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422942"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center"/>
          </w:tcPr>
          <w:p w14:paraId="6F35B4DF"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2RX: (1,1,2,1,1,1,1), (</w:t>
            </w:r>
            <w:proofErr w:type="spellStart"/>
            <w:r w:rsidRPr="006216D3">
              <w:rPr>
                <w:rFonts w:cstheme="majorBidi"/>
                <w:color w:val="000000" w:themeColor="text1"/>
                <w:sz w:val="18"/>
                <w:szCs w:val="18"/>
              </w:rPr>
              <w:t>dH,dV</w:t>
            </w:r>
            <w:proofErr w:type="spellEnd"/>
            <w:r w:rsidRPr="006216D3">
              <w:rPr>
                <w:rFonts w:cstheme="majorBidi"/>
                <w:color w:val="000000" w:themeColor="text1"/>
                <w:sz w:val="18"/>
                <w:szCs w:val="18"/>
              </w:rPr>
              <w:t xml:space="preserve">) = (0.5, 0.5)λ, </w:t>
            </w:r>
            <w:r w:rsidRPr="006216D3">
              <w:rPr>
                <w:rFonts w:cstheme="majorBidi"/>
                <w:color w:val="000000" w:themeColor="text1"/>
                <w:sz w:val="18"/>
                <w:szCs w:val="18"/>
                <w:lang w:eastAsia="zh-TW"/>
              </w:rPr>
              <w:t>Cross-polarization</w:t>
            </w:r>
          </w:p>
        </w:tc>
      </w:tr>
      <w:tr w:rsidR="00A0608F" w:rsidRPr="0010321D" w14:paraId="05F45C05"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5E5FB3"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Operating BW</w:t>
            </w:r>
          </w:p>
        </w:tc>
        <w:tc>
          <w:tcPr>
            <w:tcW w:w="5669" w:type="dxa"/>
            <w:tcBorders>
              <w:top w:val="single" w:sz="4" w:space="0" w:color="auto"/>
              <w:left w:val="single" w:sz="4" w:space="0" w:color="auto"/>
              <w:bottom w:val="single" w:sz="4" w:space="0" w:color="auto"/>
              <w:right w:val="single" w:sz="4" w:space="0" w:color="auto"/>
            </w:tcBorders>
            <w:vAlign w:val="center"/>
          </w:tcPr>
          <w:p w14:paraId="028A1280"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rPr>
              <w:t>10MHz</w:t>
            </w:r>
          </w:p>
        </w:tc>
      </w:tr>
      <w:tr w:rsidR="00A0608F" w:rsidRPr="0010321D" w14:paraId="6450089B"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7AE30B"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UE distribution</w:t>
            </w:r>
          </w:p>
        </w:tc>
        <w:tc>
          <w:tcPr>
            <w:tcW w:w="5669" w:type="dxa"/>
            <w:tcBorders>
              <w:top w:val="single" w:sz="4" w:space="0" w:color="auto"/>
              <w:left w:val="single" w:sz="4" w:space="0" w:color="auto"/>
              <w:bottom w:val="single" w:sz="4" w:space="0" w:color="auto"/>
              <w:right w:val="single" w:sz="4" w:space="0" w:color="auto"/>
            </w:tcBorders>
            <w:vAlign w:val="center"/>
          </w:tcPr>
          <w:p w14:paraId="2764E272"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 xml:space="preserve">100% outdoor </w:t>
            </w:r>
            <w:r>
              <w:rPr>
                <w:rFonts w:eastAsiaTheme="minorEastAsia" w:cstheme="majorBidi"/>
                <w:color w:val="000000" w:themeColor="text1"/>
                <w:sz w:val="18"/>
                <w:szCs w:val="18"/>
              </w:rPr>
              <w:t xml:space="preserve">with UE speed </w:t>
            </w:r>
            <w:r w:rsidRPr="006216D3">
              <w:rPr>
                <w:rFonts w:eastAsiaTheme="minorEastAsia" w:cstheme="majorBidi"/>
                <w:color w:val="000000" w:themeColor="text1"/>
                <w:sz w:val="18"/>
                <w:szCs w:val="18"/>
              </w:rPr>
              <w:t>30km/h</w:t>
            </w:r>
          </w:p>
        </w:tc>
      </w:tr>
      <w:tr w:rsidR="00A0608F" w:rsidRPr="0010321D" w14:paraId="60E1CB6E"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670968" w14:textId="77777777" w:rsidR="00A0608F" w:rsidRPr="006216D3" w:rsidRDefault="00A0608F" w:rsidP="00C132AA">
            <w:pPr>
              <w:spacing w:before="40" w:after="40"/>
              <w:jc w:val="center"/>
              <w:rPr>
                <w:rFonts w:cstheme="majorBidi"/>
                <w:sz w:val="18"/>
                <w:szCs w:val="18"/>
                <w:lang w:eastAsia="en-GB"/>
              </w:rPr>
            </w:pPr>
            <w:r w:rsidRPr="006216D3">
              <w:rPr>
                <w:rFonts w:eastAsiaTheme="minorEastAsia" w:cstheme="majorBidi"/>
                <w:color w:val="000000" w:themeColor="text1"/>
                <w:sz w:val="18"/>
                <w:szCs w:val="18"/>
              </w:rPr>
              <w:t>Number of input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24E0D896" w14:textId="77777777" w:rsidR="00A0608F" w:rsidRPr="006216D3" w:rsidRDefault="00A0608F" w:rsidP="00C132AA">
            <w:pPr>
              <w:spacing w:before="40" w:after="40"/>
              <w:jc w:val="center"/>
              <w:rPr>
                <w:rFonts w:cstheme="majorBidi"/>
                <w:sz w:val="18"/>
                <w:szCs w:val="18"/>
                <w:lang w:eastAsia="en-GB"/>
              </w:rPr>
            </w:pPr>
            <w:r w:rsidRPr="006216D3">
              <w:rPr>
                <w:rFonts w:cstheme="majorBidi"/>
                <w:color w:val="000000" w:themeColor="text1"/>
                <w:sz w:val="18"/>
                <w:szCs w:val="18"/>
                <w:lang w:eastAsia="zh-TW"/>
              </w:rPr>
              <w:t>1</w:t>
            </w:r>
            <w:r>
              <w:rPr>
                <w:rFonts w:cstheme="majorBidi"/>
                <w:color w:val="000000" w:themeColor="text1"/>
                <w:sz w:val="18"/>
                <w:szCs w:val="18"/>
                <w:lang w:eastAsia="zh-TW"/>
              </w:rPr>
              <w:t>0</w:t>
            </w:r>
          </w:p>
        </w:tc>
      </w:tr>
      <w:tr w:rsidR="00A0608F" w:rsidRPr="0010321D" w14:paraId="60B3DED3"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62C1A" w14:textId="77777777" w:rsidR="00A0608F" w:rsidRPr="006216D3" w:rsidRDefault="00A0608F" w:rsidP="00C132AA">
            <w:pPr>
              <w:spacing w:before="40" w:after="40"/>
              <w:jc w:val="center"/>
              <w:rPr>
                <w:rFonts w:eastAsiaTheme="minorEastAsia" w:cstheme="majorBidi"/>
                <w:color w:val="000000" w:themeColor="text1"/>
                <w:sz w:val="18"/>
                <w:szCs w:val="18"/>
              </w:rPr>
            </w:pPr>
            <w:r w:rsidRPr="006216D3">
              <w:rPr>
                <w:rFonts w:eastAsiaTheme="minorEastAsia" w:cstheme="majorBidi"/>
                <w:color w:val="000000" w:themeColor="text1"/>
                <w:sz w:val="18"/>
                <w:szCs w:val="18"/>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0C16C5ED" w14:textId="77777777" w:rsidR="00A0608F" w:rsidRPr="006216D3" w:rsidRDefault="00A0608F" w:rsidP="00C132AA">
            <w:pPr>
              <w:spacing w:before="40" w:after="40"/>
              <w:jc w:val="center"/>
              <w:rPr>
                <w:rFonts w:cstheme="majorBidi"/>
                <w:color w:val="000000" w:themeColor="text1"/>
                <w:sz w:val="18"/>
                <w:szCs w:val="18"/>
                <w:lang w:eastAsia="zh-TW"/>
              </w:rPr>
            </w:pPr>
            <w:r>
              <w:rPr>
                <w:rFonts w:cstheme="majorBidi" w:hint="eastAsia"/>
                <w:color w:val="000000" w:themeColor="text1"/>
                <w:sz w:val="18"/>
                <w:szCs w:val="18"/>
                <w:lang w:eastAsia="zh-TW"/>
              </w:rPr>
              <w:t>5</w:t>
            </w:r>
          </w:p>
        </w:tc>
      </w:tr>
      <w:tr w:rsidR="00A0608F" w:rsidRPr="0010321D" w14:paraId="37150AD8" w14:textId="77777777" w:rsidTr="00C132AA">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783AA9" w14:textId="77777777" w:rsidR="00A0608F" w:rsidRPr="006216D3" w:rsidRDefault="00A0608F" w:rsidP="00C132AA">
            <w:pPr>
              <w:spacing w:before="40" w:after="40"/>
              <w:jc w:val="center"/>
              <w:rPr>
                <w:rFonts w:eastAsiaTheme="minorEastAsia" w:cstheme="majorBidi"/>
                <w:color w:val="000000" w:themeColor="text1"/>
                <w:sz w:val="18"/>
                <w:szCs w:val="18"/>
              </w:rPr>
            </w:pPr>
            <w:r>
              <w:rPr>
                <w:rFonts w:eastAsiaTheme="minorEastAsia" w:cstheme="majorBidi" w:hint="eastAsia"/>
                <w:color w:val="000000" w:themeColor="text1"/>
                <w:sz w:val="18"/>
                <w:szCs w:val="18"/>
                <w:lang w:eastAsia="zh-TW"/>
              </w:rPr>
              <w:t>C</w:t>
            </w:r>
            <w:r>
              <w:rPr>
                <w:rFonts w:eastAsiaTheme="minorEastAsia" w:cstheme="majorBidi"/>
                <w:color w:val="000000" w:themeColor="text1"/>
                <w:sz w:val="18"/>
                <w:szCs w:val="18"/>
                <w:lang w:eastAsia="zh-TW"/>
              </w:rPr>
              <w:t>SI-RS periodicity</w:t>
            </w:r>
          </w:p>
        </w:tc>
        <w:tc>
          <w:tcPr>
            <w:tcW w:w="5669" w:type="dxa"/>
            <w:tcBorders>
              <w:top w:val="single" w:sz="4" w:space="0" w:color="auto"/>
              <w:left w:val="single" w:sz="4" w:space="0" w:color="auto"/>
              <w:bottom w:val="single" w:sz="4" w:space="0" w:color="auto"/>
              <w:right w:val="single" w:sz="4" w:space="0" w:color="auto"/>
            </w:tcBorders>
            <w:vAlign w:val="center"/>
          </w:tcPr>
          <w:p w14:paraId="726F68D1" w14:textId="77777777" w:rsidR="00A0608F" w:rsidRDefault="00A0608F" w:rsidP="00C132AA">
            <w:pPr>
              <w:spacing w:before="40" w:after="40"/>
              <w:jc w:val="center"/>
              <w:rPr>
                <w:rFonts w:cstheme="majorBidi"/>
                <w:color w:val="000000" w:themeColor="text1"/>
                <w:sz w:val="18"/>
                <w:szCs w:val="18"/>
                <w:lang w:eastAsia="zh-TW"/>
              </w:rPr>
            </w:pPr>
            <w:r>
              <w:rPr>
                <w:rFonts w:cstheme="majorBidi"/>
                <w:color w:val="000000" w:themeColor="text1"/>
                <w:sz w:val="18"/>
                <w:szCs w:val="18"/>
                <w:lang w:eastAsia="zh-TW"/>
              </w:rPr>
              <w:t>4ms</w:t>
            </w:r>
          </w:p>
        </w:tc>
      </w:tr>
    </w:tbl>
    <w:p w14:paraId="3D4DD01E" w14:textId="77777777" w:rsidR="00A0608F" w:rsidRDefault="00A0608F" w:rsidP="00A0608F">
      <w:pPr>
        <w:keepNext/>
        <w:spacing w:after="120"/>
        <w:rPr>
          <w:bCs/>
          <w:lang w:eastAsia="en-GB"/>
        </w:rPr>
      </w:pPr>
      <w:bookmarkStart w:id="155" w:name="_Ref111188417"/>
    </w:p>
    <w:bookmarkEnd w:id="155"/>
    <w:p w14:paraId="0D268477" w14:textId="77777777" w:rsidR="00541356" w:rsidRPr="00CE6FD1" w:rsidRDefault="00541356" w:rsidP="005B4C8E">
      <w:pPr>
        <w:jc w:val="both"/>
        <w:rPr>
          <w:b/>
          <w:lang w:val="en-GB"/>
        </w:rPr>
      </w:pPr>
    </w:p>
    <w:sectPr w:rsidR="00541356" w:rsidRPr="00CE6FD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091B00" w14:textId="77777777" w:rsidR="00A71821" w:rsidRDefault="00A71821">
      <w:r>
        <w:separator/>
      </w:r>
    </w:p>
  </w:endnote>
  <w:endnote w:type="continuationSeparator" w:id="0">
    <w:p w14:paraId="76622392" w14:textId="77777777" w:rsidR="00A71821" w:rsidRDefault="00A71821">
      <w:r>
        <w:continuationSeparator/>
      </w:r>
    </w:p>
  </w:endnote>
  <w:endnote w:type="continuationNotice" w:id="1">
    <w:p w14:paraId="24C21A3D" w14:textId="77777777" w:rsidR="00A71821" w:rsidRDefault="00A718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New Roman body">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B74ABB" w14:textId="77777777" w:rsidR="00A71821" w:rsidRDefault="00A71821">
      <w:r>
        <w:separator/>
      </w:r>
    </w:p>
  </w:footnote>
  <w:footnote w:type="continuationSeparator" w:id="0">
    <w:p w14:paraId="4DBC62AD" w14:textId="77777777" w:rsidR="00A71821" w:rsidRDefault="00A71821">
      <w:r>
        <w:continuationSeparator/>
      </w:r>
    </w:p>
  </w:footnote>
  <w:footnote w:type="continuationNotice" w:id="1">
    <w:p w14:paraId="758DA9FA" w14:textId="77777777" w:rsidR="00A71821" w:rsidRDefault="00A7182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05A3310"/>
    <w:multiLevelType w:val="hybridMultilevel"/>
    <w:tmpl w:val="64385288"/>
    <w:lvl w:ilvl="0" w:tplc="CAB4EC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A874A1"/>
    <w:multiLevelType w:val="hybridMultilevel"/>
    <w:tmpl w:val="2B969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03E15"/>
    <w:multiLevelType w:val="hybridMultilevel"/>
    <w:tmpl w:val="DA1849FA"/>
    <w:lvl w:ilvl="0" w:tplc="04090003">
      <w:start w:val="1"/>
      <w:numFmt w:val="bullet"/>
      <w:lvlText w:val="o"/>
      <w:lvlJc w:val="left"/>
      <w:pPr>
        <w:ind w:left="1076" w:hanging="360"/>
      </w:pPr>
      <w:rPr>
        <w:rFonts w:ascii="Courier New" w:hAnsi="Courier New" w:cs="Courier New" w:hint="default"/>
      </w:rPr>
    </w:lvl>
    <w:lvl w:ilvl="1" w:tplc="04090003" w:tentative="1">
      <w:start w:val="1"/>
      <w:numFmt w:val="bullet"/>
      <w:lvlText w:val="o"/>
      <w:lvlJc w:val="left"/>
      <w:pPr>
        <w:ind w:left="1796" w:hanging="360"/>
      </w:pPr>
      <w:rPr>
        <w:rFonts w:ascii="Courier New" w:hAnsi="Courier New" w:cs="Courier New" w:hint="default"/>
      </w:rPr>
    </w:lvl>
    <w:lvl w:ilvl="2" w:tplc="04090005" w:tentative="1">
      <w:start w:val="1"/>
      <w:numFmt w:val="bullet"/>
      <w:lvlText w:val=""/>
      <w:lvlJc w:val="left"/>
      <w:pPr>
        <w:ind w:left="2516" w:hanging="360"/>
      </w:pPr>
      <w:rPr>
        <w:rFonts w:ascii="Wingdings" w:hAnsi="Wingdings" w:hint="default"/>
      </w:rPr>
    </w:lvl>
    <w:lvl w:ilvl="3" w:tplc="04090001" w:tentative="1">
      <w:start w:val="1"/>
      <w:numFmt w:val="bullet"/>
      <w:lvlText w:val=""/>
      <w:lvlJc w:val="left"/>
      <w:pPr>
        <w:ind w:left="3236" w:hanging="360"/>
      </w:pPr>
      <w:rPr>
        <w:rFonts w:ascii="Symbol" w:hAnsi="Symbol" w:hint="default"/>
      </w:rPr>
    </w:lvl>
    <w:lvl w:ilvl="4" w:tplc="04090003" w:tentative="1">
      <w:start w:val="1"/>
      <w:numFmt w:val="bullet"/>
      <w:lvlText w:val="o"/>
      <w:lvlJc w:val="left"/>
      <w:pPr>
        <w:ind w:left="3956" w:hanging="360"/>
      </w:pPr>
      <w:rPr>
        <w:rFonts w:ascii="Courier New" w:hAnsi="Courier New" w:cs="Courier New" w:hint="default"/>
      </w:rPr>
    </w:lvl>
    <w:lvl w:ilvl="5" w:tplc="04090005" w:tentative="1">
      <w:start w:val="1"/>
      <w:numFmt w:val="bullet"/>
      <w:lvlText w:val=""/>
      <w:lvlJc w:val="left"/>
      <w:pPr>
        <w:ind w:left="4676" w:hanging="360"/>
      </w:pPr>
      <w:rPr>
        <w:rFonts w:ascii="Wingdings" w:hAnsi="Wingdings" w:hint="default"/>
      </w:rPr>
    </w:lvl>
    <w:lvl w:ilvl="6" w:tplc="04090001" w:tentative="1">
      <w:start w:val="1"/>
      <w:numFmt w:val="bullet"/>
      <w:lvlText w:val=""/>
      <w:lvlJc w:val="left"/>
      <w:pPr>
        <w:ind w:left="5396" w:hanging="360"/>
      </w:pPr>
      <w:rPr>
        <w:rFonts w:ascii="Symbol" w:hAnsi="Symbol" w:hint="default"/>
      </w:rPr>
    </w:lvl>
    <w:lvl w:ilvl="7" w:tplc="04090003" w:tentative="1">
      <w:start w:val="1"/>
      <w:numFmt w:val="bullet"/>
      <w:lvlText w:val="o"/>
      <w:lvlJc w:val="left"/>
      <w:pPr>
        <w:ind w:left="6116" w:hanging="360"/>
      </w:pPr>
      <w:rPr>
        <w:rFonts w:ascii="Courier New" w:hAnsi="Courier New" w:cs="Courier New" w:hint="default"/>
      </w:rPr>
    </w:lvl>
    <w:lvl w:ilvl="8" w:tplc="04090005" w:tentative="1">
      <w:start w:val="1"/>
      <w:numFmt w:val="bullet"/>
      <w:lvlText w:val=""/>
      <w:lvlJc w:val="left"/>
      <w:pPr>
        <w:ind w:left="6836"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EE6B12"/>
    <w:multiLevelType w:val="hybridMultilevel"/>
    <w:tmpl w:val="51546F3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7F912FF"/>
    <w:multiLevelType w:val="hybridMultilevel"/>
    <w:tmpl w:val="51546F36"/>
    <w:lvl w:ilvl="0" w:tplc="C2945DF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9D57355"/>
    <w:multiLevelType w:val="hybridMultilevel"/>
    <w:tmpl w:val="B22E21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FE77C2"/>
    <w:multiLevelType w:val="hybridMultilevel"/>
    <w:tmpl w:val="5B5C4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1E0BDF"/>
    <w:multiLevelType w:val="hybridMultilevel"/>
    <w:tmpl w:val="156655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61970B0"/>
    <w:multiLevelType w:val="hybridMultilevel"/>
    <w:tmpl w:val="E362A1DC"/>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17AF4F5D"/>
    <w:multiLevelType w:val="hybridMultilevel"/>
    <w:tmpl w:val="7C6A8B70"/>
    <w:lvl w:ilvl="0" w:tplc="E78C9382">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5F3D93"/>
    <w:multiLevelType w:val="hybridMultilevel"/>
    <w:tmpl w:val="DAA8F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684311"/>
    <w:multiLevelType w:val="hybridMultilevel"/>
    <w:tmpl w:val="86E2F9D6"/>
    <w:lvl w:ilvl="0" w:tplc="343660E4">
      <w:start w:val="1"/>
      <w:numFmt w:val="decimal"/>
      <w:pStyle w:val="Proposal"/>
      <w:lvlText w:val="Proposal %1:"/>
      <w:lvlJc w:val="left"/>
      <w:pPr>
        <w:ind w:left="0" w:firstLine="0"/>
      </w:pPr>
      <w:rPr>
        <w:rFonts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B02131"/>
    <w:multiLevelType w:val="hybridMultilevel"/>
    <w:tmpl w:val="1ABE71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C653D8"/>
    <w:multiLevelType w:val="hybridMultilevel"/>
    <w:tmpl w:val="278EDC42"/>
    <w:lvl w:ilvl="0" w:tplc="0010E5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C374E2B"/>
    <w:multiLevelType w:val="hybridMultilevel"/>
    <w:tmpl w:val="362C9B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2A0468E"/>
    <w:multiLevelType w:val="hybridMultilevel"/>
    <w:tmpl w:val="F9942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6006B2"/>
    <w:multiLevelType w:val="hybridMultilevel"/>
    <w:tmpl w:val="FD205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601769"/>
    <w:multiLevelType w:val="hybridMultilevel"/>
    <w:tmpl w:val="B22007A0"/>
    <w:lvl w:ilvl="0" w:tplc="F6C488A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391691"/>
    <w:multiLevelType w:val="hybridMultilevel"/>
    <w:tmpl w:val="EB20D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FE0100"/>
    <w:multiLevelType w:val="hybridMultilevel"/>
    <w:tmpl w:val="F54C0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837461"/>
    <w:multiLevelType w:val="hybridMultilevel"/>
    <w:tmpl w:val="F2ECDD5E"/>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4D6168"/>
    <w:multiLevelType w:val="hybridMultilevel"/>
    <w:tmpl w:val="2D08E986"/>
    <w:lvl w:ilvl="0" w:tplc="7A466612">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668249AA"/>
    <w:multiLevelType w:val="hybridMultilevel"/>
    <w:tmpl w:val="3F0ADBA8"/>
    <w:lvl w:ilvl="0" w:tplc="4214629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7370A4"/>
    <w:multiLevelType w:val="hybridMultilevel"/>
    <w:tmpl w:val="01BAA23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37" w15:restartNumberingAfterBreak="0">
    <w:nsid w:val="6AA63754"/>
    <w:multiLevelType w:val="hybridMultilevel"/>
    <w:tmpl w:val="6D1A1110"/>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6AD404B1"/>
    <w:multiLevelType w:val="hybridMultilevel"/>
    <w:tmpl w:val="79FAC6E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7295031E"/>
    <w:multiLevelType w:val="hybridMultilevel"/>
    <w:tmpl w:val="C99E4D08"/>
    <w:lvl w:ilvl="0" w:tplc="8D209F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56D28B4"/>
    <w:multiLevelType w:val="hybridMultilevel"/>
    <w:tmpl w:val="B22007A0"/>
    <w:lvl w:ilvl="0" w:tplc="F6C488A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69166B6"/>
    <w:multiLevelType w:val="hybridMultilevel"/>
    <w:tmpl w:val="56684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BED18BC"/>
    <w:multiLevelType w:val="multilevel"/>
    <w:tmpl w:val="1C44CEFC"/>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GB"/>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F037462"/>
    <w:multiLevelType w:val="hybridMultilevel"/>
    <w:tmpl w:val="B74A3702"/>
    <w:lvl w:ilvl="0" w:tplc="07A6EC8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49336223">
    <w:abstractNumId w:val="42"/>
  </w:num>
  <w:num w:numId="2" w16cid:durableId="1237592364">
    <w:abstractNumId w:val="31"/>
  </w:num>
  <w:num w:numId="3" w16cid:durableId="1683632074">
    <w:abstractNumId w:val="5"/>
  </w:num>
  <w:num w:numId="4" w16cid:durableId="1170876622">
    <w:abstractNumId w:val="2"/>
  </w:num>
  <w:num w:numId="5" w16cid:durableId="723942005">
    <w:abstractNumId w:val="16"/>
  </w:num>
  <w:num w:numId="6" w16cid:durableId="1949116802">
    <w:abstractNumId w:val="35"/>
  </w:num>
  <w:num w:numId="7" w16cid:durableId="2020618978">
    <w:abstractNumId w:val="21"/>
  </w:num>
  <w:num w:numId="8" w16cid:durableId="590889390">
    <w:abstractNumId w:val="29"/>
  </w:num>
  <w:num w:numId="9" w16cid:durableId="176846439">
    <w:abstractNumId w:val="13"/>
  </w:num>
  <w:num w:numId="10" w16cid:durableId="2067560696">
    <w:abstractNumId w:val="24"/>
  </w:num>
  <w:num w:numId="11" w16cid:durableId="610237742">
    <w:abstractNumId w:val="0"/>
  </w:num>
  <w:num w:numId="12" w16cid:durableId="523371031">
    <w:abstractNumId w:val="25"/>
  </w:num>
  <w:num w:numId="13" w16cid:durableId="1481724181">
    <w:abstractNumId w:val="26"/>
  </w:num>
  <w:num w:numId="14" w16cid:durableId="826552084">
    <w:abstractNumId w:val="3"/>
  </w:num>
  <w:num w:numId="15" w16cid:durableId="1256137020">
    <w:abstractNumId w:val="9"/>
  </w:num>
  <w:num w:numId="16" w16cid:durableId="584731007">
    <w:abstractNumId w:val="17"/>
  </w:num>
  <w:num w:numId="17" w16cid:durableId="1902398504">
    <w:abstractNumId w:val="36"/>
  </w:num>
  <w:num w:numId="18" w16cid:durableId="338626373">
    <w:abstractNumId w:val="43"/>
  </w:num>
  <w:num w:numId="19" w16cid:durableId="1068114859">
    <w:abstractNumId w:val="8"/>
  </w:num>
  <w:num w:numId="20" w16cid:durableId="1154488853">
    <w:abstractNumId w:val="4"/>
  </w:num>
  <w:num w:numId="21" w16cid:durableId="816461977">
    <w:abstractNumId w:val="40"/>
  </w:num>
  <w:num w:numId="22" w16cid:durableId="1387416493">
    <w:abstractNumId w:val="27"/>
  </w:num>
  <w:num w:numId="23" w16cid:durableId="586307271">
    <w:abstractNumId w:val="11"/>
  </w:num>
  <w:num w:numId="24" w16cid:durableId="1128161250">
    <w:abstractNumId w:val="34"/>
  </w:num>
  <w:num w:numId="25" w16cid:durableId="1004012742">
    <w:abstractNumId w:val="30"/>
  </w:num>
  <w:num w:numId="26" w16cid:durableId="366417544">
    <w:abstractNumId w:val="38"/>
  </w:num>
  <w:num w:numId="27" w16cid:durableId="300773257">
    <w:abstractNumId w:val="12"/>
  </w:num>
  <w:num w:numId="28" w16cid:durableId="271396813">
    <w:abstractNumId w:val="37"/>
  </w:num>
  <w:num w:numId="29" w16cid:durableId="904876115">
    <w:abstractNumId w:val="23"/>
  </w:num>
  <w:num w:numId="30" w16cid:durableId="1779788246">
    <w:abstractNumId w:val="18"/>
  </w:num>
  <w:num w:numId="31" w16cid:durableId="1334989037">
    <w:abstractNumId w:val="33"/>
  </w:num>
  <w:num w:numId="32" w16cid:durableId="321547673">
    <w:abstractNumId w:val="20"/>
  </w:num>
  <w:num w:numId="33" w16cid:durableId="1456292454">
    <w:abstractNumId w:val="14"/>
  </w:num>
  <w:num w:numId="34" w16cid:durableId="2104181206">
    <w:abstractNumId w:val="13"/>
    <w:lvlOverride w:ilvl="0">
      <w:startOverride w:val="1"/>
    </w:lvlOverride>
  </w:num>
  <w:num w:numId="35" w16cid:durableId="713965480">
    <w:abstractNumId w:val="1"/>
  </w:num>
  <w:num w:numId="36" w16cid:durableId="1138111537">
    <w:abstractNumId w:val="28"/>
  </w:num>
  <w:num w:numId="37" w16cid:durableId="1524904902">
    <w:abstractNumId w:val="41"/>
  </w:num>
  <w:num w:numId="38" w16cid:durableId="1703936965">
    <w:abstractNumId w:val="22"/>
  </w:num>
  <w:num w:numId="39" w16cid:durableId="1221213663">
    <w:abstractNumId w:val="10"/>
  </w:num>
  <w:num w:numId="40" w16cid:durableId="859511288">
    <w:abstractNumId w:val="39"/>
  </w:num>
  <w:num w:numId="41" w16cid:durableId="1434592734">
    <w:abstractNumId w:val="15"/>
  </w:num>
  <w:num w:numId="42" w16cid:durableId="1428887712">
    <w:abstractNumId w:val="15"/>
    <w:lvlOverride w:ilvl="0">
      <w:startOverride w:val="1"/>
    </w:lvlOverride>
  </w:num>
  <w:num w:numId="43" w16cid:durableId="1682472117">
    <w:abstractNumId w:val="19"/>
  </w:num>
  <w:num w:numId="44" w16cid:durableId="1833401247">
    <w:abstractNumId w:val="32"/>
  </w:num>
  <w:num w:numId="45" w16cid:durableId="1006905715">
    <w:abstractNumId w:val="7"/>
  </w:num>
  <w:num w:numId="46" w16cid:durableId="1572351966">
    <w:abstractNumId w:val="6"/>
  </w:num>
  <w:num w:numId="47" w16cid:durableId="865102355">
    <w:abstractNumId w:val="15"/>
    <w:lvlOverride w:ilvl="0">
      <w:startOverride w:val="1"/>
    </w:lvlOverride>
  </w:num>
  <w:num w:numId="48" w16cid:durableId="1042362411">
    <w:abstractNumId w:val="13"/>
    <w:lvlOverride w:ilvl="0">
      <w:startOverride w:val="1"/>
    </w:lvlOverride>
  </w:num>
  <w:num w:numId="49" w16cid:durableId="777526785">
    <w:abstractNumId w:val="15"/>
    <w:lvlOverride w:ilvl="0">
      <w:startOverride w:val="1"/>
    </w:lvlOverride>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5E0"/>
    <w:rsid w:val="0000696F"/>
    <w:rsid w:val="0000797A"/>
    <w:rsid w:val="000100EA"/>
    <w:rsid w:val="00011AF9"/>
    <w:rsid w:val="000130D0"/>
    <w:rsid w:val="00014ED6"/>
    <w:rsid w:val="00015A4D"/>
    <w:rsid w:val="00015FE8"/>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8D7"/>
    <w:rsid w:val="00031AC9"/>
    <w:rsid w:val="00031C1D"/>
    <w:rsid w:val="00031EEC"/>
    <w:rsid w:val="00032C88"/>
    <w:rsid w:val="00032F08"/>
    <w:rsid w:val="00032F6B"/>
    <w:rsid w:val="00035AA7"/>
    <w:rsid w:val="00036300"/>
    <w:rsid w:val="00036F4E"/>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5017C"/>
    <w:rsid w:val="000501B2"/>
    <w:rsid w:val="0005032E"/>
    <w:rsid w:val="00050E45"/>
    <w:rsid w:val="000513B2"/>
    <w:rsid w:val="000513D0"/>
    <w:rsid w:val="00051E97"/>
    <w:rsid w:val="00051F82"/>
    <w:rsid w:val="00053C5F"/>
    <w:rsid w:val="000542ED"/>
    <w:rsid w:val="00054424"/>
    <w:rsid w:val="000544F5"/>
    <w:rsid w:val="00057AD8"/>
    <w:rsid w:val="00057BA5"/>
    <w:rsid w:val="00061A8C"/>
    <w:rsid w:val="00063D17"/>
    <w:rsid w:val="00063F15"/>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18B"/>
    <w:rsid w:val="00074269"/>
    <w:rsid w:val="00074573"/>
    <w:rsid w:val="00075563"/>
    <w:rsid w:val="0007597B"/>
    <w:rsid w:val="00075CCE"/>
    <w:rsid w:val="000808F0"/>
    <w:rsid w:val="00081272"/>
    <w:rsid w:val="00082087"/>
    <w:rsid w:val="00082160"/>
    <w:rsid w:val="000822CC"/>
    <w:rsid w:val="000833D5"/>
    <w:rsid w:val="000837A9"/>
    <w:rsid w:val="00084591"/>
    <w:rsid w:val="0008465C"/>
    <w:rsid w:val="00084FF5"/>
    <w:rsid w:val="00085C1A"/>
    <w:rsid w:val="00086802"/>
    <w:rsid w:val="0008693B"/>
    <w:rsid w:val="0008738E"/>
    <w:rsid w:val="00090277"/>
    <w:rsid w:val="00090AC8"/>
    <w:rsid w:val="000913F1"/>
    <w:rsid w:val="000921F8"/>
    <w:rsid w:val="00092BA6"/>
    <w:rsid w:val="00092BA8"/>
    <w:rsid w:val="00093E7E"/>
    <w:rsid w:val="000940E6"/>
    <w:rsid w:val="000941D3"/>
    <w:rsid w:val="00095C7B"/>
    <w:rsid w:val="00096F03"/>
    <w:rsid w:val="0009767B"/>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326"/>
    <w:rsid w:val="000B2EF7"/>
    <w:rsid w:val="000B3A12"/>
    <w:rsid w:val="000B40A3"/>
    <w:rsid w:val="000B41A3"/>
    <w:rsid w:val="000B4204"/>
    <w:rsid w:val="000B4CC9"/>
    <w:rsid w:val="000B50F4"/>
    <w:rsid w:val="000B586A"/>
    <w:rsid w:val="000B608B"/>
    <w:rsid w:val="000B6236"/>
    <w:rsid w:val="000B6271"/>
    <w:rsid w:val="000B6DFE"/>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EF5"/>
    <w:rsid w:val="000D2118"/>
    <w:rsid w:val="000D4C0A"/>
    <w:rsid w:val="000D4E19"/>
    <w:rsid w:val="000D57E7"/>
    <w:rsid w:val="000D6CFC"/>
    <w:rsid w:val="000D7671"/>
    <w:rsid w:val="000E02D8"/>
    <w:rsid w:val="000E0A13"/>
    <w:rsid w:val="000E1A38"/>
    <w:rsid w:val="000E1D47"/>
    <w:rsid w:val="000E3CC4"/>
    <w:rsid w:val="000E69EA"/>
    <w:rsid w:val="000E7047"/>
    <w:rsid w:val="000E71D0"/>
    <w:rsid w:val="000E7761"/>
    <w:rsid w:val="000F0C43"/>
    <w:rsid w:val="000F0C9C"/>
    <w:rsid w:val="000F0E1D"/>
    <w:rsid w:val="000F131A"/>
    <w:rsid w:val="000F1467"/>
    <w:rsid w:val="000F230F"/>
    <w:rsid w:val="000F2A04"/>
    <w:rsid w:val="000F2AF9"/>
    <w:rsid w:val="000F311E"/>
    <w:rsid w:val="000F331B"/>
    <w:rsid w:val="000F3D0E"/>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E07"/>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27DB6"/>
    <w:rsid w:val="00130ED8"/>
    <w:rsid w:val="00131B63"/>
    <w:rsid w:val="00132780"/>
    <w:rsid w:val="00132A1B"/>
    <w:rsid w:val="00133A8F"/>
    <w:rsid w:val="0013417F"/>
    <w:rsid w:val="001343AF"/>
    <w:rsid w:val="00134DB6"/>
    <w:rsid w:val="00135177"/>
    <w:rsid w:val="001352C6"/>
    <w:rsid w:val="00135703"/>
    <w:rsid w:val="0013610B"/>
    <w:rsid w:val="00137B0F"/>
    <w:rsid w:val="0014010C"/>
    <w:rsid w:val="001415A7"/>
    <w:rsid w:val="00141D07"/>
    <w:rsid w:val="00142BB4"/>
    <w:rsid w:val="001435BA"/>
    <w:rsid w:val="00143961"/>
    <w:rsid w:val="00144969"/>
    <w:rsid w:val="00144B7E"/>
    <w:rsid w:val="00144D4A"/>
    <w:rsid w:val="00145DEE"/>
    <w:rsid w:val="00146137"/>
    <w:rsid w:val="001462C1"/>
    <w:rsid w:val="00146D7C"/>
    <w:rsid w:val="001505FA"/>
    <w:rsid w:val="00150891"/>
    <w:rsid w:val="00150FA5"/>
    <w:rsid w:val="00152EF4"/>
    <w:rsid w:val="00153455"/>
    <w:rsid w:val="00153528"/>
    <w:rsid w:val="001542A7"/>
    <w:rsid w:val="00155DFC"/>
    <w:rsid w:val="00156330"/>
    <w:rsid w:val="00156BE2"/>
    <w:rsid w:val="0015762C"/>
    <w:rsid w:val="00157BB4"/>
    <w:rsid w:val="0016097B"/>
    <w:rsid w:val="0016145A"/>
    <w:rsid w:val="001622CB"/>
    <w:rsid w:val="00162365"/>
    <w:rsid w:val="0016325C"/>
    <w:rsid w:val="001642A0"/>
    <w:rsid w:val="0016596F"/>
    <w:rsid w:val="0016654B"/>
    <w:rsid w:val="0017055F"/>
    <w:rsid w:val="001721DB"/>
    <w:rsid w:val="00172222"/>
    <w:rsid w:val="00172D78"/>
    <w:rsid w:val="00172D79"/>
    <w:rsid w:val="00172DF2"/>
    <w:rsid w:val="00172FA2"/>
    <w:rsid w:val="001736D7"/>
    <w:rsid w:val="00173A55"/>
    <w:rsid w:val="00174F1A"/>
    <w:rsid w:val="0017598B"/>
    <w:rsid w:val="00175F3E"/>
    <w:rsid w:val="00176CAF"/>
    <w:rsid w:val="0017713C"/>
    <w:rsid w:val="00177CEB"/>
    <w:rsid w:val="00177DC6"/>
    <w:rsid w:val="001801C6"/>
    <w:rsid w:val="00181672"/>
    <w:rsid w:val="00182596"/>
    <w:rsid w:val="001825D6"/>
    <w:rsid w:val="00182B63"/>
    <w:rsid w:val="00183297"/>
    <w:rsid w:val="00183A9C"/>
    <w:rsid w:val="001842CE"/>
    <w:rsid w:val="0018460A"/>
    <w:rsid w:val="00184E0F"/>
    <w:rsid w:val="001863B7"/>
    <w:rsid w:val="001876FC"/>
    <w:rsid w:val="00190AE3"/>
    <w:rsid w:val="00191AD9"/>
    <w:rsid w:val="00192163"/>
    <w:rsid w:val="0019307E"/>
    <w:rsid w:val="00193650"/>
    <w:rsid w:val="0019396E"/>
    <w:rsid w:val="00193D85"/>
    <w:rsid w:val="001948F7"/>
    <w:rsid w:val="00194FCC"/>
    <w:rsid w:val="0019506F"/>
    <w:rsid w:val="00195637"/>
    <w:rsid w:val="001956C9"/>
    <w:rsid w:val="00195925"/>
    <w:rsid w:val="001968B4"/>
    <w:rsid w:val="0019768C"/>
    <w:rsid w:val="001A02B4"/>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3CEA"/>
    <w:rsid w:val="001B6724"/>
    <w:rsid w:val="001B72D1"/>
    <w:rsid w:val="001B7E32"/>
    <w:rsid w:val="001B7EC7"/>
    <w:rsid w:val="001C0158"/>
    <w:rsid w:val="001C0CA6"/>
    <w:rsid w:val="001C19E0"/>
    <w:rsid w:val="001C22EB"/>
    <w:rsid w:val="001C23EA"/>
    <w:rsid w:val="001C2EA0"/>
    <w:rsid w:val="001C3D21"/>
    <w:rsid w:val="001C5082"/>
    <w:rsid w:val="001C6086"/>
    <w:rsid w:val="001C6910"/>
    <w:rsid w:val="001C6E6F"/>
    <w:rsid w:val="001C75A5"/>
    <w:rsid w:val="001C75EB"/>
    <w:rsid w:val="001D097E"/>
    <w:rsid w:val="001D1309"/>
    <w:rsid w:val="001D1D0B"/>
    <w:rsid w:val="001D2845"/>
    <w:rsid w:val="001D2BB6"/>
    <w:rsid w:val="001D2EE3"/>
    <w:rsid w:val="001D35F9"/>
    <w:rsid w:val="001D3FED"/>
    <w:rsid w:val="001D50EA"/>
    <w:rsid w:val="001D5133"/>
    <w:rsid w:val="001D51D5"/>
    <w:rsid w:val="001D5C48"/>
    <w:rsid w:val="001D6212"/>
    <w:rsid w:val="001D64C3"/>
    <w:rsid w:val="001D6E32"/>
    <w:rsid w:val="001D72E5"/>
    <w:rsid w:val="001E0941"/>
    <w:rsid w:val="001E1749"/>
    <w:rsid w:val="001E1786"/>
    <w:rsid w:val="001E20C2"/>
    <w:rsid w:val="001E22AC"/>
    <w:rsid w:val="001E2373"/>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2004AE"/>
    <w:rsid w:val="00200D75"/>
    <w:rsid w:val="00202365"/>
    <w:rsid w:val="002023A0"/>
    <w:rsid w:val="002029BA"/>
    <w:rsid w:val="00203A74"/>
    <w:rsid w:val="0020404F"/>
    <w:rsid w:val="002040B6"/>
    <w:rsid w:val="002051A6"/>
    <w:rsid w:val="00205815"/>
    <w:rsid w:val="0020641B"/>
    <w:rsid w:val="00207234"/>
    <w:rsid w:val="002072A9"/>
    <w:rsid w:val="002079B5"/>
    <w:rsid w:val="00207BC3"/>
    <w:rsid w:val="00207E3E"/>
    <w:rsid w:val="002100F0"/>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1DE2"/>
    <w:rsid w:val="002223A7"/>
    <w:rsid w:val="00222897"/>
    <w:rsid w:val="002238B3"/>
    <w:rsid w:val="00223FD4"/>
    <w:rsid w:val="00224B3A"/>
    <w:rsid w:val="00224B42"/>
    <w:rsid w:val="0022517F"/>
    <w:rsid w:val="002254B1"/>
    <w:rsid w:val="00225844"/>
    <w:rsid w:val="002258A0"/>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3C3"/>
    <w:rsid w:val="00242729"/>
    <w:rsid w:val="0024337A"/>
    <w:rsid w:val="00243646"/>
    <w:rsid w:val="00243C09"/>
    <w:rsid w:val="00243EDB"/>
    <w:rsid w:val="00244954"/>
    <w:rsid w:val="002451F5"/>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73AD"/>
    <w:rsid w:val="00257794"/>
    <w:rsid w:val="002605B5"/>
    <w:rsid w:val="00260D30"/>
    <w:rsid w:val="0026179F"/>
    <w:rsid w:val="0026235A"/>
    <w:rsid w:val="00263458"/>
    <w:rsid w:val="00263AA3"/>
    <w:rsid w:val="0026446D"/>
    <w:rsid w:val="00266983"/>
    <w:rsid w:val="00266B27"/>
    <w:rsid w:val="00267382"/>
    <w:rsid w:val="00267D1C"/>
    <w:rsid w:val="002702BF"/>
    <w:rsid w:val="002706A5"/>
    <w:rsid w:val="002713AC"/>
    <w:rsid w:val="00271416"/>
    <w:rsid w:val="00271B4B"/>
    <w:rsid w:val="00271EBE"/>
    <w:rsid w:val="00272E43"/>
    <w:rsid w:val="002738A3"/>
    <w:rsid w:val="00273A2F"/>
    <w:rsid w:val="00274E1A"/>
    <w:rsid w:val="00274FCC"/>
    <w:rsid w:val="002764C0"/>
    <w:rsid w:val="002768D7"/>
    <w:rsid w:val="002778C9"/>
    <w:rsid w:val="002809D5"/>
    <w:rsid w:val="00280A83"/>
    <w:rsid w:val="00281F5B"/>
    <w:rsid w:val="00282213"/>
    <w:rsid w:val="00282723"/>
    <w:rsid w:val="00283275"/>
    <w:rsid w:val="00283354"/>
    <w:rsid w:val="002833F9"/>
    <w:rsid w:val="00283EE1"/>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744"/>
    <w:rsid w:val="002A6B5E"/>
    <w:rsid w:val="002A6E66"/>
    <w:rsid w:val="002A6FE9"/>
    <w:rsid w:val="002A73DA"/>
    <w:rsid w:val="002A76F1"/>
    <w:rsid w:val="002A78DB"/>
    <w:rsid w:val="002A7966"/>
    <w:rsid w:val="002B0D4B"/>
    <w:rsid w:val="002B1B11"/>
    <w:rsid w:val="002B23ED"/>
    <w:rsid w:val="002B28C6"/>
    <w:rsid w:val="002B2D7A"/>
    <w:rsid w:val="002B31D8"/>
    <w:rsid w:val="002B322F"/>
    <w:rsid w:val="002B3523"/>
    <w:rsid w:val="002B3DE2"/>
    <w:rsid w:val="002B4231"/>
    <w:rsid w:val="002B429C"/>
    <w:rsid w:val="002B583D"/>
    <w:rsid w:val="002B5A85"/>
    <w:rsid w:val="002B62F6"/>
    <w:rsid w:val="002B6AE0"/>
    <w:rsid w:val="002B6CEF"/>
    <w:rsid w:val="002C080E"/>
    <w:rsid w:val="002C1837"/>
    <w:rsid w:val="002C3334"/>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C1F"/>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510"/>
    <w:rsid w:val="002F5C10"/>
    <w:rsid w:val="002F6309"/>
    <w:rsid w:val="002F63F6"/>
    <w:rsid w:val="002F6A1A"/>
    <w:rsid w:val="002F7537"/>
    <w:rsid w:val="002F7B20"/>
    <w:rsid w:val="00301E2D"/>
    <w:rsid w:val="003024F5"/>
    <w:rsid w:val="003027D8"/>
    <w:rsid w:val="003033E6"/>
    <w:rsid w:val="00303A00"/>
    <w:rsid w:val="00304C7F"/>
    <w:rsid w:val="003052EF"/>
    <w:rsid w:val="003052F8"/>
    <w:rsid w:val="003058CB"/>
    <w:rsid w:val="00306382"/>
    <w:rsid w:val="003065E0"/>
    <w:rsid w:val="00306AF7"/>
    <w:rsid w:val="00306B48"/>
    <w:rsid w:val="00307D21"/>
    <w:rsid w:val="00307F10"/>
    <w:rsid w:val="00311037"/>
    <w:rsid w:val="00311AB4"/>
    <w:rsid w:val="0031257C"/>
    <w:rsid w:val="00313535"/>
    <w:rsid w:val="0031362C"/>
    <w:rsid w:val="00313D5F"/>
    <w:rsid w:val="003141ED"/>
    <w:rsid w:val="00315777"/>
    <w:rsid w:val="00316814"/>
    <w:rsid w:val="00316D8B"/>
    <w:rsid w:val="00320CE3"/>
    <w:rsid w:val="00320D41"/>
    <w:rsid w:val="00320F85"/>
    <w:rsid w:val="003210CC"/>
    <w:rsid w:val="003212DA"/>
    <w:rsid w:val="00321579"/>
    <w:rsid w:val="00321A7F"/>
    <w:rsid w:val="00324089"/>
    <w:rsid w:val="003242FE"/>
    <w:rsid w:val="00325C8A"/>
    <w:rsid w:val="00325FCB"/>
    <w:rsid w:val="00326109"/>
    <w:rsid w:val="00326258"/>
    <w:rsid w:val="00326743"/>
    <w:rsid w:val="00326BC3"/>
    <w:rsid w:val="00327741"/>
    <w:rsid w:val="00327F64"/>
    <w:rsid w:val="00331F8D"/>
    <w:rsid w:val="00332595"/>
    <w:rsid w:val="00332C25"/>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1D6"/>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3BE0"/>
    <w:rsid w:val="00364712"/>
    <w:rsid w:val="00364CFD"/>
    <w:rsid w:val="003654E0"/>
    <w:rsid w:val="003669FD"/>
    <w:rsid w:val="00367724"/>
    <w:rsid w:val="00367736"/>
    <w:rsid w:val="003679F0"/>
    <w:rsid w:val="003713D6"/>
    <w:rsid w:val="00372587"/>
    <w:rsid w:val="003739D3"/>
    <w:rsid w:val="00374423"/>
    <w:rsid w:val="00374A8B"/>
    <w:rsid w:val="00374DEE"/>
    <w:rsid w:val="00375F5E"/>
    <w:rsid w:val="003777B1"/>
    <w:rsid w:val="00377B78"/>
    <w:rsid w:val="003807CD"/>
    <w:rsid w:val="003817F3"/>
    <w:rsid w:val="00381AC2"/>
    <w:rsid w:val="00383083"/>
    <w:rsid w:val="003834BC"/>
    <w:rsid w:val="003845DB"/>
    <w:rsid w:val="00384CB9"/>
    <w:rsid w:val="003850ED"/>
    <w:rsid w:val="00385918"/>
    <w:rsid w:val="00386545"/>
    <w:rsid w:val="003879B3"/>
    <w:rsid w:val="00390087"/>
    <w:rsid w:val="003900A0"/>
    <w:rsid w:val="0039033D"/>
    <w:rsid w:val="00390BD5"/>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51B7"/>
    <w:rsid w:val="003B57EF"/>
    <w:rsid w:val="003B619A"/>
    <w:rsid w:val="003B6AB1"/>
    <w:rsid w:val="003B70DF"/>
    <w:rsid w:val="003C00AB"/>
    <w:rsid w:val="003C011E"/>
    <w:rsid w:val="003C05CB"/>
    <w:rsid w:val="003C08B5"/>
    <w:rsid w:val="003C0B00"/>
    <w:rsid w:val="003C1EBA"/>
    <w:rsid w:val="003C245B"/>
    <w:rsid w:val="003C24A7"/>
    <w:rsid w:val="003C2562"/>
    <w:rsid w:val="003C2DC1"/>
    <w:rsid w:val="003C2F9E"/>
    <w:rsid w:val="003C3358"/>
    <w:rsid w:val="003C50E7"/>
    <w:rsid w:val="003C5993"/>
    <w:rsid w:val="003C612F"/>
    <w:rsid w:val="003C7014"/>
    <w:rsid w:val="003D0078"/>
    <w:rsid w:val="003D0233"/>
    <w:rsid w:val="003D095F"/>
    <w:rsid w:val="003D0E75"/>
    <w:rsid w:val="003D15AA"/>
    <w:rsid w:val="003D1917"/>
    <w:rsid w:val="003D1F24"/>
    <w:rsid w:val="003D3281"/>
    <w:rsid w:val="003D34FE"/>
    <w:rsid w:val="003D38D4"/>
    <w:rsid w:val="003D456A"/>
    <w:rsid w:val="003D4A24"/>
    <w:rsid w:val="003D58E5"/>
    <w:rsid w:val="003D70AC"/>
    <w:rsid w:val="003D7308"/>
    <w:rsid w:val="003D7F2E"/>
    <w:rsid w:val="003D7F40"/>
    <w:rsid w:val="003E05F6"/>
    <w:rsid w:val="003E0E06"/>
    <w:rsid w:val="003E0E49"/>
    <w:rsid w:val="003E15E1"/>
    <w:rsid w:val="003E2A58"/>
    <w:rsid w:val="003E2AB8"/>
    <w:rsid w:val="003E4D34"/>
    <w:rsid w:val="003E61A2"/>
    <w:rsid w:val="003F04F5"/>
    <w:rsid w:val="003F1BBD"/>
    <w:rsid w:val="003F577A"/>
    <w:rsid w:val="003F59FD"/>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06AF6"/>
    <w:rsid w:val="00410088"/>
    <w:rsid w:val="0041103C"/>
    <w:rsid w:val="004111B7"/>
    <w:rsid w:val="00411BD0"/>
    <w:rsid w:val="004122F3"/>
    <w:rsid w:val="0041267F"/>
    <w:rsid w:val="00412F7C"/>
    <w:rsid w:val="0041441E"/>
    <w:rsid w:val="00414E22"/>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3243"/>
    <w:rsid w:val="004344E6"/>
    <w:rsid w:val="00434981"/>
    <w:rsid w:val="00436326"/>
    <w:rsid w:val="00436667"/>
    <w:rsid w:val="00437A85"/>
    <w:rsid w:val="00440887"/>
    <w:rsid w:val="00440E68"/>
    <w:rsid w:val="004413C3"/>
    <w:rsid w:val="0044350E"/>
    <w:rsid w:val="00443A50"/>
    <w:rsid w:val="00444225"/>
    <w:rsid w:val="0044444C"/>
    <w:rsid w:val="0044571B"/>
    <w:rsid w:val="00447202"/>
    <w:rsid w:val="00447743"/>
    <w:rsid w:val="00450716"/>
    <w:rsid w:val="00450D66"/>
    <w:rsid w:val="00450D92"/>
    <w:rsid w:val="004512D7"/>
    <w:rsid w:val="004514CD"/>
    <w:rsid w:val="00451775"/>
    <w:rsid w:val="004520CB"/>
    <w:rsid w:val="00452609"/>
    <w:rsid w:val="00452680"/>
    <w:rsid w:val="0045366A"/>
    <w:rsid w:val="00453A16"/>
    <w:rsid w:val="00453B85"/>
    <w:rsid w:val="00453D51"/>
    <w:rsid w:val="004548FB"/>
    <w:rsid w:val="00456BFB"/>
    <w:rsid w:val="00456CC4"/>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544"/>
    <w:rsid w:val="00472D92"/>
    <w:rsid w:val="00473592"/>
    <w:rsid w:val="004739A5"/>
    <w:rsid w:val="00473D58"/>
    <w:rsid w:val="004747E7"/>
    <w:rsid w:val="00474829"/>
    <w:rsid w:val="004748B8"/>
    <w:rsid w:val="00474C31"/>
    <w:rsid w:val="004768F2"/>
    <w:rsid w:val="00476AF3"/>
    <w:rsid w:val="00477038"/>
    <w:rsid w:val="0048132D"/>
    <w:rsid w:val="0048319E"/>
    <w:rsid w:val="00483433"/>
    <w:rsid w:val="0048430A"/>
    <w:rsid w:val="00485124"/>
    <w:rsid w:val="004856EC"/>
    <w:rsid w:val="00486B15"/>
    <w:rsid w:val="00490C27"/>
    <w:rsid w:val="004911C3"/>
    <w:rsid w:val="00492909"/>
    <w:rsid w:val="00492F3C"/>
    <w:rsid w:val="004934D5"/>
    <w:rsid w:val="0049461C"/>
    <w:rsid w:val="00494954"/>
    <w:rsid w:val="00495F09"/>
    <w:rsid w:val="00496A91"/>
    <w:rsid w:val="00496C45"/>
    <w:rsid w:val="00496C6B"/>
    <w:rsid w:val="00497117"/>
    <w:rsid w:val="0049712E"/>
    <w:rsid w:val="00497762"/>
    <w:rsid w:val="00497D93"/>
    <w:rsid w:val="004A07B6"/>
    <w:rsid w:val="004A0B94"/>
    <w:rsid w:val="004A17C7"/>
    <w:rsid w:val="004A3200"/>
    <w:rsid w:val="004A34A2"/>
    <w:rsid w:val="004A42D6"/>
    <w:rsid w:val="004A45D5"/>
    <w:rsid w:val="004A463F"/>
    <w:rsid w:val="004A47D4"/>
    <w:rsid w:val="004A4CEE"/>
    <w:rsid w:val="004A6044"/>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23DE"/>
    <w:rsid w:val="004E2E40"/>
    <w:rsid w:val="004E34F7"/>
    <w:rsid w:val="004E3522"/>
    <w:rsid w:val="004E397B"/>
    <w:rsid w:val="004E3AD4"/>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15EB"/>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AC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A1A"/>
    <w:rsid w:val="00524CA1"/>
    <w:rsid w:val="00525AF7"/>
    <w:rsid w:val="00526517"/>
    <w:rsid w:val="00526ABE"/>
    <w:rsid w:val="005274EA"/>
    <w:rsid w:val="0052764F"/>
    <w:rsid w:val="005278DA"/>
    <w:rsid w:val="00530877"/>
    <w:rsid w:val="0053129A"/>
    <w:rsid w:val="00531BBD"/>
    <w:rsid w:val="00532810"/>
    <w:rsid w:val="005334B6"/>
    <w:rsid w:val="00534833"/>
    <w:rsid w:val="005355EC"/>
    <w:rsid w:val="00535B4F"/>
    <w:rsid w:val="00535B79"/>
    <w:rsid w:val="00537940"/>
    <w:rsid w:val="005406FC"/>
    <w:rsid w:val="005412AC"/>
    <w:rsid w:val="0054131D"/>
    <w:rsid w:val="00541356"/>
    <w:rsid w:val="00542A2B"/>
    <w:rsid w:val="0054333A"/>
    <w:rsid w:val="00543890"/>
    <w:rsid w:val="0054401D"/>
    <w:rsid w:val="005464A9"/>
    <w:rsid w:val="005473F2"/>
    <w:rsid w:val="0055094F"/>
    <w:rsid w:val="00550DF8"/>
    <w:rsid w:val="00551284"/>
    <w:rsid w:val="0055296B"/>
    <w:rsid w:val="00552CEF"/>
    <w:rsid w:val="00553212"/>
    <w:rsid w:val="00553551"/>
    <w:rsid w:val="00553FC5"/>
    <w:rsid w:val="005554FF"/>
    <w:rsid w:val="0055605A"/>
    <w:rsid w:val="00556902"/>
    <w:rsid w:val="00556BB0"/>
    <w:rsid w:val="005577A8"/>
    <w:rsid w:val="005579CC"/>
    <w:rsid w:val="00557AB9"/>
    <w:rsid w:val="00557FD7"/>
    <w:rsid w:val="00560212"/>
    <w:rsid w:val="00560C6D"/>
    <w:rsid w:val="00563111"/>
    <w:rsid w:val="005644F7"/>
    <w:rsid w:val="00564539"/>
    <w:rsid w:val="00566178"/>
    <w:rsid w:val="00566394"/>
    <w:rsid w:val="00566CE5"/>
    <w:rsid w:val="00567685"/>
    <w:rsid w:val="0056779D"/>
    <w:rsid w:val="00570D5C"/>
    <w:rsid w:val="0057100B"/>
    <w:rsid w:val="0057129E"/>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0A"/>
    <w:rsid w:val="00593A61"/>
    <w:rsid w:val="00593DF7"/>
    <w:rsid w:val="00595291"/>
    <w:rsid w:val="00595B59"/>
    <w:rsid w:val="00596DE1"/>
    <w:rsid w:val="00596FEB"/>
    <w:rsid w:val="00597442"/>
    <w:rsid w:val="0059762F"/>
    <w:rsid w:val="00597FBC"/>
    <w:rsid w:val="005A0EE1"/>
    <w:rsid w:val="005A116C"/>
    <w:rsid w:val="005A1A52"/>
    <w:rsid w:val="005A2509"/>
    <w:rsid w:val="005A3426"/>
    <w:rsid w:val="005A4BA1"/>
    <w:rsid w:val="005A650D"/>
    <w:rsid w:val="005A6683"/>
    <w:rsid w:val="005A679F"/>
    <w:rsid w:val="005A74E2"/>
    <w:rsid w:val="005B168F"/>
    <w:rsid w:val="005B1F15"/>
    <w:rsid w:val="005B2810"/>
    <w:rsid w:val="005B28F4"/>
    <w:rsid w:val="005B337A"/>
    <w:rsid w:val="005B3F49"/>
    <w:rsid w:val="005B4416"/>
    <w:rsid w:val="005B4813"/>
    <w:rsid w:val="005B4C8E"/>
    <w:rsid w:val="005B51E7"/>
    <w:rsid w:val="005B5ED5"/>
    <w:rsid w:val="005B72E3"/>
    <w:rsid w:val="005C10B5"/>
    <w:rsid w:val="005C1295"/>
    <w:rsid w:val="005C1E9D"/>
    <w:rsid w:val="005C378C"/>
    <w:rsid w:val="005C39F2"/>
    <w:rsid w:val="005C3B1B"/>
    <w:rsid w:val="005C3C85"/>
    <w:rsid w:val="005C4BB6"/>
    <w:rsid w:val="005C546C"/>
    <w:rsid w:val="005C6F8E"/>
    <w:rsid w:val="005C71A1"/>
    <w:rsid w:val="005D2F63"/>
    <w:rsid w:val="005D3DC2"/>
    <w:rsid w:val="005D47F0"/>
    <w:rsid w:val="005D4C01"/>
    <w:rsid w:val="005D4D85"/>
    <w:rsid w:val="005D572F"/>
    <w:rsid w:val="005D5815"/>
    <w:rsid w:val="005D7DD6"/>
    <w:rsid w:val="005E0178"/>
    <w:rsid w:val="005E080E"/>
    <w:rsid w:val="005E0C34"/>
    <w:rsid w:val="005E179E"/>
    <w:rsid w:val="005E22FA"/>
    <w:rsid w:val="005E26E0"/>
    <w:rsid w:val="005E3A9F"/>
    <w:rsid w:val="005E4A7F"/>
    <w:rsid w:val="005E4C0F"/>
    <w:rsid w:val="005E5985"/>
    <w:rsid w:val="005E6AF6"/>
    <w:rsid w:val="005E6B83"/>
    <w:rsid w:val="005E7768"/>
    <w:rsid w:val="005E7A03"/>
    <w:rsid w:val="005F0E97"/>
    <w:rsid w:val="005F344B"/>
    <w:rsid w:val="005F4819"/>
    <w:rsid w:val="005F5067"/>
    <w:rsid w:val="005F5185"/>
    <w:rsid w:val="005F542B"/>
    <w:rsid w:val="005F55F8"/>
    <w:rsid w:val="005F5681"/>
    <w:rsid w:val="005F5B75"/>
    <w:rsid w:val="005F66E2"/>
    <w:rsid w:val="005F7326"/>
    <w:rsid w:val="005F7E4A"/>
    <w:rsid w:val="00600118"/>
    <w:rsid w:val="00600398"/>
    <w:rsid w:val="0060131E"/>
    <w:rsid w:val="00601791"/>
    <w:rsid w:val="00601A4A"/>
    <w:rsid w:val="00602338"/>
    <w:rsid w:val="00602509"/>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685C"/>
    <w:rsid w:val="00637FA8"/>
    <w:rsid w:val="00643C8B"/>
    <w:rsid w:val="00644DBB"/>
    <w:rsid w:val="00645A26"/>
    <w:rsid w:val="00646E6F"/>
    <w:rsid w:val="00647DF6"/>
    <w:rsid w:val="006500BA"/>
    <w:rsid w:val="00650B3A"/>
    <w:rsid w:val="006510C5"/>
    <w:rsid w:val="006517D0"/>
    <w:rsid w:val="00651F1C"/>
    <w:rsid w:val="006523A0"/>
    <w:rsid w:val="006537BB"/>
    <w:rsid w:val="00655CB9"/>
    <w:rsid w:val="006560F2"/>
    <w:rsid w:val="00656307"/>
    <w:rsid w:val="006567FE"/>
    <w:rsid w:val="0065702D"/>
    <w:rsid w:val="006572B7"/>
    <w:rsid w:val="006618EA"/>
    <w:rsid w:val="00663349"/>
    <w:rsid w:val="00663A0C"/>
    <w:rsid w:val="00663A2E"/>
    <w:rsid w:val="006640D0"/>
    <w:rsid w:val="00664DFC"/>
    <w:rsid w:val="00666B37"/>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FC2"/>
    <w:rsid w:val="006763A3"/>
    <w:rsid w:val="006767D6"/>
    <w:rsid w:val="00676B87"/>
    <w:rsid w:val="00676E92"/>
    <w:rsid w:val="00677A8C"/>
    <w:rsid w:val="00677F98"/>
    <w:rsid w:val="006801FF"/>
    <w:rsid w:val="00682513"/>
    <w:rsid w:val="00682728"/>
    <w:rsid w:val="00682B71"/>
    <w:rsid w:val="00682CAF"/>
    <w:rsid w:val="00683538"/>
    <w:rsid w:val="00683AD7"/>
    <w:rsid w:val="00683CFF"/>
    <w:rsid w:val="00683FA6"/>
    <w:rsid w:val="00685088"/>
    <w:rsid w:val="0068514F"/>
    <w:rsid w:val="0068602A"/>
    <w:rsid w:val="00686766"/>
    <w:rsid w:val="006869C3"/>
    <w:rsid w:val="00686A27"/>
    <w:rsid w:val="00686CEE"/>
    <w:rsid w:val="00687C55"/>
    <w:rsid w:val="00687FEB"/>
    <w:rsid w:val="0069077B"/>
    <w:rsid w:val="00690EB8"/>
    <w:rsid w:val="006911DC"/>
    <w:rsid w:val="00691ACD"/>
    <w:rsid w:val="006924F4"/>
    <w:rsid w:val="0069304E"/>
    <w:rsid w:val="006942B8"/>
    <w:rsid w:val="00695321"/>
    <w:rsid w:val="006A17A7"/>
    <w:rsid w:val="006A2E2F"/>
    <w:rsid w:val="006A5A67"/>
    <w:rsid w:val="006A64B6"/>
    <w:rsid w:val="006A7303"/>
    <w:rsid w:val="006A75CE"/>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72E"/>
    <w:rsid w:val="006C26CD"/>
    <w:rsid w:val="006C3BDC"/>
    <w:rsid w:val="006C4D45"/>
    <w:rsid w:val="006C53FC"/>
    <w:rsid w:val="006C575D"/>
    <w:rsid w:val="006C5948"/>
    <w:rsid w:val="006C5F9D"/>
    <w:rsid w:val="006C6839"/>
    <w:rsid w:val="006C7CF2"/>
    <w:rsid w:val="006D045A"/>
    <w:rsid w:val="006D0A99"/>
    <w:rsid w:val="006D1231"/>
    <w:rsid w:val="006D162E"/>
    <w:rsid w:val="006D1BD0"/>
    <w:rsid w:val="006D212C"/>
    <w:rsid w:val="006D21D2"/>
    <w:rsid w:val="006D32B7"/>
    <w:rsid w:val="006D3A9B"/>
    <w:rsid w:val="006D3D8F"/>
    <w:rsid w:val="006D492C"/>
    <w:rsid w:val="006D4C39"/>
    <w:rsid w:val="006D5163"/>
    <w:rsid w:val="006D56F2"/>
    <w:rsid w:val="006D6BA0"/>
    <w:rsid w:val="006D6D95"/>
    <w:rsid w:val="006D7237"/>
    <w:rsid w:val="006D743F"/>
    <w:rsid w:val="006D7F2A"/>
    <w:rsid w:val="006E02CE"/>
    <w:rsid w:val="006E068E"/>
    <w:rsid w:val="006E0979"/>
    <w:rsid w:val="006E0AB7"/>
    <w:rsid w:val="006E0E24"/>
    <w:rsid w:val="006E100C"/>
    <w:rsid w:val="006E3151"/>
    <w:rsid w:val="006E3321"/>
    <w:rsid w:val="006E3E83"/>
    <w:rsid w:val="006E516A"/>
    <w:rsid w:val="006E570B"/>
    <w:rsid w:val="006E627C"/>
    <w:rsid w:val="006E6555"/>
    <w:rsid w:val="006E7135"/>
    <w:rsid w:val="006E7980"/>
    <w:rsid w:val="006F14AD"/>
    <w:rsid w:val="006F187D"/>
    <w:rsid w:val="006F1E15"/>
    <w:rsid w:val="006F241E"/>
    <w:rsid w:val="006F2A26"/>
    <w:rsid w:val="006F2E1B"/>
    <w:rsid w:val="006F4844"/>
    <w:rsid w:val="006F5A4B"/>
    <w:rsid w:val="006F5AED"/>
    <w:rsid w:val="006F5EB7"/>
    <w:rsid w:val="006F62F3"/>
    <w:rsid w:val="006F7184"/>
    <w:rsid w:val="006F762F"/>
    <w:rsid w:val="007009CD"/>
    <w:rsid w:val="00701951"/>
    <w:rsid w:val="0070236E"/>
    <w:rsid w:val="00702673"/>
    <w:rsid w:val="00702D49"/>
    <w:rsid w:val="00704E63"/>
    <w:rsid w:val="00704EE9"/>
    <w:rsid w:val="00705021"/>
    <w:rsid w:val="0070595C"/>
    <w:rsid w:val="00705A11"/>
    <w:rsid w:val="0070646B"/>
    <w:rsid w:val="00706D6D"/>
    <w:rsid w:val="007075F9"/>
    <w:rsid w:val="00707AC0"/>
    <w:rsid w:val="00710FE8"/>
    <w:rsid w:val="0071157A"/>
    <w:rsid w:val="00711711"/>
    <w:rsid w:val="0071181B"/>
    <w:rsid w:val="00713114"/>
    <w:rsid w:val="00713A0F"/>
    <w:rsid w:val="00713B22"/>
    <w:rsid w:val="00714644"/>
    <w:rsid w:val="0071623F"/>
    <w:rsid w:val="007164F6"/>
    <w:rsid w:val="00717F13"/>
    <w:rsid w:val="00720083"/>
    <w:rsid w:val="00720FC0"/>
    <w:rsid w:val="007211F2"/>
    <w:rsid w:val="0072186F"/>
    <w:rsid w:val="00722152"/>
    <w:rsid w:val="00722631"/>
    <w:rsid w:val="00722727"/>
    <w:rsid w:val="00723729"/>
    <w:rsid w:val="00723EC8"/>
    <w:rsid w:val="00724174"/>
    <w:rsid w:val="00725E31"/>
    <w:rsid w:val="00727982"/>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C9D"/>
    <w:rsid w:val="0074015A"/>
    <w:rsid w:val="00740225"/>
    <w:rsid w:val="0074036F"/>
    <w:rsid w:val="00740483"/>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0A78"/>
    <w:rsid w:val="0077107E"/>
    <w:rsid w:val="00771B3A"/>
    <w:rsid w:val="007736C3"/>
    <w:rsid w:val="00773751"/>
    <w:rsid w:val="00774061"/>
    <w:rsid w:val="00774F4D"/>
    <w:rsid w:val="00777837"/>
    <w:rsid w:val="00777A9B"/>
    <w:rsid w:val="00780D62"/>
    <w:rsid w:val="00781423"/>
    <w:rsid w:val="0078180F"/>
    <w:rsid w:val="00783083"/>
    <w:rsid w:val="00783301"/>
    <w:rsid w:val="00784117"/>
    <w:rsid w:val="00785458"/>
    <w:rsid w:val="007871AB"/>
    <w:rsid w:val="00787E09"/>
    <w:rsid w:val="007903B4"/>
    <w:rsid w:val="007908AE"/>
    <w:rsid w:val="00791181"/>
    <w:rsid w:val="00791F2F"/>
    <w:rsid w:val="00792851"/>
    <w:rsid w:val="00793934"/>
    <w:rsid w:val="00793A0D"/>
    <w:rsid w:val="00794A2C"/>
    <w:rsid w:val="00795152"/>
    <w:rsid w:val="00796EB2"/>
    <w:rsid w:val="00797A66"/>
    <w:rsid w:val="007A0F93"/>
    <w:rsid w:val="007A199C"/>
    <w:rsid w:val="007A2029"/>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061"/>
    <w:rsid w:val="007B54D9"/>
    <w:rsid w:val="007B55E9"/>
    <w:rsid w:val="007B6B53"/>
    <w:rsid w:val="007C0378"/>
    <w:rsid w:val="007C1906"/>
    <w:rsid w:val="007C2918"/>
    <w:rsid w:val="007C2BDF"/>
    <w:rsid w:val="007C2BF8"/>
    <w:rsid w:val="007C735D"/>
    <w:rsid w:val="007D0F9C"/>
    <w:rsid w:val="007D12E6"/>
    <w:rsid w:val="007D1B4C"/>
    <w:rsid w:val="007D33BC"/>
    <w:rsid w:val="007D3858"/>
    <w:rsid w:val="007D3E21"/>
    <w:rsid w:val="007D4048"/>
    <w:rsid w:val="007D4F61"/>
    <w:rsid w:val="007D4FD7"/>
    <w:rsid w:val="007D53CD"/>
    <w:rsid w:val="007D633E"/>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DCD"/>
    <w:rsid w:val="007E4EF3"/>
    <w:rsid w:val="007E65F3"/>
    <w:rsid w:val="007E6A52"/>
    <w:rsid w:val="007E7E34"/>
    <w:rsid w:val="007F0E1E"/>
    <w:rsid w:val="007F12DD"/>
    <w:rsid w:val="007F1613"/>
    <w:rsid w:val="007F1877"/>
    <w:rsid w:val="007F1BE5"/>
    <w:rsid w:val="007F3E0D"/>
    <w:rsid w:val="007F4520"/>
    <w:rsid w:val="007F5E10"/>
    <w:rsid w:val="007F62EA"/>
    <w:rsid w:val="007F7D3F"/>
    <w:rsid w:val="008002E6"/>
    <w:rsid w:val="00801506"/>
    <w:rsid w:val="0080168B"/>
    <w:rsid w:val="008017E1"/>
    <w:rsid w:val="00802098"/>
    <w:rsid w:val="008023A0"/>
    <w:rsid w:val="008026CC"/>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2EA"/>
    <w:rsid w:val="00826B77"/>
    <w:rsid w:val="008271AF"/>
    <w:rsid w:val="00831726"/>
    <w:rsid w:val="00831E85"/>
    <w:rsid w:val="00831EDD"/>
    <w:rsid w:val="0083240D"/>
    <w:rsid w:val="00833C74"/>
    <w:rsid w:val="008357E1"/>
    <w:rsid w:val="00835959"/>
    <w:rsid w:val="00835A5B"/>
    <w:rsid w:val="00835C9B"/>
    <w:rsid w:val="0083613E"/>
    <w:rsid w:val="008363BE"/>
    <w:rsid w:val="0083648A"/>
    <w:rsid w:val="008365CB"/>
    <w:rsid w:val="00836645"/>
    <w:rsid w:val="00836673"/>
    <w:rsid w:val="00836C33"/>
    <w:rsid w:val="00836C99"/>
    <w:rsid w:val="00837A0E"/>
    <w:rsid w:val="00837DCE"/>
    <w:rsid w:val="00842624"/>
    <w:rsid w:val="0084263C"/>
    <w:rsid w:val="008426E8"/>
    <w:rsid w:val="008429D4"/>
    <w:rsid w:val="00842AC1"/>
    <w:rsid w:val="00843688"/>
    <w:rsid w:val="008436C2"/>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9A7"/>
    <w:rsid w:val="00857B52"/>
    <w:rsid w:val="0086031E"/>
    <w:rsid w:val="00860B1B"/>
    <w:rsid w:val="00860ECC"/>
    <w:rsid w:val="0086225D"/>
    <w:rsid w:val="00864672"/>
    <w:rsid w:val="00865C83"/>
    <w:rsid w:val="00865CE1"/>
    <w:rsid w:val="0086760C"/>
    <w:rsid w:val="00867B5C"/>
    <w:rsid w:val="00867CB3"/>
    <w:rsid w:val="00870305"/>
    <w:rsid w:val="008705AF"/>
    <w:rsid w:val="00870E63"/>
    <w:rsid w:val="00874487"/>
    <w:rsid w:val="008744E1"/>
    <w:rsid w:val="0087462F"/>
    <w:rsid w:val="00874CAC"/>
    <w:rsid w:val="008753FE"/>
    <w:rsid w:val="008755BF"/>
    <w:rsid w:val="00876F93"/>
    <w:rsid w:val="0087757C"/>
    <w:rsid w:val="0088002D"/>
    <w:rsid w:val="00880165"/>
    <w:rsid w:val="008809E0"/>
    <w:rsid w:val="00880A2B"/>
    <w:rsid w:val="0088181F"/>
    <w:rsid w:val="00882638"/>
    <w:rsid w:val="008829A6"/>
    <w:rsid w:val="00883B38"/>
    <w:rsid w:val="00883C57"/>
    <w:rsid w:val="00883DB8"/>
    <w:rsid w:val="0088409C"/>
    <w:rsid w:val="008840E5"/>
    <w:rsid w:val="008846E5"/>
    <w:rsid w:val="00885897"/>
    <w:rsid w:val="008869DB"/>
    <w:rsid w:val="00886B58"/>
    <w:rsid w:val="00886DE8"/>
    <w:rsid w:val="008872EC"/>
    <w:rsid w:val="00887BF5"/>
    <w:rsid w:val="00887E30"/>
    <w:rsid w:val="00890FCC"/>
    <w:rsid w:val="00891F15"/>
    <w:rsid w:val="008922CD"/>
    <w:rsid w:val="008926E7"/>
    <w:rsid w:val="008926FF"/>
    <w:rsid w:val="008928D9"/>
    <w:rsid w:val="00892EA9"/>
    <w:rsid w:val="00892FE9"/>
    <w:rsid w:val="0089451F"/>
    <w:rsid w:val="008966B0"/>
    <w:rsid w:val="00897C94"/>
    <w:rsid w:val="008A0232"/>
    <w:rsid w:val="008A0619"/>
    <w:rsid w:val="008A09C9"/>
    <w:rsid w:val="008A3CB3"/>
    <w:rsid w:val="008A4A79"/>
    <w:rsid w:val="008A53F8"/>
    <w:rsid w:val="008A5857"/>
    <w:rsid w:val="008A5C1E"/>
    <w:rsid w:val="008A5CEE"/>
    <w:rsid w:val="008A5E57"/>
    <w:rsid w:val="008A618D"/>
    <w:rsid w:val="008A6519"/>
    <w:rsid w:val="008A6F41"/>
    <w:rsid w:val="008A7889"/>
    <w:rsid w:val="008B00D1"/>
    <w:rsid w:val="008B07E6"/>
    <w:rsid w:val="008B16E5"/>
    <w:rsid w:val="008B382D"/>
    <w:rsid w:val="008B45AE"/>
    <w:rsid w:val="008B4B62"/>
    <w:rsid w:val="008C2DF1"/>
    <w:rsid w:val="008C305E"/>
    <w:rsid w:val="008C3442"/>
    <w:rsid w:val="008C4EF6"/>
    <w:rsid w:val="008C60E9"/>
    <w:rsid w:val="008C64E5"/>
    <w:rsid w:val="008C7AC5"/>
    <w:rsid w:val="008C7F17"/>
    <w:rsid w:val="008D02A0"/>
    <w:rsid w:val="008D0329"/>
    <w:rsid w:val="008D134C"/>
    <w:rsid w:val="008D251C"/>
    <w:rsid w:val="008D37E5"/>
    <w:rsid w:val="008D3EF2"/>
    <w:rsid w:val="008D3F4C"/>
    <w:rsid w:val="008D496E"/>
    <w:rsid w:val="008D50D7"/>
    <w:rsid w:val="008E092C"/>
    <w:rsid w:val="008E215F"/>
    <w:rsid w:val="008E2699"/>
    <w:rsid w:val="008E2B52"/>
    <w:rsid w:val="008E36D6"/>
    <w:rsid w:val="008E43BB"/>
    <w:rsid w:val="008E641D"/>
    <w:rsid w:val="008E67A6"/>
    <w:rsid w:val="008E6F17"/>
    <w:rsid w:val="008E7586"/>
    <w:rsid w:val="008E7C65"/>
    <w:rsid w:val="008E7C70"/>
    <w:rsid w:val="008F0C10"/>
    <w:rsid w:val="008F15B0"/>
    <w:rsid w:val="008F16F7"/>
    <w:rsid w:val="008F1E6E"/>
    <w:rsid w:val="008F2E68"/>
    <w:rsid w:val="008F3200"/>
    <w:rsid w:val="008F361C"/>
    <w:rsid w:val="008F3D49"/>
    <w:rsid w:val="008F4D17"/>
    <w:rsid w:val="008F4DD7"/>
    <w:rsid w:val="008F5916"/>
    <w:rsid w:val="008F7610"/>
    <w:rsid w:val="008F762E"/>
    <w:rsid w:val="00900F8E"/>
    <w:rsid w:val="00901327"/>
    <w:rsid w:val="00902935"/>
    <w:rsid w:val="00902989"/>
    <w:rsid w:val="0090310C"/>
    <w:rsid w:val="0090345E"/>
    <w:rsid w:val="00904188"/>
    <w:rsid w:val="009041D9"/>
    <w:rsid w:val="0090475A"/>
    <w:rsid w:val="00905018"/>
    <w:rsid w:val="00906F0D"/>
    <w:rsid w:val="0090746E"/>
    <w:rsid w:val="0091027F"/>
    <w:rsid w:val="009112AB"/>
    <w:rsid w:val="009131D2"/>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037"/>
    <w:rsid w:val="00923BA8"/>
    <w:rsid w:val="009247DA"/>
    <w:rsid w:val="009248B8"/>
    <w:rsid w:val="009250EB"/>
    <w:rsid w:val="0092517E"/>
    <w:rsid w:val="0092522E"/>
    <w:rsid w:val="009257FF"/>
    <w:rsid w:val="00927CD1"/>
    <w:rsid w:val="00930751"/>
    <w:rsid w:val="00930A3F"/>
    <w:rsid w:val="00930B62"/>
    <w:rsid w:val="0093115E"/>
    <w:rsid w:val="009313B1"/>
    <w:rsid w:val="00931694"/>
    <w:rsid w:val="0093197D"/>
    <w:rsid w:val="0093213A"/>
    <w:rsid w:val="009321F8"/>
    <w:rsid w:val="00933FDE"/>
    <w:rsid w:val="009345E4"/>
    <w:rsid w:val="0093527F"/>
    <w:rsid w:val="00935B8D"/>
    <w:rsid w:val="00935DAA"/>
    <w:rsid w:val="00936088"/>
    <w:rsid w:val="009366B9"/>
    <w:rsid w:val="0093767B"/>
    <w:rsid w:val="00937C4C"/>
    <w:rsid w:val="00941030"/>
    <w:rsid w:val="00941B65"/>
    <w:rsid w:val="00943961"/>
    <w:rsid w:val="00944B13"/>
    <w:rsid w:val="00945B5A"/>
    <w:rsid w:val="00947EE3"/>
    <w:rsid w:val="009501AB"/>
    <w:rsid w:val="00950738"/>
    <w:rsid w:val="00950A7F"/>
    <w:rsid w:val="0095193C"/>
    <w:rsid w:val="0095258F"/>
    <w:rsid w:val="00952E18"/>
    <w:rsid w:val="00953AC5"/>
    <w:rsid w:val="009548A0"/>
    <w:rsid w:val="00954FE3"/>
    <w:rsid w:val="009555F8"/>
    <w:rsid w:val="00955E3C"/>
    <w:rsid w:val="0095605D"/>
    <w:rsid w:val="009565EB"/>
    <w:rsid w:val="00957C7D"/>
    <w:rsid w:val="00957C87"/>
    <w:rsid w:val="00957FF2"/>
    <w:rsid w:val="00961061"/>
    <w:rsid w:val="00961448"/>
    <w:rsid w:val="00961AD1"/>
    <w:rsid w:val="00963F61"/>
    <w:rsid w:val="00965954"/>
    <w:rsid w:val="0096729C"/>
    <w:rsid w:val="0096788D"/>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D5D"/>
    <w:rsid w:val="00977F0F"/>
    <w:rsid w:val="0098053F"/>
    <w:rsid w:val="009806EC"/>
    <w:rsid w:val="00981873"/>
    <w:rsid w:val="00982222"/>
    <w:rsid w:val="009825D8"/>
    <w:rsid w:val="00983910"/>
    <w:rsid w:val="00983AB1"/>
    <w:rsid w:val="009848C6"/>
    <w:rsid w:val="009848F0"/>
    <w:rsid w:val="009849B6"/>
    <w:rsid w:val="009874BF"/>
    <w:rsid w:val="00987A22"/>
    <w:rsid w:val="00987D18"/>
    <w:rsid w:val="009913F9"/>
    <w:rsid w:val="00991976"/>
    <w:rsid w:val="009935B1"/>
    <w:rsid w:val="009937A4"/>
    <w:rsid w:val="009937BC"/>
    <w:rsid w:val="00995666"/>
    <w:rsid w:val="009959AD"/>
    <w:rsid w:val="0099677F"/>
    <w:rsid w:val="00997DCC"/>
    <w:rsid w:val="009A019A"/>
    <w:rsid w:val="009A04ED"/>
    <w:rsid w:val="009A1431"/>
    <w:rsid w:val="009A1620"/>
    <w:rsid w:val="009A284D"/>
    <w:rsid w:val="009A2E30"/>
    <w:rsid w:val="009A40FE"/>
    <w:rsid w:val="009A4161"/>
    <w:rsid w:val="009A5E57"/>
    <w:rsid w:val="009A6470"/>
    <w:rsid w:val="009A78D0"/>
    <w:rsid w:val="009A7948"/>
    <w:rsid w:val="009A7C3E"/>
    <w:rsid w:val="009B0002"/>
    <w:rsid w:val="009B03DE"/>
    <w:rsid w:val="009B09A9"/>
    <w:rsid w:val="009B1FA8"/>
    <w:rsid w:val="009B25B2"/>
    <w:rsid w:val="009B2643"/>
    <w:rsid w:val="009B286C"/>
    <w:rsid w:val="009B3432"/>
    <w:rsid w:val="009B3D06"/>
    <w:rsid w:val="009B45F6"/>
    <w:rsid w:val="009B461C"/>
    <w:rsid w:val="009B485D"/>
    <w:rsid w:val="009B6EB9"/>
    <w:rsid w:val="009B7169"/>
    <w:rsid w:val="009B7A4A"/>
    <w:rsid w:val="009C024A"/>
    <w:rsid w:val="009C0351"/>
    <w:rsid w:val="009C0727"/>
    <w:rsid w:val="009C1386"/>
    <w:rsid w:val="009C2D14"/>
    <w:rsid w:val="009C3145"/>
    <w:rsid w:val="009C4723"/>
    <w:rsid w:val="009C65C6"/>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F44"/>
    <w:rsid w:val="009E5818"/>
    <w:rsid w:val="009E5C56"/>
    <w:rsid w:val="009E6A70"/>
    <w:rsid w:val="009E7093"/>
    <w:rsid w:val="009F01FB"/>
    <w:rsid w:val="009F02A9"/>
    <w:rsid w:val="009F05C8"/>
    <w:rsid w:val="009F0677"/>
    <w:rsid w:val="009F251B"/>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08F"/>
    <w:rsid w:val="00A06301"/>
    <w:rsid w:val="00A06F8E"/>
    <w:rsid w:val="00A07000"/>
    <w:rsid w:val="00A10806"/>
    <w:rsid w:val="00A108E3"/>
    <w:rsid w:val="00A10CE2"/>
    <w:rsid w:val="00A11292"/>
    <w:rsid w:val="00A115C6"/>
    <w:rsid w:val="00A12436"/>
    <w:rsid w:val="00A12849"/>
    <w:rsid w:val="00A12C4E"/>
    <w:rsid w:val="00A12D70"/>
    <w:rsid w:val="00A137E8"/>
    <w:rsid w:val="00A14B60"/>
    <w:rsid w:val="00A1524A"/>
    <w:rsid w:val="00A15614"/>
    <w:rsid w:val="00A15783"/>
    <w:rsid w:val="00A15E51"/>
    <w:rsid w:val="00A15F3B"/>
    <w:rsid w:val="00A17008"/>
    <w:rsid w:val="00A17331"/>
    <w:rsid w:val="00A220AA"/>
    <w:rsid w:val="00A22CBF"/>
    <w:rsid w:val="00A2404E"/>
    <w:rsid w:val="00A249A9"/>
    <w:rsid w:val="00A24D8F"/>
    <w:rsid w:val="00A255A7"/>
    <w:rsid w:val="00A25A6F"/>
    <w:rsid w:val="00A264BB"/>
    <w:rsid w:val="00A26858"/>
    <w:rsid w:val="00A26D0F"/>
    <w:rsid w:val="00A2718D"/>
    <w:rsid w:val="00A275EF"/>
    <w:rsid w:val="00A27BB0"/>
    <w:rsid w:val="00A3036D"/>
    <w:rsid w:val="00A30E37"/>
    <w:rsid w:val="00A31BCD"/>
    <w:rsid w:val="00A32276"/>
    <w:rsid w:val="00A3306F"/>
    <w:rsid w:val="00A330E5"/>
    <w:rsid w:val="00A332ED"/>
    <w:rsid w:val="00A34F58"/>
    <w:rsid w:val="00A35C04"/>
    <w:rsid w:val="00A36354"/>
    <w:rsid w:val="00A36BB9"/>
    <w:rsid w:val="00A36C23"/>
    <w:rsid w:val="00A407B9"/>
    <w:rsid w:val="00A40B96"/>
    <w:rsid w:val="00A40DD4"/>
    <w:rsid w:val="00A4165B"/>
    <w:rsid w:val="00A41D7A"/>
    <w:rsid w:val="00A4315C"/>
    <w:rsid w:val="00A43216"/>
    <w:rsid w:val="00A448D2"/>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39E"/>
    <w:rsid w:val="00A5789F"/>
    <w:rsid w:val="00A57E2A"/>
    <w:rsid w:val="00A6192D"/>
    <w:rsid w:val="00A61F99"/>
    <w:rsid w:val="00A620C3"/>
    <w:rsid w:val="00A62B59"/>
    <w:rsid w:val="00A63275"/>
    <w:rsid w:val="00A6491B"/>
    <w:rsid w:val="00A64E33"/>
    <w:rsid w:val="00A65041"/>
    <w:rsid w:val="00A659F2"/>
    <w:rsid w:val="00A65B82"/>
    <w:rsid w:val="00A671B6"/>
    <w:rsid w:val="00A67359"/>
    <w:rsid w:val="00A677E7"/>
    <w:rsid w:val="00A7008F"/>
    <w:rsid w:val="00A703EF"/>
    <w:rsid w:val="00A7062F"/>
    <w:rsid w:val="00A70DDC"/>
    <w:rsid w:val="00A71821"/>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6BB"/>
    <w:rsid w:val="00A85DBC"/>
    <w:rsid w:val="00A86331"/>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6754"/>
    <w:rsid w:val="00A96C01"/>
    <w:rsid w:val="00A97373"/>
    <w:rsid w:val="00A97642"/>
    <w:rsid w:val="00A97789"/>
    <w:rsid w:val="00AA0704"/>
    <w:rsid w:val="00AA0B1D"/>
    <w:rsid w:val="00AA127E"/>
    <w:rsid w:val="00AA1719"/>
    <w:rsid w:val="00AA3AB3"/>
    <w:rsid w:val="00AA4586"/>
    <w:rsid w:val="00AA45AB"/>
    <w:rsid w:val="00AA4736"/>
    <w:rsid w:val="00AA53E1"/>
    <w:rsid w:val="00AA5C46"/>
    <w:rsid w:val="00AA5EFC"/>
    <w:rsid w:val="00AA61F0"/>
    <w:rsid w:val="00AA63BB"/>
    <w:rsid w:val="00AA7285"/>
    <w:rsid w:val="00AA7E8B"/>
    <w:rsid w:val="00AA7FBD"/>
    <w:rsid w:val="00AB06CC"/>
    <w:rsid w:val="00AB0DED"/>
    <w:rsid w:val="00AB21A7"/>
    <w:rsid w:val="00AB2B4E"/>
    <w:rsid w:val="00AB4543"/>
    <w:rsid w:val="00AB5AF4"/>
    <w:rsid w:val="00AB636B"/>
    <w:rsid w:val="00AB6913"/>
    <w:rsid w:val="00AB6E69"/>
    <w:rsid w:val="00AB73FC"/>
    <w:rsid w:val="00AB7F00"/>
    <w:rsid w:val="00AC0B1D"/>
    <w:rsid w:val="00AC0D98"/>
    <w:rsid w:val="00AC1341"/>
    <w:rsid w:val="00AC1DE0"/>
    <w:rsid w:val="00AC1FE5"/>
    <w:rsid w:val="00AC256A"/>
    <w:rsid w:val="00AC2E02"/>
    <w:rsid w:val="00AC4ACA"/>
    <w:rsid w:val="00AC4C0B"/>
    <w:rsid w:val="00AC4F92"/>
    <w:rsid w:val="00AC5B2C"/>
    <w:rsid w:val="00AC688A"/>
    <w:rsid w:val="00AC731B"/>
    <w:rsid w:val="00AC7DFE"/>
    <w:rsid w:val="00AC7EEE"/>
    <w:rsid w:val="00AD0B1A"/>
    <w:rsid w:val="00AD2171"/>
    <w:rsid w:val="00AD2C6F"/>
    <w:rsid w:val="00AD312E"/>
    <w:rsid w:val="00AD3AF2"/>
    <w:rsid w:val="00AD3DAC"/>
    <w:rsid w:val="00AD40A8"/>
    <w:rsid w:val="00AD411D"/>
    <w:rsid w:val="00AD43B7"/>
    <w:rsid w:val="00AD48D2"/>
    <w:rsid w:val="00AD4FF4"/>
    <w:rsid w:val="00AD50AB"/>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2290"/>
    <w:rsid w:val="00AF2DAC"/>
    <w:rsid w:val="00AF3C65"/>
    <w:rsid w:val="00AF5A64"/>
    <w:rsid w:val="00AF5BFA"/>
    <w:rsid w:val="00AF5CD1"/>
    <w:rsid w:val="00AF5F7B"/>
    <w:rsid w:val="00AF6C9C"/>
    <w:rsid w:val="00AF6F93"/>
    <w:rsid w:val="00AF7835"/>
    <w:rsid w:val="00AF7A7D"/>
    <w:rsid w:val="00B00D97"/>
    <w:rsid w:val="00B01B30"/>
    <w:rsid w:val="00B03077"/>
    <w:rsid w:val="00B03102"/>
    <w:rsid w:val="00B0445D"/>
    <w:rsid w:val="00B045BD"/>
    <w:rsid w:val="00B055CD"/>
    <w:rsid w:val="00B06432"/>
    <w:rsid w:val="00B105FF"/>
    <w:rsid w:val="00B10D78"/>
    <w:rsid w:val="00B11125"/>
    <w:rsid w:val="00B111B8"/>
    <w:rsid w:val="00B11F53"/>
    <w:rsid w:val="00B124AE"/>
    <w:rsid w:val="00B1262E"/>
    <w:rsid w:val="00B1426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4094"/>
    <w:rsid w:val="00B24699"/>
    <w:rsid w:val="00B24981"/>
    <w:rsid w:val="00B25146"/>
    <w:rsid w:val="00B256FD"/>
    <w:rsid w:val="00B2626E"/>
    <w:rsid w:val="00B265E8"/>
    <w:rsid w:val="00B265FB"/>
    <w:rsid w:val="00B26A9C"/>
    <w:rsid w:val="00B271CF"/>
    <w:rsid w:val="00B273A0"/>
    <w:rsid w:val="00B2759C"/>
    <w:rsid w:val="00B27CD8"/>
    <w:rsid w:val="00B27F9F"/>
    <w:rsid w:val="00B300C3"/>
    <w:rsid w:val="00B3043B"/>
    <w:rsid w:val="00B30A1B"/>
    <w:rsid w:val="00B3269E"/>
    <w:rsid w:val="00B33CBD"/>
    <w:rsid w:val="00B34E41"/>
    <w:rsid w:val="00B35290"/>
    <w:rsid w:val="00B35836"/>
    <w:rsid w:val="00B35EC1"/>
    <w:rsid w:val="00B3704A"/>
    <w:rsid w:val="00B379D8"/>
    <w:rsid w:val="00B42368"/>
    <w:rsid w:val="00B42A2B"/>
    <w:rsid w:val="00B42EB9"/>
    <w:rsid w:val="00B4489D"/>
    <w:rsid w:val="00B46F93"/>
    <w:rsid w:val="00B4719B"/>
    <w:rsid w:val="00B47B0D"/>
    <w:rsid w:val="00B50115"/>
    <w:rsid w:val="00B51542"/>
    <w:rsid w:val="00B518B8"/>
    <w:rsid w:val="00B51A82"/>
    <w:rsid w:val="00B52434"/>
    <w:rsid w:val="00B52871"/>
    <w:rsid w:val="00B52CAA"/>
    <w:rsid w:val="00B5308E"/>
    <w:rsid w:val="00B54524"/>
    <w:rsid w:val="00B54CAC"/>
    <w:rsid w:val="00B54D07"/>
    <w:rsid w:val="00B54E0E"/>
    <w:rsid w:val="00B553A1"/>
    <w:rsid w:val="00B5562F"/>
    <w:rsid w:val="00B55747"/>
    <w:rsid w:val="00B55767"/>
    <w:rsid w:val="00B566AB"/>
    <w:rsid w:val="00B57F95"/>
    <w:rsid w:val="00B61138"/>
    <w:rsid w:val="00B628C7"/>
    <w:rsid w:val="00B62CD7"/>
    <w:rsid w:val="00B63025"/>
    <w:rsid w:val="00B636EE"/>
    <w:rsid w:val="00B64B6B"/>
    <w:rsid w:val="00B65134"/>
    <w:rsid w:val="00B65D63"/>
    <w:rsid w:val="00B663F7"/>
    <w:rsid w:val="00B664FC"/>
    <w:rsid w:val="00B67FB3"/>
    <w:rsid w:val="00B712D7"/>
    <w:rsid w:val="00B7246B"/>
    <w:rsid w:val="00B73609"/>
    <w:rsid w:val="00B73EDC"/>
    <w:rsid w:val="00B74F38"/>
    <w:rsid w:val="00B755F2"/>
    <w:rsid w:val="00B759A6"/>
    <w:rsid w:val="00B7676D"/>
    <w:rsid w:val="00B76F97"/>
    <w:rsid w:val="00B80259"/>
    <w:rsid w:val="00B80878"/>
    <w:rsid w:val="00B80F90"/>
    <w:rsid w:val="00B81934"/>
    <w:rsid w:val="00B82065"/>
    <w:rsid w:val="00B8225E"/>
    <w:rsid w:val="00B82CA1"/>
    <w:rsid w:val="00B83D4C"/>
    <w:rsid w:val="00B8446C"/>
    <w:rsid w:val="00B85EF6"/>
    <w:rsid w:val="00B86607"/>
    <w:rsid w:val="00B86A76"/>
    <w:rsid w:val="00B90BD1"/>
    <w:rsid w:val="00B90CCE"/>
    <w:rsid w:val="00B90F8B"/>
    <w:rsid w:val="00B9116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4FB1"/>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61A"/>
    <w:rsid w:val="00BC2087"/>
    <w:rsid w:val="00BC23AA"/>
    <w:rsid w:val="00BC2A3D"/>
    <w:rsid w:val="00BC2C31"/>
    <w:rsid w:val="00BC2DD1"/>
    <w:rsid w:val="00BC2FBD"/>
    <w:rsid w:val="00BC33AF"/>
    <w:rsid w:val="00BC3E0F"/>
    <w:rsid w:val="00BC4199"/>
    <w:rsid w:val="00BC4AC9"/>
    <w:rsid w:val="00BC4E55"/>
    <w:rsid w:val="00BC51CA"/>
    <w:rsid w:val="00BC6CA4"/>
    <w:rsid w:val="00BC701D"/>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F8C"/>
    <w:rsid w:val="00BE6ED7"/>
    <w:rsid w:val="00BE7998"/>
    <w:rsid w:val="00BE7DB4"/>
    <w:rsid w:val="00BF074A"/>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1690"/>
    <w:rsid w:val="00C02377"/>
    <w:rsid w:val="00C02444"/>
    <w:rsid w:val="00C0324C"/>
    <w:rsid w:val="00C054AE"/>
    <w:rsid w:val="00C057E1"/>
    <w:rsid w:val="00C05B13"/>
    <w:rsid w:val="00C06A37"/>
    <w:rsid w:val="00C075E5"/>
    <w:rsid w:val="00C10793"/>
    <w:rsid w:val="00C127A3"/>
    <w:rsid w:val="00C12BF6"/>
    <w:rsid w:val="00C12E55"/>
    <w:rsid w:val="00C12E8F"/>
    <w:rsid w:val="00C132AA"/>
    <w:rsid w:val="00C13FD6"/>
    <w:rsid w:val="00C140C4"/>
    <w:rsid w:val="00C14638"/>
    <w:rsid w:val="00C1485B"/>
    <w:rsid w:val="00C155CD"/>
    <w:rsid w:val="00C179AB"/>
    <w:rsid w:val="00C17D43"/>
    <w:rsid w:val="00C206E4"/>
    <w:rsid w:val="00C21198"/>
    <w:rsid w:val="00C21BF9"/>
    <w:rsid w:val="00C2221B"/>
    <w:rsid w:val="00C230C6"/>
    <w:rsid w:val="00C2539F"/>
    <w:rsid w:val="00C25727"/>
    <w:rsid w:val="00C25E66"/>
    <w:rsid w:val="00C25F18"/>
    <w:rsid w:val="00C26B3B"/>
    <w:rsid w:val="00C26E91"/>
    <w:rsid w:val="00C276C6"/>
    <w:rsid w:val="00C30821"/>
    <w:rsid w:val="00C31179"/>
    <w:rsid w:val="00C31D72"/>
    <w:rsid w:val="00C330F1"/>
    <w:rsid w:val="00C33729"/>
    <w:rsid w:val="00C33E0E"/>
    <w:rsid w:val="00C33F66"/>
    <w:rsid w:val="00C33F6C"/>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2D88"/>
    <w:rsid w:val="00C63566"/>
    <w:rsid w:val="00C65181"/>
    <w:rsid w:val="00C65A81"/>
    <w:rsid w:val="00C670BE"/>
    <w:rsid w:val="00C67418"/>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1F22"/>
    <w:rsid w:val="00C82707"/>
    <w:rsid w:val="00C8366E"/>
    <w:rsid w:val="00C8384A"/>
    <w:rsid w:val="00C83C97"/>
    <w:rsid w:val="00C83D22"/>
    <w:rsid w:val="00C845C8"/>
    <w:rsid w:val="00C8492D"/>
    <w:rsid w:val="00C859EE"/>
    <w:rsid w:val="00C862D3"/>
    <w:rsid w:val="00C8744B"/>
    <w:rsid w:val="00C9049A"/>
    <w:rsid w:val="00C90B87"/>
    <w:rsid w:val="00C90CBB"/>
    <w:rsid w:val="00C91602"/>
    <w:rsid w:val="00C928DF"/>
    <w:rsid w:val="00C92C04"/>
    <w:rsid w:val="00C92E43"/>
    <w:rsid w:val="00C932B4"/>
    <w:rsid w:val="00C93412"/>
    <w:rsid w:val="00C93BB1"/>
    <w:rsid w:val="00C94BBB"/>
    <w:rsid w:val="00C962BA"/>
    <w:rsid w:val="00C96695"/>
    <w:rsid w:val="00C96B43"/>
    <w:rsid w:val="00CA050F"/>
    <w:rsid w:val="00CA20D3"/>
    <w:rsid w:val="00CA2420"/>
    <w:rsid w:val="00CA28D5"/>
    <w:rsid w:val="00CA2978"/>
    <w:rsid w:val="00CA297B"/>
    <w:rsid w:val="00CA2F98"/>
    <w:rsid w:val="00CA35D8"/>
    <w:rsid w:val="00CA36D0"/>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456F"/>
    <w:rsid w:val="00CE530F"/>
    <w:rsid w:val="00CE6AE3"/>
    <w:rsid w:val="00CE6FD1"/>
    <w:rsid w:val="00CE7B9B"/>
    <w:rsid w:val="00CF1248"/>
    <w:rsid w:val="00CF3325"/>
    <w:rsid w:val="00CF3F16"/>
    <w:rsid w:val="00CF4881"/>
    <w:rsid w:val="00CF4A73"/>
    <w:rsid w:val="00CF4A8F"/>
    <w:rsid w:val="00CF528F"/>
    <w:rsid w:val="00CF675E"/>
    <w:rsid w:val="00CF70F6"/>
    <w:rsid w:val="00CF73CA"/>
    <w:rsid w:val="00D005C0"/>
    <w:rsid w:val="00D00C3E"/>
    <w:rsid w:val="00D00D9F"/>
    <w:rsid w:val="00D00EB6"/>
    <w:rsid w:val="00D02C0B"/>
    <w:rsid w:val="00D02C9A"/>
    <w:rsid w:val="00D03263"/>
    <w:rsid w:val="00D03572"/>
    <w:rsid w:val="00D049DE"/>
    <w:rsid w:val="00D05547"/>
    <w:rsid w:val="00D06C27"/>
    <w:rsid w:val="00D07A5A"/>
    <w:rsid w:val="00D10B52"/>
    <w:rsid w:val="00D11196"/>
    <w:rsid w:val="00D11765"/>
    <w:rsid w:val="00D14D00"/>
    <w:rsid w:val="00D15400"/>
    <w:rsid w:val="00D177F3"/>
    <w:rsid w:val="00D17B1A"/>
    <w:rsid w:val="00D207F3"/>
    <w:rsid w:val="00D20B50"/>
    <w:rsid w:val="00D20DB1"/>
    <w:rsid w:val="00D20F17"/>
    <w:rsid w:val="00D229EE"/>
    <w:rsid w:val="00D24191"/>
    <w:rsid w:val="00D24B9A"/>
    <w:rsid w:val="00D24D0D"/>
    <w:rsid w:val="00D25C7D"/>
    <w:rsid w:val="00D26DB4"/>
    <w:rsid w:val="00D27362"/>
    <w:rsid w:val="00D2744D"/>
    <w:rsid w:val="00D27665"/>
    <w:rsid w:val="00D31086"/>
    <w:rsid w:val="00D33E2D"/>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795"/>
    <w:rsid w:val="00D52A8E"/>
    <w:rsid w:val="00D52F74"/>
    <w:rsid w:val="00D556F0"/>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9F9"/>
    <w:rsid w:val="00D76976"/>
    <w:rsid w:val="00D7706F"/>
    <w:rsid w:val="00D7736B"/>
    <w:rsid w:val="00D77C3E"/>
    <w:rsid w:val="00D803C1"/>
    <w:rsid w:val="00D805DF"/>
    <w:rsid w:val="00D81137"/>
    <w:rsid w:val="00D82109"/>
    <w:rsid w:val="00D821DB"/>
    <w:rsid w:val="00D82A9A"/>
    <w:rsid w:val="00D82F07"/>
    <w:rsid w:val="00D83E27"/>
    <w:rsid w:val="00D83EC7"/>
    <w:rsid w:val="00D85D59"/>
    <w:rsid w:val="00D86FF5"/>
    <w:rsid w:val="00D871B7"/>
    <w:rsid w:val="00D907EF"/>
    <w:rsid w:val="00D90FCC"/>
    <w:rsid w:val="00D915D7"/>
    <w:rsid w:val="00D918BB"/>
    <w:rsid w:val="00D9255B"/>
    <w:rsid w:val="00D92E7D"/>
    <w:rsid w:val="00D92F91"/>
    <w:rsid w:val="00D94967"/>
    <w:rsid w:val="00D94B48"/>
    <w:rsid w:val="00D950AF"/>
    <w:rsid w:val="00D954A7"/>
    <w:rsid w:val="00D96736"/>
    <w:rsid w:val="00D9687D"/>
    <w:rsid w:val="00D96FB7"/>
    <w:rsid w:val="00D9754B"/>
    <w:rsid w:val="00D97839"/>
    <w:rsid w:val="00D97A63"/>
    <w:rsid w:val="00D97DAC"/>
    <w:rsid w:val="00DA0385"/>
    <w:rsid w:val="00DA0C5C"/>
    <w:rsid w:val="00DA1099"/>
    <w:rsid w:val="00DA2310"/>
    <w:rsid w:val="00DA2808"/>
    <w:rsid w:val="00DA2A21"/>
    <w:rsid w:val="00DA30A4"/>
    <w:rsid w:val="00DA3218"/>
    <w:rsid w:val="00DA4957"/>
    <w:rsid w:val="00DA6B4A"/>
    <w:rsid w:val="00DA71E4"/>
    <w:rsid w:val="00DA7D98"/>
    <w:rsid w:val="00DB1CC4"/>
    <w:rsid w:val="00DB213E"/>
    <w:rsid w:val="00DB26E3"/>
    <w:rsid w:val="00DB2F96"/>
    <w:rsid w:val="00DB30B9"/>
    <w:rsid w:val="00DB44A0"/>
    <w:rsid w:val="00DB4824"/>
    <w:rsid w:val="00DB4B1F"/>
    <w:rsid w:val="00DB6732"/>
    <w:rsid w:val="00DB67A1"/>
    <w:rsid w:val="00DB6D1D"/>
    <w:rsid w:val="00DB7333"/>
    <w:rsid w:val="00DB767A"/>
    <w:rsid w:val="00DB7AE5"/>
    <w:rsid w:val="00DB7C82"/>
    <w:rsid w:val="00DB7E10"/>
    <w:rsid w:val="00DC1E8B"/>
    <w:rsid w:val="00DC32B5"/>
    <w:rsid w:val="00DC421F"/>
    <w:rsid w:val="00DC4735"/>
    <w:rsid w:val="00DC4860"/>
    <w:rsid w:val="00DC690E"/>
    <w:rsid w:val="00DC74A5"/>
    <w:rsid w:val="00DC7743"/>
    <w:rsid w:val="00DC78E0"/>
    <w:rsid w:val="00DD00FC"/>
    <w:rsid w:val="00DD076F"/>
    <w:rsid w:val="00DD0C2C"/>
    <w:rsid w:val="00DD12C5"/>
    <w:rsid w:val="00DD16D5"/>
    <w:rsid w:val="00DD1AA4"/>
    <w:rsid w:val="00DD1AAB"/>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2FB1"/>
    <w:rsid w:val="00DE32EC"/>
    <w:rsid w:val="00DE33B3"/>
    <w:rsid w:val="00DE34B6"/>
    <w:rsid w:val="00DE3AEE"/>
    <w:rsid w:val="00DE3E5A"/>
    <w:rsid w:val="00DE5008"/>
    <w:rsid w:val="00DE58E6"/>
    <w:rsid w:val="00DE6138"/>
    <w:rsid w:val="00DE6378"/>
    <w:rsid w:val="00DE6537"/>
    <w:rsid w:val="00DE691D"/>
    <w:rsid w:val="00DE72BD"/>
    <w:rsid w:val="00DE7F39"/>
    <w:rsid w:val="00DF012B"/>
    <w:rsid w:val="00DF10D9"/>
    <w:rsid w:val="00DF1843"/>
    <w:rsid w:val="00DF1E5C"/>
    <w:rsid w:val="00DF22DD"/>
    <w:rsid w:val="00DF2619"/>
    <w:rsid w:val="00DF34FA"/>
    <w:rsid w:val="00DF4108"/>
    <w:rsid w:val="00DF4378"/>
    <w:rsid w:val="00DF58AC"/>
    <w:rsid w:val="00DF71C5"/>
    <w:rsid w:val="00DF75BF"/>
    <w:rsid w:val="00E0016C"/>
    <w:rsid w:val="00E02F8A"/>
    <w:rsid w:val="00E03C92"/>
    <w:rsid w:val="00E03D92"/>
    <w:rsid w:val="00E046ED"/>
    <w:rsid w:val="00E05E8F"/>
    <w:rsid w:val="00E068DB"/>
    <w:rsid w:val="00E07640"/>
    <w:rsid w:val="00E07645"/>
    <w:rsid w:val="00E07F1A"/>
    <w:rsid w:val="00E1045E"/>
    <w:rsid w:val="00E10DC6"/>
    <w:rsid w:val="00E1182F"/>
    <w:rsid w:val="00E11D42"/>
    <w:rsid w:val="00E12829"/>
    <w:rsid w:val="00E1299C"/>
    <w:rsid w:val="00E137FA"/>
    <w:rsid w:val="00E14A8C"/>
    <w:rsid w:val="00E16A2C"/>
    <w:rsid w:val="00E1792D"/>
    <w:rsid w:val="00E206DB"/>
    <w:rsid w:val="00E208F6"/>
    <w:rsid w:val="00E20FB0"/>
    <w:rsid w:val="00E21132"/>
    <w:rsid w:val="00E212BD"/>
    <w:rsid w:val="00E21410"/>
    <w:rsid w:val="00E227B0"/>
    <w:rsid w:val="00E22AB6"/>
    <w:rsid w:val="00E23BE1"/>
    <w:rsid w:val="00E23F43"/>
    <w:rsid w:val="00E240D2"/>
    <w:rsid w:val="00E24452"/>
    <w:rsid w:val="00E24FDB"/>
    <w:rsid w:val="00E254D1"/>
    <w:rsid w:val="00E27DBC"/>
    <w:rsid w:val="00E302BE"/>
    <w:rsid w:val="00E304B5"/>
    <w:rsid w:val="00E30592"/>
    <w:rsid w:val="00E3108E"/>
    <w:rsid w:val="00E3126E"/>
    <w:rsid w:val="00E329D1"/>
    <w:rsid w:val="00E33AB7"/>
    <w:rsid w:val="00E33E4D"/>
    <w:rsid w:val="00E34CA3"/>
    <w:rsid w:val="00E3555C"/>
    <w:rsid w:val="00E35C2D"/>
    <w:rsid w:val="00E35E1B"/>
    <w:rsid w:val="00E36385"/>
    <w:rsid w:val="00E37401"/>
    <w:rsid w:val="00E377A1"/>
    <w:rsid w:val="00E4070B"/>
    <w:rsid w:val="00E41020"/>
    <w:rsid w:val="00E41089"/>
    <w:rsid w:val="00E411B3"/>
    <w:rsid w:val="00E41386"/>
    <w:rsid w:val="00E41559"/>
    <w:rsid w:val="00E416AD"/>
    <w:rsid w:val="00E41BBF"/>
    <w:rsid w:val="00E421D7"/>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021A"/>
    <w:rsid w:val="00E60AF1"/>
    <w:rsid w:val="00E61A44"/>
    <w:rsid w:val="00E629EF"/>
    <w:rsid w:val="00E62A7C"/>
    <w:rsid w:val="00E62D7D"/>
    <w:rsid w:val="00E64A42"/>
    <w:rsid w:val="00E6515F"/>
    <w:rsid w:val="00E6638D"/>
    <w:rsid w:val="00E66EE8"/>
    <w:rsid w:val="00E67867"/>
    <w:rsid w:val="00E71411"/>
    <w:rsid w:val="00E714EE"/>
    <w:rsid w:val="00E71C8A"/>
    <w:rsid w:val="00E71D4E"/>
    <w:rsid w:val="00E744CF"/>
    <w:rsid w:val="00E74F5B"/>
    <w:rsid w:val="00E75523"/>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C6"/>
    <w:rsid w:val="00EA2C4F"/>
    <w:rsid w:val="00EA306B"/>
    <w:rsid w:val="00EA336E"/>
    <w:rsid w:val="00EA39B9"/>
    <w:rsid w:val="00EA3B1A"/>
    <w:rsid w:val="00EA3C24"/>
    <w:rsid w:val="00EA497A"/>
    <w:rsid w:val="00EA4B7B"/>
    <w:rsid w:val="00EA4D9F"/>
    <w:rsid w:val="00EA532D"/>
    <w:rsid w:val="00EA5997"/>
    <w:rsid w:val="00EA5E24"/>
    <w:rsid w:val="00EA7B6D"/>
    <w:rsid w:val="00EB0778"/>
    <w:rsid w:val="00EB17FD"/>
    <w:rsid w:val="00EB29D4"/>
    <w:rsid w:val="00EB420F"/>
    <w:rsid w:val="00EB48CC"/>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D11CE"/>
    <w:rsid w:val="00ED21BA"/>
    <w:rsid w:val="00ED3173"/>
    <w:rsid w:val="00ED4BD1"/>
    <w:rsid w:val="00ED5FF6"/>
    <w:rsid w:val="00ED739E"/>
    <w:rsid w:val="00ED7C4D"/>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6DA"/>
    <w:rsid w:val="00F02B54"/>
    <w:rsid w:val="00F02B98"/>
    <w:rsid w:val="00F03424"/>
    <w:rsid w:val="00F035EB"/>
    <w:rsid w:val="00F0403C"/>
    <w:rsid w:val="00F0405B"/>
    <w:rsid w:val="00F04129"/>
    <w:rsid w:val="00F041C3"/>
    <w:rsid w:val="00F04493"/>
    <w:rsid w:val="00F05D56"/>
    <w:rsid w:val="00F07009"/>
    <w:rsid w:val="00F0729B"/>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04B5"/>
    <w:rsid w:val="00F256EA"/>
    <w:rsid w:val="00F27B32"/>
    <w:rsid w:val="00F27B35"/>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598"/>
    <w:rsid w:val="00F477DC"/>
    <w:rsid w:val="00F50634"/>
    <w:rsid w:val="00F50643"/>
    <w:rsid w:val="00F5097D"/>
    <w:rsid w:val="00F50C36"/>
    <w:rsid w:val="00F51A5B"/>
    <w:rsid w:val="00F526AF"/>
    <w:rsid w:val="00F5328F"/>
    <w:rsid w:val="00F532A1"/>
    <w:rsid w:val="00F53456"/>
    <w:rsid w:val="00F54D91"/>
    <w:rsid w:val="00F54E53"/>
    <w:rsid w:val="00F55170"/>
    <w:rsid w:val="00F572E1"/>
    <w:rsid w:val="00F57D00"/>
    <w:rsid w:val="00F604D2"/>
    <w:rsid w:val="00F613C0"/>
    <w:rsid w:val="00F62B43"/>
    <w:rsid w:val="00F631D3"/>
    <w:rsid w:val="00F638C4"/>
    <w:rsid w:val="00F63976"/>
    <w:rsid w:val="00F6397F"/>
    <w:rsid w:val="00F63DA0"/>
    <w:rsid w:val="00F641AE"/>
    <w:rsid w:val="00F647B8"/>
    <w:rsid w:val="00F64B3E"/>
    <w:rsid w:val="00F65259"/>
    <w:rsid w:val="00F6548D"/>
    <w:rsid w:val="00F65E56"/>
    <w:rsid w:val="00F6634D"/>
    <w:rsid w:val="00F66C37"/>
    <w:rsid w:val="00F66D30"/>
    <w:rsid w:val="00F67D0C"/>
    <w:rsid w:val="00F70AEF"/>
    <w:rsid w:val="00F72A7A"/>
    <w:rsid w:val="00F7324B"/>
    <w:rsid w:val="00F73E7F"/>
    <w:rsid w:val="00F740E1"/>
    <w:rsid w:val="00F74299"/>
    <w:rsid w:val="00F746F0"/>
    <w:rsid w:val="00F75A2B"/>
    <w:rsid w:val="00F75A4F"/>
    <w:rsid w:val="00F76B78"/>
    <w:rsid w:val="00F77098"/>
    <w:rsid w:val="00F803EF"/>
    <w:rsid w:val="00F8043A"/>
    <w:rsid w:val="00F8045F"/>
    <w:rsid w:val="00F809EF"/>
    <w:rsid w:val="00F80B51"/>
    <w:rsid w:val="00F80DAA"/>
    <w:rsid w:val="00F80E68"/>
    <w:rsid w:val="00F8109A"/>
    <w:rsid w:val="00F8150B"/>
    <w:rsid w:val="00F816A1"/>
    <w:rsid w:val="00F81861"/>
    <w:rsid w:val="00F8260C"/>
    <w:rsid w:val="00F82AAB"/>
    <w:rsid w:val="00F82D95"/>
    <w:rsid w:val="00F8381E"/>
    <w:rsid w:val="00F8498B"/>
    <w:rsid w:val="00F84C6D"/>
    <w:rsid w:val="00F87C62"/>
    <w:rsid w:val="00F902C3"/>
    <w:rsid w:val="00F90C5C"/>
    <w:rsid w:val="00F90D35"/>
    <w:rsid w:val="00F917C7"/>
    <w:rsid w:val="00F9263D"/>
    <w:rsid w:val="00F92C85"/>
    <w:rsid w:val="00F95BC3"/>
    <w:rsid w:val="00F9767B"/>
    <w:rsid w:val="00FA094F"/>
    <w:rsid w:val="00FA149C"/>
    <w:rsid w:val="00FA1AAA"/>
    <w:rsid w:val="00FA2BA5"/>
    <w:rsid w:val="00FA2E4F"/>
    <w:rsid w:val="00FA3174"/>
    <w:rsid w:val="00FA40A9"/>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6F0C"/>
    <w:rsid w:val="00FB72E6"/>
    <w:rsid w:val="00FB7A36"/>
    <w:rsid w:val="00FB7BF1"/>
    <w:rsid w:val="00FC009D"/>
    <w:rsid w:val="00FC051F"/>
    <w:rsid w:val="00FC09CD"/>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2B3"/>
    <w:rsid w:val="00FD030E"/>
    <w:rsid w:val="00FD0B18"/>
    <w:rsid w:val="00FD2517"/>
    <w:rsid w:val="00FD33B0"/>
    <w:rsid w:val="00FD375B"/>
    <w:rsid w:val="00FD3818"/>
    <w:rsid w:val="00FD428E"/>
    <w:rsid w:val="00FD4AB4"/>
    <w:rsid w:val="00FD4DF8"/>
    <w:rsid w:val="00FD5D12"/>
    <w:rsid w:val="00FD6178"/>
    <w:rsid w:val="00FD6180"/>
    <w:rsid w:val="00FD7A60"/>
    <w:rsid w:val="00FE2D5A"/>
    <w:rsid w:val="00FE387D"/>
    <w:rsid w:val="00FE3C4C"/>
    <w:rsid w:val="00FE3F7E"/>
    <w:rsid w:val="00FE447C"/>
    <w:rsid w:val="00FE453B"/>
    <w:rsid w:val="00FE653B"/>
    <w:rsid w:val="00FE6820"/>
    <w:rsid w:val="00FE6F43"/>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7E1"/>
    <w:rsid w:val="00FF5C05"/>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21A"/>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aliases w:val="Table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E6021A"/>
    <w:pPr>
      <w:jc w:val="both"/>
    </w:pPr>
    <w:rPr>
      <w:lang w:eastAsia="en-GB"/>
    </w:rPr>
  </w:style>
  <w:style w:type="character" w:customStyle="1" w:styleId="0MaintextChar">
    <w:name w:val="0 Main text Char"/>
    <w:link w:val="0Maintext"/>
    <w:rsid w:val="00E6021A"/>
    <w:rPr>
      <w:sz w:val="22"/>
      <w:lang w:eastAsia="en-GB"/>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1D3FED"/>
    <w:pPr>
      <w:numPr>
        <w:numId w:val="41"/>
      </w:numPr>
      <w:jc w:val="both"/>
    </w:pPr>
    <w:rPr>
      <w:rFonts w:asciiTheme="majorBidi" w:hAnsiTheme="majorBidi"/>
      <w:b/>
      <w:iCs/>
      <w:lang w:val="en-GB" w:eastAsia="zh-TW"/>
    </w:rPr>
  </w:style>
  <w:style w:type="character" w:customStyle="1" w:styleId="ProposalChar">
    <w:name w:val="Proposal Char"/>
    <w:basedOn w:val="DefaultParagraphFont"/>
    <w:link w:val="Proposal"/>
    <w:rsid w:val="001D3FED"/>
    <w:rPr>
      <w:rFonts w:asciiTheme="majorBidi" w:hAnsiTheme="majorBidi"/>
      <w:b/>
      <w:iCs/>
      <w:sz w:val="22"/>
      <w:lang w:val="en-GB"/>
    </w:rPr>
  </w:style>
  <w:style w:type="paragraph" w:customStyle="1" w:styleId="Observations">
    <w:name w:val="Observations"/>
    <w:basedOn w:val="Proposal"/>
    <w:link w:val="ObservationsChar"/>
    <w:autoRedefine/>
    <w:qFormat/>
    <w:rsid w:val="00D17B1A"/>
    <w:pPr>
      <w:numPr>
        <w:numId w:val="9"/>
      </w:numPr>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D17B1A"/>
    <w:rPr>
      <w:rFonts w:asciiTheme="majorBidi" w:hAnsiTheme="majorBidi"/>
      <w:b/>
      <w:iCs/>
      <w:sz w:val="22"/>
      <w:lang w:val="en-GB"/>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10"/>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iCs/>
      <w:sz w:val="22"/>
      <w:lang w:val="en-GB"/>
    </w:rPr>
  </w:style>
  <w:style w:type="table" w:customStyle="1" w:styleId="TableGrid4">
    <w:name w:val="Table Grid4"/>
    <w:basedOn w:val="TableNormal"/>
    <w:next w:val="TableGrid"/>
    <w:uiPriority w:val="39"/>
    <w:rsid w:val="007B6B53"/>
    <w:rPr>
      <w:rFonts w:ascii="Calibri" w:eastAsia="DengXian"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2"/>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3"/>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1"/>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16"/>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iCs w:val="0"/>
      <w:sz w:val="22"/>
      <w:szCs w:val="22"/>
      <w:lang w:val="en-GB" w:eastAsia="ja-JP"/>
    </w:rPr>
  </w:style>
  <w:style w:type="character" w:customStyle="1" w:styleId="ObserveChar">
    <w:name w:val="Observe Char"/>
    <w:basedOn w:val="ObservationChar"/>
    <w:link w:val="Observe"/>
    <w:rsid w:val="006537BB"/>
    <w:rPr>
      <w:rFonts w:ascii="Arial" w:eastAsia="Calibri" w:hAnsi="Arial" w:cs="Arial"/>
      <w:b/>
      <w:iCs w:val="0"/>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qFormat/>
    <w:rsid w:val="006537BB"/>
    <w:pPr>
      <w:numPr>
        <w:numId w:val="17"/>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iCs w:val="0"/>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ind w:left="360" w:hanging="360"/>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 w:type="paragraph" w:customStyle="1" w:styleId="5thsub">
    <w:name w:val="5th sub"/>
    <w:basedOn w:val="Heading5"/>
    <w:qFormat/>
    <w:rsid w:val="002040B6"/>
    <w:pPr>
      <w:numPr>
        <w:ilvl w:val="0"/>
        <w:numId w:val="0"/>
      </w:numPr>
      <w:ind w:left="900" w:hanging="900"/>
      <w:jc w:val="both"/>
    </w:pPr>
    <w:rPr>
      <w:i/>
      <w:iCs/>
      <w:lang w:val="en-GB"/>
    </w:rPr>
  </w:style>
  <w:style w:type="character" w:customStyle="1" w:styleId="ui-provider">
    <w:name w:val="ui-provider"/>
    <w:basedOn w:val="DefaultParagraphFont"/>
    <w:rsid w:val="000F0E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09706982">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67895467">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76889465">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47671839">
      <w:bodyDiv w:val="1"/>
      <w:marLeft w:val="0"/>
      <w:marRight w:val="0"/>
      <w:marTop w:val="0"/>
      <w:marBottom w:val="0"/>
      <w:divBdr>
        <w:top w:val="none" w:sz="0" w:space="0" w:color="auto"/>
        <w:left w:val="none" w:sz="0" w:space="0" w:color="auto"/>
        <w:bottom w:val="none" w:sz="0" w:space="0" w:color="auto"/>
        <w:right w:val="none" w:sz="0" w:space="0" w:color="auto"/>
      </w:divBdr>
    </w:div>
    <w:div w:id="1155873369">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05679056">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 w:id="2143375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fontTable" Target="fontTable.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image" Target="media/image17.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61" Type="http://schemas.openxmlformats.org/officeDocument/2006/relationships/image" Target="media/image52.png"/><Relationship Id="rId82" Type="http://schemas.openxmlformats.org/officeDocument/2006/relationships/image" Target="media/image7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60</Pages>
  <Words>24472</Words>
  <Characters>139497</Characters>
  <Application>Microsoft Office Word</Application>
  <DocSecurity>0</DocSecurity>
  <Lines>1162</Lines>
  <Paragraphs>327</Paragraphs>
  <ScaleCrop>false</ScaleCrop>
  <Company/>
  <LinksUpToDate>false</LinksUpToDate>
  <CharactersWithSpaces>163642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2023-08-11T18:26:00Z</dcterms:created>
  <dcterms:modified xsi:type="dcterms:W3CDTF">2023-08-11T18:28:00Z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2023-08-11T18:28:47Z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fb4bd3d4-f103-46e1-a640-2e05c21e9fe3</vt:lpwstr>
  </property>
  <property fmtid="{D5CDD505-2E9C-101B-9397-08002B2CF9AE}" pid="8" name="MSIP_Label_83bcef13-7cac-433f-ba1d-47a323951816_ContentBits">
    <vt:lpwstr>0</vt:lpwstr>
  </property>
</Properties>
</file>